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227E69">
        <w:rPr>
          <w:rFonts w:ascii="Arial" w:hAnsi="Arial" w:cs="Arial"/>
          <w:b/>
          <w:bCs/>
          <w:sz w:val="22"/>
          <w:szCs w:val="22"/>
        </w:rPr>
        <w:t>041/2019</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227E69">
        <w:rPr>
          <w:rFonts w:ascii="Arial" w:hAnsi="Arial" w:cs="Arial"/>
          <w:b/>
          <w:bCs/>
          <w:sz w:val="22"/>
          <w:szCs w:val="22"/>
        </w:rPr>
        <w:t>003/2019</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sidR="006A6484">
        <w:rPr>
          <w:rFonts w:ascii="Arial" w:hAnsi="Arial" w:cs="Arial"/>
          <w:sz w:val="22"/>
          <w:szCs w:val="22"/>
        </w:rPr>
        <w:t>1</w:t>
      </w:r>
      <w:r w:rsidR="00227E69">
        <w:rPr>
          <w:rFonts w:ascii="Arial" w:hAnsi="Arial" w:cs="Arial"/>
          <w:sz w:val="22"/>
          <w:szCs w:val="22"/>
        </w:rPr>
        <w:t>8</w:t>
      </w:r>
      <w:r w:rsidRPr="00DC2337">
        <w:rPr>
          <w:rFonts w:ascii="Arial" w:hAnsi="Arial" w:cs="Arial"/>
          <w:sz w:val="22"/>
          <w:szCs w:val="22"/>
        </w:rPr>
        <w:t>/</w:t>
      </w:r>
      <w:r w:rsidR="006A6484">
        <w:rPr>
          <w:rFonts w:ascii="Arial" w:hAnsi="Arial" w:cs="Arial"/>
          <w:sz w:val="22"/>
          <w:szCs w:val="22"/>
        </w:rPr>
        <w:t>0</w:t>
      </w:r>
      <w:r w:rsidR="00227E69">
        <w:rPr>
          <w:rFonts w:ascii="Arial" w:hAnsi="Arial" w:cs="Arial"/>
          <w:sz w:val="22"/>
          <w:szCs w:val="22"/>
        </w:rPr>
        <w:t>6</w:t>
      </w:r>
      <w:r w:rsidRPr="00DC2337">
        <w:rPr>
          <w:rFonts w:ascii="Arial" w:hAnsi="Arial" w:cs="Arial"/>
          <w:sz w:val="22"/>
          <w:szCs w:val="22"/>
        </w:rPr>
        <w:t>/</w:t>
      </w:r>
      <w:r>
        <w:rPr>
          <w:rFonts w:ascii="Arial" w:hAnsi="Arial" w:cs="Arial"/>
          <w:sz w:val="22"/>
          <w:szCs w:val="22"/>
        </w:rPr>
        <w:t>201</w:t>
      </w:r>
      <w:r w:rsidR="006A6484">
        <w:rPr>
          <w:rFonts w:ascii="Arial" w:hAnsi="Arial" w:cs="Arial"/>
          <w:sz w:val="22"/>
          <w:szCs w:val="22"/>
        </w:rPr>
        <w:t>9</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977E27">
        <w:rPr>
          <w:rFonts w:ascii="Arial" w:hAnsi="Arial" w:cs="Arial"/>
          <w:sz w:val="22"/>
          <w:szCs w:val="22"/>
        </w:rPr>
        <w:t>09</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D74435" w:rsidRDefault="00DC2337" w:rsidP="00C86E7B">
      <w:pPr>
        <w:jc w:val="both"/>
        <w:rPr>
          <w:rFonts w:ascii="Arial" w:hAnsi="Arial" w:cs="Arial"/>
          <w:sz w:val="22"/>
          <w:szCs w:val="22"/>
        </w:rPr>
      </w:pPr>
      <w:r w:rsidRPr="00D74435">
        <w:rPr>
          <w:rFonts w:ascii="Arial" w:hAnsi="Arial" w:cs="Arial"/>
          <w:sz w:val="22"/>
          <w:szCs w:val="22"/>
        </w:rPr>
        <w:t xml:space="preserve">3.1. A presente licitação tem por </w:t>
      </w:r>
      <w:r w:rsidR="00D74435" w:rsidRPr="00D74435">
        <w:rPr>
          <w:rFonts w:ascii="Arial" w:hAnsi="Arial" w:cs="Arial"/>
          <w:sz w:val="22"/>
          <w:szCs w:val="22"/>
        </w:rPr>
        <w:t>contratação de empresa para execução de 1.728,64 m2 de Pavimentação Asfáltica, 498,50 metros de meio fio de concreto pré-moldado Tipo B (12x18x45) cm e 498,50 metros de sarjeta (50x5) cm, nas Ruas Soledade, Rua Mato Grosso, e Rua Papagaios no Bairro Várzea, Rua Bento Oliveira Barbosa no Bairro Cidade Nova no Município de Pequi/MG, conforme projeto, memorial descritivo, cronograma e planilha conforme Termo de Convênio nº 1491001568/2017 celebrado com o Estado de  Minas Gerais</w:t>
      </w:r>
      <w:r w:rsidRPr="00D7443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lastRenderedPageBreak/>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w:t>
      </w:r>
      <w:r w:rsidR="00977E27">
        <w:rPr>
          <w:rFonts w:ascii="Arial" w:hAnsi="Arial" w:cs="Arial"/>
          <w:sz w:val="22"/>
          <w:szCs w:val="22"/>
        </w:rPr>
        <w:t xml:space="preserve">ções de habilitação até no dia </w:t>
      </w:r>
      <w:r w:rsidR="00170AE7">
        <w:rPr>
          <w:rFonts w:ascii="Arial" w:hAnsi="Arial" w:cs="Arial"/>
          <w:sz w:val="22"/>
          <w:szCs w:val="22"/>
        </w:rPr>
        <w:t>1</w:t>
      </w:r>
      <w:r w:rsidR="00A16C09">
        <w:rPr>
          <w:rFonts w:ascii="Arial" w:hAnsi="Arial" w:cs="Arial"/>
          <w:sz w:val="22"/>
          <w:szCs w:val="22"/>
        </w:rPr>
        <w:t>8</w:t>
      </w:r>
      <w:r w:rsidR="00ED4C0B">
        <w:rPr>
          <w:rFonts w:ascii="Arial" w:hAnsi="Arial" w:cs="Arial"/>
          <w:sz w:val="22"/>
          <w:szCs w:val="22"/>
        </w:rPr>
        <w:t xml:space="preserve"> de </w:t>
      </w:r>
      <w:r w:rsidR="00A16C09">
        <w:rPr>
          <w:rFonts w:ascii="Arial" w:hAnsi="Arial" w:cs="Arial"/>
          <w:sz w:val="22"/>
          <w:szCs w:val="22"/>
        </w:rPr>
        <w:t>junho</w:t>
      </w:r>
      <w:r w:rsidR="00ED4C0B">
        <w:rPr>
          <w:rFonts w:ascii="Arial" w:hAnsi="Arial" w:cs="Arial"/>
          <w:sz w:val="22"/>
          <w:szCs w:val="22"/>
        </w:rPr>
        <w:t xml:space="preserve"> de </w:t>
      </w:r>
      <w:r w:rsidR="00170AE7">
        <w:rPr>
          <w:rFonts w:ascii="Arial" w:hAnsi="Arial" w:cs="Arial"/>
          <w:sz w:val="22"/>
          <w:szCs w:val="22"/>
        </w:rPr>
        <w:t>2019</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227E69">
              <w:rPr>
                <w:rFonts w:ascii="Arial" w:hAnsi="Arial" w:cs="Arial"/>
                <w:sz w:val="22"/>
                <w:szCs w:val="22"/>
              </w:rPr>
              <w:t>041/2019</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227E69">
              <w:rPr>
                <w:rFonts w:ascii="Arial" w:hAnsi="Arial" w:cs="Arial"/>
                <w:sz w:val="22"/>
                <w:szCs w:val="22"/>
              </w:rPr>
              <w:t>041/2019</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7379F4">
        <w:rPr>
          <w:rFonts w:ascii="Arial" w:hAnsi="Arial" w:cs="Arial"/>
          <w:sz w:val="22"/>
          <w:szCs w:val="22"/>
        </w:rPr>
        <w:t>18</w:t>
      </w:r>
      <w:r w:rsidRPr="00ED4C0B">
        <w:rPr>
          <w:rFonts w:ascii="Arial" w:hAnsi="Arial" w:cs="Arial"/>
          <w:sz w:val="22"/>
          <w:szCs w:val="22"/>
        </w:rPr>
        <w:t>/</w:t>
      </w:r>
      <w:r w:rsidR="007379F4">
        <w:rPr>
          <w:rFonts w:ascii="Arial" w:hAnsi="Arial" w:cs="Arial"/>
          <w:sz w:val="22"/>
          <w:szCs w:val="22"/>
        </w:rPr>
        <w:t>06</w:t>
      </w:r>
      <w:r w:rsidRPr="00ED4C0B">
        <w:rPr>
          <w:rFonts w:ascii="Arial" w:hAnsi="Arial" w:cs="Arial"/>
          <w:sz w:val="22"/>
          <w:szCs w:val="22"/>
        </w:rPr>
        <w:t>/</w:t>
      </w:r>
      <w:r w:rsidR="00170AE7">
        <w:rPr>
          <w:rFonts w:ascii="Arial" w:hAnsi="Arial" w:cs="Arial"/>
          <w:sz w:val="22"/>
          <w:szCs w:val="22"/>
        </w:rPr>
        <w:t>2019</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6B0FB3">
        <w:rPr>
          <w:rFonts w:ascii="Arial" w:hAnsi="Arial" w:cs="Arial"/>
          <w:sz w:val="22"/>
          <w:szCs w:val="22"/>
        </w:rPr>
        <w:t>18</w:t>
      </w:r>
      <w:r w:rsidRPr="00DC2337">
        <w:rPr>
          <w:rFonts w:ascii="Arial" w:hAnsi="Arial" w:cs="Arial"/>
          <w:sz w:val="22"/>
          <w:szCs w:val="22"/>
        </w:rPr>
        <w:t xml:space="preserve"> de </w:t>
      </w:r>
      <w:r w:rsidR="006B0FB3">
        <w:rPr>
          <w:rFonts w:ascii="Arial" w:hAnsi="Arial" w:cs="Arial"/>
          <w:sz w:val="22"/>
          <w:szCs w:val="22"/>
        </w:rPr>
        <w:t>junho</w:t>
      </w:r>
      <w:r w:rsidRPr="00DC2337">
        <w:rPr>
          <w:rFonts w:ascii="Arial" w:hAnsi="Arial" w:cs="Arial"/>
          <w:sz w:val="22"/>
          <w:szCs w:val="22"/>
        </w:rPr>
        <w:t xml:space="preserve"> de </w:t>
      </w:r>
      <w:r w:rsidR="00170AE7">
        <w:rPr>
          <w:rFonts w:ascii="Arial" w:hAnsi="Arial" w:cs="Arial"/>
          <w:sz w:val="22"/>
          <w:szCs w:val="22"/>
        </w:rPr>
        <w:t>2019</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bookmarkStart w:id="1" w:name="OLE_LINK32"/>
      <w:bookmarkStart w:id="2" w:name="OLE_LINK33"/>
      <w:r w:rsidRPr="00DC2337">
        <w:rPr>
          <w:rFonts w:ascii="Arial" w:hAnsi="Arial" w:cs="Arial"/>
          <w:b/>
          <w:bCs/>
          <w:sz w:val="22"/>
          <w:szCs w:val="22"/>
        </w:rPr>
        <w:t xml:space="preserve">6.6. Fica desclassificada a proposta de preço superior a R$ </w:t>
      </w:r>
      <w:r w:rsidR="00227E69">
        <w:rPr>
          <w:rFonts w:ascii="Arial" w:hAnsi="Arial" w:cs="Arial"/>
          <w:b/>
          <w:bCs/>
          <w:sz w:val="22"/>
          <w:szCs w:val="22"/>
        </w:rPr>
        <w:t>141</w:t>
      </w:r>
      <w:r w:rsidR="00B97129">
        <w:rPr>
          <w:rFonts w:ascii="Arial" w:hAnsi="Arial" w:cs="Arial"/>
          <w:b/>
          <w:bCs/>
          <w:sz w:val="22"/>
          <w:szCs w:val="22"/>
        </w:rPr>
        <w:t>.</w:t>
      </w:r>
      <w:r w:rsidR="00227E69">
        <w:rPr>
          <w:rFonts w:ascii="Arial" w:hAnsi="Arial" w:cs="Arial"/>
          <w:b/>
          <w:bCs/>
          <w:sz w:val="22"/>
          <w:szCs w:val="22"/>
        </w:rPr>
        <w:t>291,02</w:t>
      </w:r>
      <w:r w:rsidRPr="00DC2337">
        <w:rPr>
          <w:rFonts w:ascii="Arial" w:hAnsi="Arial" w:cs="Arial"/>
          <w:b/>
          <w:bCs/>
          <w:sz w:val="22"/>
          <w:szCs w:val="22"/>
        </w:rPr>
        <w:t xml:space="preserve"> (</w:t>
      </w:r>
      <w:r w:rsidR="00B97129">
        <w:rPr>
          <w:rFonts w:ascii="Arial" w:hAnsi="Arial" w:cs="Arial"/>
          <w:b/>
          <w:bCs/>
          <w:sz w:val="22"/>
          <w:szCs w:val="22"/>
        </w:rPr>
        <w:t xml:space="preserve">cento e </w:t>
      </w:r>
      <w:r w:rsidR="00227E69">
        <w:rPr>
          <w:rFonts w:ascii="Arial" w:hAnsi="Arial" w:cs="Arial"/>
          <w:b/>
          <w:bCs/>
          <w:sz w:val="22"/>
          <w:szCs w:val="22"/>
        </w:rPr>
        <w:t>quarenta e um mil e duzentos e noventa e um real e dois centavos</w:t>
      </w:r>
      <w:r w:rsidRPr="00DC2337">
        <w:rPr>
          <w:rFonts w:ascii="Arial" w:hAnsi="Arial" w:cs="Arial"/>
          <w:b/>
          <w:bCs/>
          <w:sz w:val="22"/>
          <w:szCs w:val="22"/>
        </w:rPr>
        <w:t>) por ser considerado valor teto orçados em planilha de custos.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 O representante legal da proponente deverá apresentar, separadamente, à Comissão, sua carteira de identidade e o comprovante do seu credenciamento junto à Comissão, que tanto pode ser procuração passada por instrumento público ou particular, como declaração </w:t>
      </w:r>
      <w:r w:rsidRPr="00DC2337">
        <w:rPr>
          <w:rFonts w:ascii="Arial" w:hAnsi="Arial" w:cs="Arial"/>
          <w:sz w:val="22"/>
          <w:szCs w:val="22"/>
        </w:rPr>
        <w:lastRenderedPageBreak/>
        <w:t>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3" w:name="OLE_LINK2"/>
      <w:bookmarkStart w:id="4"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3"/>
    <w:bookmarkEnd w:id="4"/>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2B4E3F" w:rsidRDefault="00170AE7" w:rsidP="002B4E3F">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bookmarkStart w:id="5" w:name="OLE_LINK4"/>
      <w:bookmarkStart w:id="6" w:name="OLE_LINK5"/>
      <w:bookmarkStart w:id="7" w:name="OLE_LINK6"/>
      <w:bookmarkStart w:id="8" w:name="OLE_LINK7"/>
      <w:bookmarkStart w:id="9" w:name="OLE_LINK8"/>
      <w:r>
        <w:rPr>
          <w:rFonts w:ascii="Arial" w:eastAsia="@Arial Unicode MS" w:hAnsi="Arial" w:cs="Arial"/>
          <w:sz w:val="18"/>
          <w:szCs w:val="18"/>
        </w:rPr>
        <w:t>Ficha 847 15.451.0057.1.041 Obras Planejamento do Trafico Urbano Calçamento Abertura e Pavimentação 4.4.90.51.00.00.00.00 0100 Obras e Instalações;</w:t>
      </w:r>
      <w:bookmarkEnd w:id="5"/>
      <w:bookmarkEnd w:id="6"/>
    </w:p>
    <w:p w:rsidR="00170AE7" w:rsidRDefault="00170AE7" w:rsidP="002B4E3F">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170AE7" w:rsidRPr="002B4E3F" w:rsidRDefault="00170AE7" w:rsidP="002B4E3F">
      <w:pPr>
        <w:widowControl w:val="0"/>
        <w:tabs>
          <w:tab w:val="left" w:pos="95"/>
          <w:tab w:val="left" w:pos="2195"/>
          <w:tab w:val="left" w:pos="4235"/>
        </w:tabs>
        <w:autoSpaceDE w:val="0"/>
        <w:autoSpaceDN w:val="0"/>
        <w:adjustRightInd w:val="0"/>
        <w:jc w:val="both"/>
        <w:rPr>
          <w:rFonts w:ascii="Arial" w:hAnsi="Arial" w:cs="Arial"/>
          <w:sz w:val="18"/>
          <w:szCs w:val="18"/>
        </w:rPr>
      </w:pPr>
      <w:r>
        <w:rPr>
          <w:rFonts w:ascii="Arial" w:eastAsia="@Arial Unicode MS" w:hAnsi="Arial" w:cs="Arial"/>
          <w:sz w:val="18"/>
          <w:szCs w:val="18"/>
        </w:rPr>
        <w:t>Ficha 848 15.451.0057.1.041 Obras Planejamento do Trafico Urbano Calçamento Abertura e Pavimentação 4.4.90.51.00.00.00.00 0124 Obras e Instalações;</w:t>
      </w:r>
    </w:p>
    <w:bookmarkEnd w:id="7"/>
    <w:bookmarkEnd w:id="8"/>
    <w:bookmarkEnd w:id="9"/>
    <w:p w:rsidR="002B4E3F" w:rsidRDefault="002B4E3F" w:rsidP="002B4E3F">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9F3909">
        <w:rPr>
          <w:rFonts w:ascii="Arial" w:hAnsi="Arial" w:cs="Arial"/>
          <w:sz w:val="22"/>
          <w:szCs w:val="22"/>
        </w:rPr>
        <w:t>60</w:t>
      </w:r>
      <w:r w:rsidRPr="00DC2337">
        <w:rPr>
          <w:rFonts w:ascii="Arial" w:hAnsi="Arial" w:cs="Arial"/>
          <w:sz w:val="22"/>
          <w:szCs w:val="22"/>
        </w:rPr>
        <w:t xml:space="preserve"> (</w:t>
      </w:r>
      <w:r w:rsidR="009F3909">
        <w:rPr>
          <w:rFonts w:ascii="Arial" w:hAnsi="Arial" w:cs="Arial"/>
          <w:sz w:val="22"/>
          <w:szCs w:val="22"/>
        </w:rPr>
        <w:t>sessenta dias</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 xml:space="preserve">14.4. Constatada a ocorrência do descumprimento total ou parcial do contrato, que aponte a possibilidade de aplicação das sanções descritas nos itens 14.2.1 a 14.2.4, o servidor público responsável pelo atestado de prestação de serviços de recebimento parcial ou total </w:t>
      </w:r>
      <w:r w:rsidRPr="00C86E7B">
        <w:rPr>
          <w:rFonts w:ascii="Arial" w:hAnsi="Arial" w:cs="Arial"/>
          <w:sz w:val="22"/>
          <w:szCs w:val="22"/>
        </w:rPr>
        <w:lastRenderedPageBreak/>
        <w:t>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16.2. Os títulos da dívida pública previstos na alínea “a” deverão ser apresentados juntamente com laudo pericial contábil comprovando o valor e a autenticidade dos </w:t>
      </w:r>
      <w:r w:rsidRPr="00DC2337">
        <w:rPr>
          <w:rFonts w:ascii="Arial" w:hAnsi="Arial" w:cs="Arial"/>
          <w:bCs/>
          <w:sz w:val="22"/>
          <w:szCs w:val="22"/>
        </w:rPr>
        <w:lastRenderedPageBreak/>
        <w:t>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3272-1155</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Pr="00DC2337">
        <w:rPr>
          <w:rFonts w:ascii="Arial" w:hAnsi="Arial" w:cs="Arial"/>
          <w:sz w:val="22"/>
          <w:szCs w:val="22"/>
        </w:rPr>
        <w:t>@</w:t>
      </w:r>
      <w:r w:rsidR="00C86E7B">
        <w:rPr>
          <w:rFonts w:ascii="Arial" w:hAnsi="Arial" w:cs="Arial"/>
          <w:sz w:val="22"/>
          <w:szCs w:val="22"/>
        </w:rPr>
        <w:t>p</w:t>
      </w:r>
      <w:r w:rsidRPr="00DC2337">
        <w:rPr>
          <w:rFonts w:ascii="Arial" w:hAnsi="Arial" w:cs="Arial"/>
          <w:sz w:val="22"/>
          <w:szCs w:val="22"/>
        </w:rPr>
        <w:t>equi.mg.gov.br.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227E69">
        <w:rPr>
          <w:rFonts w:ascii="Arial" w:hAnsi="Arial" w:cs="Arial"/>
          <w:sz w:val="22"/>
          <w:szCs w:val="22"/>
        </w:rPr>
        <w:t>30</w:t>
      </w:r>
      <w:r w:rsidRPr="00DC2337">
        <w:rPr>
          <w:rFonts w:ascii="Arial" w:hAnsi="Arial" w:cs="Arial"/>
          <w:sz w:val="22"/>
          <w:szCs w:val="22"/>
        </w:rPr>
        <w:t xml:space="preserve"> de </w:t>
      </w:r>
      <w:r w:rsidR="004448FE">
        <w:rPr>
          <w:rFonts w:ascii="Arial" w:hAnsi="Arial" w:cs="Arial"/>
          <w:sz w:val="22"/>
          <w:szCs w:val="22"/>
        </w:rPr>
        <w:t>ma</w:t>
      </w:r>
      <w:r w:rsidR="00227E69">
        <w:rPr>
          <w:rFonts w:ascii="Arial" w:hAnsi="Arial" w:cs="Arial"/>
          <w:sz w:val="22"/>
          <w:szCs w:val="22"/>
        </w:rPr>
        <w:t>i</w:t>
      </w:r>
      <w:r w:rsidR="004448FE">
        <w:rPr>
          <w:rFonts w:ascii="Arial" w:hAnsi="Arial" w:cs="Arial"/>
          <w:sz w:val="22"/>
          <w:szCs w:val="22"/>
        </w:rPr>
        <w:t>o</w:t>
      </w:r>
      <w:r w:rsidR="001F69A4">
        <w:rPr>
          <w:rFonts w:ascii="Arial" w:hAnsi="Arial" w:cs="Arial"/>
          <w:sz w:val="22"/>
          <w:szCs w:val="22"/>
        </w:rPr>
        <w:t xml:space="preserve"> </w:t>
      </w:r>
      <w:r w:rsidRPr="00DC2337">
        <w:rPr>
          <w:rFonts w:ascii="Arial" w:hAnsi="Arial" w:cs="Arial"/>
          <w:sz w:val="22"/>
          <w:szCs w:val="22"/>
        </w:rPr>
        <w:t xml:space="preserve">de </w:t>
      </w:r>
      <w:r w:rsidR="00170AE7">
        <w:rPr>
          <w:rFonts w:ascii="Arial" w:hAnsi="Arial" w:cs="Arial"/>
          <w:sz w:val="22"/>
          <w:szCs w:val="22"/>
        </w:rPr>
        <w:t>2019</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C86E7B" w:rsidP="00C86E7B">
      <w:pPr>
        <w:jc w:val="center"/>
        <w:rPr>
          <w:rFonts w:ascii="Arial" w:hAnsi="Arial" w:cs="Arial"/>
          <w:sz w:val="22"/>
          <w:szCs w:val="22"/>
        </w:rPr>
      </w:pPr>
      <w:r>
        <w:rPr>
          <w:rFonts w:ascii="Arial" w:hAnsi="Arial" w:cs="Arial"/>
        </w:rPr>
        <w:t>José Honorato de Oliveira</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227E69">
        <w:rPr>
          <w:rFonts w:ascii="Arial" w:hAnsi="Arial" w:cs="Arial"/>
          <w:b/>
          <w:bCs/>
          <w:sz w:val="22"/>
          <w:szCs w:val="22"/>
        </w:rPr>
        <w:t>041/2019</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227E69">
        <w:rPr>
          <w:rFonts w:ascii="Arial" w:hAnsi="Arial" w:cs="Arial"/>
          <w:b/>
          <w:bCs/>
          <w:sz w:val="22"/>
          <w:szCs w:val="22"/>
        </w:rPr>
        <w:t>003/2019</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227E69">
        <w:rPr>
          <w:rFonts w:ascii="Arial" w:hAnsi="Arial" w:cs="Arial"/>
          <w:sz w:val="22"/>
          <w:szCs w:val="22"/>
        </w:rPr>
        <w:t>041/2019</w:t>
      </w:r>
      <w:r w:rsidRPr="00DC2337">
        <w:rPr>
          <w:rFonts w:ascii="Arial" w:hAnsi="Arial" w:cs="Arial"/>
          <w:sz w:val="22"/>
          <w:szCs w:val="22"/>
        </w:rPr>
        <w:t xml:space="preserve">, Modalidade Tomada de Preços Nº. </w:t>
      </w:r>
      <w:r w:rsidR="00227E69">
        <w:rPr>
          <w:rFonts w:ascii="Arial" w:hAnsi="Arial" w:cs="Arial"/>
          <w:sz w:val="22"/>
          <w:szCs w:val="22"/>
        </w:rPr>
        <w:t>003/2019</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D74435" w:rsidRPr="00D74435">
        <w:rPr>
          <w:rFonts w:ascii="Arial" w:hAnsi="Arial" w:cs="Arial"/>
          <w:sz w:val="22"/>
          <w:szCs w:val="22"/>
        </w:rPr>
        <w:t>contratação de empresa para execução de 1.728,64 m2 de Pavimentação Asfáltica, 498,50 metros de meio fio de concreto pré-moldado Tipo B (12x18x45) cm e 498,50 metros de sarjeta (50x5) cm, nas Ruas Soledade, Rua Mato Grosso, e Rua Papagaios no Bairro Várzea, Rua Bento Oliveira Barbosa no Bairro Cidade Nova no Município de Pequi/MG, conforme projeto, memorial descritivo, cronograma e planilha conforme Termo de Convênio nº 1491001568/2017 celebrado com o Estado de  Minas Gerais</w:t>
      </w:r>
      <w:r w:rsidRPr="001C5898">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2.2.3. No caso de não aceitação da medição realizada, a Administração Municipal, devolverá à contratada para retificação, devendo emitir nova medição no prazo de 05 (cinco) </w:t>
      </w:r>
      <w:r w:rsidRPr="00DC2337">
        <w:rPr>
          <w:rFonts w:ascii="Arial" w:hAnsi="Arial" w:cs="Arial"/>
          <w:sz w:val="22"/>
          <w:szCs w:val="22"/>
        </w:rPr>
        <w:lastRenderedPageBreak/>
        <w:t>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4D7313" w:rsidRPr="00DC2337" w:rsidRDefault="004D7313"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1F69A4" w:rsidRDefault="001F69A4" w:rsidP="001F69A4">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r>
        <w:rPr>
          <w:rFonts w:ascii="Arial" w:eastAsia="@Arial Unicode MS" w:hAnsi="Arial" w:cs="Arial"/>
          <w:sz w:val="18"/>
          <w:szCs w:val="18"/>
        </w:rPr>
        <w:t>Ficha 847 15.451.0057.1.041 Obras Planejamento do Trafico Urbano Calçamento Abertura e Pavimentação 4.4.90.51.00.00.00.00 0100 Obras e Instalações;</w:t>
      </w:r>
    </w:p>
    <w:p w:rsidR="001F69A4" w:rsidRDefault="001F69A4" w:rsidP="001F69A4">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1F69A4" w:rsidRPr="002B4E3F" w:rsidRDefault="001F69A4" w:rsidP="001F69A4">
      <w:pPr>
        <w:widowControl w:val="0"/>
        <w:tabs>
          <w:tab w:val="left" w:pos="95"/>
          <w:tab w:val="left" w:pos="2195"/>
          <w:tab w:val="left" w:pos="4235"/>
        </w:tabs>
        <w:autoSpaceDE w:val="0"/>
        <w:autoSpaceDN w:val="0"/>
        <w:adjustRightInd w:val="0"/>
        <w:jc w:val="both"/>
        <w:rPr>
          <w:rFonts w:ascii="Arial" w:hAnsi="Arial" w:cs="Arial"/>
          <w:sz w:val="18"/>
          <w:szCs w:val="18"/>
        </w:rPr>
      </w:pPr>
      <w:r>
        <w:rPr>
          <w:rFonts w:ascii="Arial" w:eastAsia="@Arial Unicode MS" w:hAnsi="Arial" w:cs="Arial"/>
          <w:sz w:val="18"/>
          <w:szCs w:val="18"/>
        </w:rPr>
        <w:t>Ficha 848 15.451.0057.1.041 Obras Planejamento do Trafico Urbano Calçamento Abertura e Pavimentação 4.4.90.51.00.00.00.00 0124 Obras e Instalações;</w:t>
      </w:r>
    </w:p>
    <w:p w:rsidR="00DC2337" w:rsidRPr="00DC2337" w:rsidRDefault="00DC2337" w:rsidP="00C86E7B">
      <w:pPr>
        <w:widowControl w:val="0"/>
        <w:tabs>
          <w:tab w:val="left" w:pos="95"/>
          <w:tab w:val="left" w:pos="2195"/>
          <w:tab w:val="left" w:pos="4235"/>
        </w:tabs>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C32C95">
        <w:rPr>
          <w:rFonts w:ascii="Arial" w:hAnsi="Arial" w:cs="Arial"/>
          <w:sz w:val="22"/>
          <w:szCs w:val="22"/>
        </w:rPr>
        <w:t>31/12/</w:t>
      </w:r>
      <w:r w:rsidR="00170AE7">
        <w:rPr>
          <w:rFonts w:ascii="Arial" w:hAnsi="Arial" w:cs="Arial"/>
          <w:sz w:val="22"/>
          <w:szCs w:val="22"/>
        </w:rPr>
        <w:t>2019</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lastRenderedPageBreak/>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lastRenderedPageBreak/>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227E69">
        <w:rPr>
          <w:rFonts w:ascii="Arial" w:hAnsi="Arial" w:cs="Arial"/>
          <w:b/>
          <w:bCs/>
          <w:sz w:val="22"/>
          <w:szCs w:val="22"/>
        </w:rPr>
        <w:t>041/2019</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227E69">
        <w:rPr>
          <w:rFonts w:ascii="Arial" w:hAnsi="Arial" w:cs="Arial"/>
          <w:b/>
          <w:bCs/>
          <w:sz w:val="22"/>
          <w:szCs w:val="22"/>
        </w:rPr>
        <w:t>003/2019</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227E69">
        <w:rPr>
          <w:rFonts w:ascii="Arial" w:hAnsi="Arial" w:cs="Arial"/>
          <w:b/>
          <w:bCs/>
          <w:sz w:val="22"/>
          <w:szCs w:val="22"/>
        </w:rPr>
        <w:t>041/2019</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227E69">
        <w:rPr>
          <w:rFonts w:ascii="Arial" w:hAnsi="Arial" w:cs="Arial"/>
          <w:b/>
          <w:bCs/>
          <w:sz w:val="22"/>
          <w:szCs w:val="22"/>
        </w:rPr>
        <w:t>003/2019</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227E69">
        <w:rPr>
          <w:rFonts w:ascii="Arial" w:hAnsi="Arial" w:cs="Arial"/>
          <w:sz w:val="22"/>
          <w:szCs w:val="22"/>
        </w:rPr>
        <w:t>041/2019</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227E69">
        <w:rPr>
          <w:rFonts w:ascii="Arial" w:hAnsi="Arial" w:cs="Arial"/>
          <w:b/>
          <w:bCs/>
          <w:sz w:val="22"/>
          <w:szCs w:val="22"/>
        </w:rPr>
        <w:t>041/2019</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227E69">
        <w:rPr>
          <w:rFonts w:ascii="Arial" w:hAnsi="Arial" w:cs="Arial"/>
          <w:b/>
          <w:bCs/>
          <w:sz w:val="22"/>
          <w:szCs w:val="22"/>
        </w:rPr>
        <w:t>003/2019</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227E69">
        <w:rPr>
          <w:rFonts w:ascii="Arial" w:hAnsi="Arial" w:cs="Arial"/>
          <w:sz w:val="22"/>
          <w:szCs w:val="22"/>
        </w:rPr>
        <w:t>003/2019</w:t>
      </w:r>
      <w:r w:rsidRPr="00655971">
        <w:rPr>
          <w:rFonts w:ascii="Arial" w:hAnsi="Arial" w:cs="Arial"/>
          <w:sz w:val="22"/>
          <w:szCs w:val="22"/>
        </w:rPr>
        <w:t xml:space="preserve">, Processo Licitatório </w:t>
      </w:r>
      <w:r w:rsidR="00227E69">
        <w:rPr>
          <w:rFonts w:ascii="Arial" w:hAnsi="Arial" w:cs="Arial"/>
          <w:sz w:val="22"/>
          <w:szCs w:val="22"/>
        </w:rPr>
        <w:t>041/2019</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5A04B7">
        <w:rPr>
          <w:rFonts w:ascii="Arial" w:hAnsi="Arial" w:cs="Arial"/>
          <w:bCs/>
          <w:sz w:val="22"/>
          <w:szCs w:val="22"/>
        </w:rPr>
        <w:t xml:space="preserve"> </w:t>
      </w:r>
      <w:r w:rsidR="00170AE7">
        <w:rPr>
          <w:rFonts w:ascii="Arial" w:hAnsi="Arial" w:cs="Arial"/>
          <w:bCs/>
          <w:sz w:val="22"/>
          <w:szCs w:val="22"/>
        </w:rPr>
        <w:t>2019</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227E69">
        <w:rPr>
          <w:rFonts w:ascii="Arial" w:hAnsi="Arial" w:cs="Arial"/>
          <w:b/>
          <w:bCs/>
          <w:sz w:val="22"/>
          <w:szCs w:val="22"/>
        </w:rPr>
        <w:t>041/2019</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227E69">
        <w:rPr>
          <w:rFonts w:ascii="Arial" w:hAnsi="Arial" w:cs="Arial"/>
          <w:b/>
          <w:bCs/>
          <w:sz w:val="22"/>
          <w:szCs w:val="22"/>
        </w:rPr>
        <w:t>003/2019</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t>(A assinatura deverá ter firma reconhecida)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227E69">
        <w:rPr>
          <w:rFonts w:ascii="Arial" w:hAnsi="Arial" w:cs="Arial"/>
          <w:b/>
          <w:bCs/>
          <w:sz w:val="22"/>
          <w:szCs w:val="22"/>
        </w:rPr>
        <w:t>041/2019</w:t>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t xml:space="preserve">TOMADA DE PREÇOS Nº </w:t>
      </w:r>
      <w:r w:rsidR="00227E69">
        <w:rPr>
          <w:rFonts w:ascii="Arial" w:hAnsi="Arial" w:cs="Arial"/>
          <w:b/>
          <w:bCs/>
          <w:sz w:val="22"/>
          <w:szCs w:val="22"/>
        </w:rPr>
        <w:t>003/2019</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Pr="00A939A7" w:rsidRDefault="00A939A7" w:rsidP="00A939A7">
      <w:pPr>
        <w:ind w:left="360" w:hanging="360"/>
        <w:jc w:val="center"/>
        <w:rPr>
          <w:rFonts w:ascii="Arial" w:hAnsi="Arial" w:cs="Arial"/>
          <w:b/>
          <w:bCs/>
          <w:sz w:val="22"/>
          <w:szCs w:val="22"/>
          <w:u w:val="single"/>
        </w:rPr>
      </w:pPr>
      <w:r w:rsidRPr="00A939A7">
        <w:rPr>
          <w:rFonts w:ascii="Arial" w:hAnsi="Arial" w:cs="Arial"/>
          <w:b/>
          <w:bCs/>
          <w:sz w:val="22"/>
          <w:szCs w:val="22"/>
          <w:u w:val="single"/>
        </w:rPr>
        <w:t>MEMORIAL DESCRITIVO E ESPECIFICAÇÕES TÉCNICAS</w:t>
      </w:r>
    </w:p>
    <w:p w:rsidR="00A939A7" w:rsidRPr="00A939A7" w:rsidRDefault="00A939A7" w:rsidP="00A939A7">
      <w:pPr>
        <w:ind w:left="360" w:hanging="360"/>
        <w:jc w:val="center"/>
        <w:rPr>
          <w:rFonts w:ascii="Arial" w:hAnsi="Arial" w:cs="Arial"/>
          <w:bCs/>
          <w:sz w:val="22"/>
          <w:szCs w:val="22"/>
          <w:u w:val="single"/>
        </w:rPr>
      </w:pPr>
      <w:r w:rsidRPr="00A939A7">
        <w:rPr>
          <w:rFonts w:ascii="Arial" w:hAnsi="Arial" w:cs="Arial"/>
          <w:b/>
          <w:bCs/>
          <w:sz w:val="22"/>
          <w:szCs w:val="22"/>
          <w:u w:val="single"/>
        </w:rPr>
        <w:t>PAVIMENTAÇÃO</w:t>
      </w:r>
    </w:p>
    <w:p w:rsidR="00A939A7" w:rsidRPr="00A939A7" w:rsidRDefault="00A939A7" w:rsidP="00A939A7">
      <w:pPr>
        <w:ind w:left="360" w:hanging="360"/>
        <w:rPr>
          <w:rFonts w:ascii="Arial" w:hAnsi="Arial" w:cs="Arial"/>
          <w:bCs/>
          <w:sz w:val="22"/>
          <w:szCs w:val="22"/>
        </w:rPr>
      </w:pPr>
    </w:p>
    <w:p w:rsidR="00A939A7" w:rsidRPr="00A939A7" w:rsidRDefault="00A939A7" w:rsidP="00A939A7">
      <w:pPr>
        <w:ind w:left="360" w:hanging="360"/>
        <w:rPr>
          <w:rFonts w:ascii="Arial" w:hAnsi="Arial" w:cs="Arial"/>
          <w:b/>
          <w:bCs/>
          <w:sz w:val="22"/>
          <w:szCs w:val="22"/>
        </w:rPr>
      </w:pPr>
      <w:r w:rsidRPr="00A939A7">
        <w:rPr>
          <w:rFonts w:ascii="Arial" w:hAnsi="Arial" w:cs="Arial"/>
          <w:bCs/>
          <w:sz w:val="22"/>
          <w:szCs w:val="22"/>
        </w:rPr>
        <w:t xml:space="preserve">OBRA: </w:t>
      </w:r>
      <w:r w:rsidRPr="00A939A7">
        <w:rPr>
          <w:rFonts w:ascii="Arial" w:hAnsi="Arial" w:cs="Arial"/>
          <w:b/>
          <w:bCs/>
          <w:sz w:val="22"/>
          <w:szCs w:val="22"/>
        </w:rPr>
        <w:t>Pavimentação Asfáltica com C.B.U.Q.</w:t>
      </w:r>
    </w:p>
    <w:p w:rsidR="00A939A7" w:rsidRPr="00A939A7" w:rsidRDefault="00A939A7" w:rsidP="00A939A7">
      <w:pPr>
        <w:ind w:left="360" w:hanging="360"/>
        <w:rPr>
          <w:rFonts w:ascii="Arial" w:hAnsi="Arial" w:cs="Arial"/>
          <w:b/>
          <w:bCs/>
          <w:sz w:val="22"/>
          <w:szCs w:val="22"/>
        </w:rPr>
      </w:pPr>
      <w:r w:rsidRPr="00A939A7">
        <w:rPr>
          <w:rFonts w:ascii="Arial" w:hAnsi="Arial" w:cs="Arial"/>
          <w:bCs/>
          <w:sz w:val="22"/>
          <w:szCs w:val="22"/>
        </w:rPr>
        <w:t>LOCAL:</w:t>
      </w:r>
      <w:r w:rsidRPr="00A939A7">
        <w:rPr>
          <w:rFonts w:ascii="Arial" w:hAnsi="Arial" w:cs="Arial"/>
          <w:b/>
          <w:bCs/>
          <w:sz w:val="22"/>
          <w:szCs w:val="22"/>
        </w:rPr>
        <w:t xml:space="preserve"> Rua Mato Grosso, Rua Soledade e Rua Papagaios-Bairro Varzea-Pequi-MG</w:t>
      </w:r>
    </w:p>
    <w:p w:rsidR="00A939A7" w:rsidRPr="00A939A7" w:rsidRDefault="00A939A7" w:rsidP="00A939A7">
      <w:pPr>
        <w:ind w:left="360" w:hanging="360"/>
        <w:rPr>
          <w:rFonts w:ascii="Arial" w:hAnsi="Arial" w:cs="Arial"/>
          <w:b/>
          <w:bCs/>
          <w:sz w:val="22"/>
          <w:szCs w:val="22"/>
        </w:rPr>
      </w:pPr>
      <w:r w:rsidRPr="00A939A7">
        <w:rPr>
          <w:rFonts w:ascii="Arial" w:hAnsi="Arial" w:cs="Arial"/>
          <w:bCs/>
          <w:sz w:val="22"/>
          <w:szCs w:val="22"/>
        </w:rPr>
        <w:t xml:space="preserve">              Rua Bento Oliveira Barbosa Bairro Cidade Nova</w:t>
      </w:r>
    </w:p>
    <w:p w:rsidR="00A939A7" w:rsidRPr="00A939A7" w:rsidRDefault="00A939A7" w:rsidP="00A939A7">
      <w:pPr>
        <w:jc w:val="both"/>
        <w:rPr>
          <w:rFonts w:ascii="Arial" w:hAnsi="Arial" w:cs="Arial"/>
          <w:sz w:val="22"/>
          <w:szCs w:val="22"/>
        </w:rPr>
      </w:pPr>
    </w:p>
    <w:p w:rsidR="00A939A7" w:rsidRPr="00A939A7" w:rsidRDefault="00A939A7" w:rsidP="00A939A7">
      <w:pPr>
        <w:jc w:val="both"/>
        <w:rPr>
          <w:rFonts w:ascii="Arial" w:hAnsi="Arial" w:cs="Arial"/>
          <w:b/>
          <w:sz w:val="22"/>
          <w:szCs w:val="22"/>
        </w:rPr>
      </w:pPr>
      <w:r w:rsidRPr="00A939A7">
        <w:rPr>
          <w:rFonts w:ascii="Arial" w:hAnsi="Arial" w:cs="Arial"/>
          <w:b/>
          <w:sz w:val="22"/>
          <w:szCs w:val="22"/>
        </w:rPr>
        <w:t xml:space="preserve">1.0 - OBRA: </w:t>
      </w:r>
    </w:p>
    <w:p w:rsidR="00A939A7" w:rsidRPr="00A939A7" w:rsidRDefault="00A939A7" w:rsidP="00A939A7">
      <w:pPr>
        <w:jc w:val="both"/>
        <w:rPr>
          <w:rFonts w:ascii="Arial" w:hAnsi="Arial" w:cs="Arial"/>
          <w:b/>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 xml:space="preserve">A presente especificação técnica descritiva visa estabelecer as normas e fixar as condições gerais e o método construtivo que deverão reger a execução da pavimentação asfáltica com C.B.U.Q. (Concreto Betuminoso Usinado a Quente), bem como do projeto de pavimentação elaborado para vias públicas do Município Pequi-MG, o qual totaliza uma área a ser pavimentada de 1728,64m².   </w:t>
      </w:r>
    </w:p>
    <w:p w:rsidR="00A939A7" w:rsidRPr="00A939A7" w:rsidRDefault="00A939A7" w:rsidP="00A939A7">
      <w:pPr>
        <w:jc w:val="both"/>
        <w:rPr>
          <w:rFonts w:ascii="Arial" w:hAnsi="Arial" w:cs="Arial"/>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 xml:space="preserve">O sistema de pavimentação que passará a integrar o conjunto de melhoramentos públicos de parcela da área urbana da cidade de Pequi será composto pelo pavimento das vias públicas (pista de rolamento). </w:t>
      </w:r>
    </w:p>
    <w:p w:rsidR="00A939A7" w:rsidRPr="00A939A7" w:rsidRDefault="00A939A7" w:rsidP="00A939A7">
      <w:pPr>
        <w:jc w:val="both"/>
        <w:rPr>
          <w:rFonts w:ascii="Arial" w:hAnsi="Arial" w:cs="Arial"/>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Os gabaritos de todas as vias públicas foram previamente definidos e determinados pela legislação municipal vigente, levando em consideração os fatores locais, tais como a capacidade de tráfego, pesquisas geotécnicas e geológicas, cadastramento, capacidade da rede viária e parâmetros urbanísticos referentes à população residente na área, densidade demográfica, distribuição da população economicamente ativa e fluxos residência-emprego-residência.</w:t>
      </w:r>
    </w:p>
    <w:p w:rsidR="00A939A7" w:rsidRPr="00A939A7" w:rsidRDefault="00A939A7" w:rsidP="00A939A7">
      <w:pPr>
        <w:jc w:val="both"/>
        <w:rPr>
          <w:rFonts w:ascii="Arial" w:hAnsi="Arial" w:cs="Arial"/>
          <w:sz w:val="22"/>
          <w:szCs w:val="22"/>
        </w:rPr>
      </w:pPr>
    </w:p>
    <w:p w:rsidR="00A939A7" w:rsidRPr="00A939A7" w:rsidRDefault="00A939A7" w:rsidP="00A939A7">
      <w:pPr>
        <w:pStyle w:val="Recuodecorpodetexto"/>
        <w:spacing w:after="0"/>
        <w:ind w:left="0"/>
        <w:jc w:val="both"/>
        <w:rPr>
          <w:rFonts w:ascii="Arial" w:hAnsi="Arial" w:cs="Arial"/>
          <w:b/>
          <w:sz w:val="22"/>
          <w:szCs w:val="22"/>
        </w:rPr>
      </w:pPr>
      <w:r w:rsidRPr="00A939A7">
        <w:rPr>
          <w:rFonts w:ascii="Arial" w:hAnsi="Arial" w:cs="Arial"/>
          <w:b/>
          <w:sz w:val="22"/>
          <w:szCs w:val="22"/>
        </w:rPr>
        <w:t>1.0 - PROCEDIMENTOS PARA EXECUÇÃO DOS SERVIÇOS</w:t>
      </w:r>
    </w:p>
    <w:p w:rsidR="00A939A7" w:rsidRPr="00A939A7" w:rsidRDefault="00A939A7" w:rsidP="00A939A7">
      <w:pPr>
        <w:pStyle w:val="Recuodecorpodetexto"/>
        <w:spacing w:after="0"/>
        <w:ind w:left="708"/>
        <w:jc w:val="both"/>
        <w:rPr>
          <w:rFonts w:ascii="Arial" w:hAnsi="Arial" w:cs="Arial"/>
          <w:bCs/>
          <w:sz w:val="22"/>
          <w:szCs w:val="22"/>
        </w:rPr>
      </w:pPr>
      <w:r w:rsidRPr="00A939A7">
        <w:rPr>
          <w:rFonts w:ascii="Arial" w:hAnsi="Arial" w:cs="Arial"/>
          <w:bCs/>
          <w:sz w:val="22"/>
          <w:szCs w:val="22"/>
        </w:rPr>
        <w:tab/>
      </w:r>
    </w:p>
    <w:p w:rsidR="00A939A7" w:rsidRPr="00A939A7" w:rsidRDefault="00A939A7" w:rsidP="00A939A7">
      <w:pPr>
        <w:pStyle w:val="Recuodecorpodetexto"/>
        <w:spacing w:after="0"/>
        <w:jc w:val="both"/>
        <w:rPr>
          <w:rFonts w:ascii="Arial" w:hAnsi="Arial" w:cs="Arial"/>
          <w:b/>
          <w:sz w:val="22"/>
          <w:szCs w:val="22"/>
        </w:rPr>
      </w:pPr>
      <w:r w:rsidRPr="00A939A7">
        <w:rPr>
          <w:rFonts w:ascii="Arial" w:hAnsi="Arial" w:cs="Arial"/>
          <w:b/>
          <w:sz w:val="22"/>
          <w:szCs w:val="22"/>
        </w:rPr>
        <w:t>1.1 – PLACA DA OBRA</w:t>
      </w:r>
    </w:p>
    <w:p w:rsidR="00A939A7" w:rsidRPr="00A939A7" w:rsidRDefault="00A939A7" w:rsidP="00A939A7">
      <w:pPr>
        <w:pStyle w:val="Recuodecorpodetexto"/>
        <w:spacing w:after="0"/>
        <w:jc w:val="both"/>
        <w:rPr>
          <w:rFonts w:ascii="Arial" w:hAnsi="Arial" w:cs="Arial"/>
          <w:b/>
          <w:sz w:val="22"/>
          <w:szCs w:val="22"/>
        </w:rPr>
      </w:pPr>
    </w:p>
    <w:p w:rsidR="00A939A7" w:rsidRPr="00A939A7" w:rsidRDefault="00A939A7" w:rsidP="00A939A7">
      <w:pPr>
        <w:pStyle w:val="Recuodecorpodetexto"/>
        <w:spacing w:after="0"/>
        <w:ind w:hanging="1"/>
        <w:jc w:val="both"/>
        <w:rPr>
          <w:rFonts w:ascii="Arial" w:hAnsi="Arial" w:cs="Arial"/>
          <w:sz w:val="22"/>
          <w:szCs w:val="22"/>
        </w:rPr>
      </w:pPr>
      <w:r w:rsidRPr="00A939A7">
        <w:rPr>
          <w:rFonts w:ascii="Arial" w:hAnsi="Arial" w:cs="Arial"/>
          <w:sz w:val="22"/>
          <w:szCs w:val="22"/>
        </w:rPr>
        <w:t>Deverá ser instalada primeiramente a placa da obra conforme modelo cedido pela Prefeitura Municipal de Pequi-MG.</w:t>
      </w:r>
    </w:p>
    <w:p w:rsidR="00A939A7" w:rsidRPr="00A939A7" w:rsidRDefault="00A939A7" w:rsidP="00A939A7">
      <w:pPr>
        <w:pStyle w:val="Recuodecorpodetexto"/>
        <w:spacing w:after="0"/>
        <w:jc w:val="both"/>
        <w:rPr>
          <w:rFonts w:ascii="Arial" w:hAnsi="Arial" w:cs="Arial"/>
          <w:sz w:val="22"/>
          <w:szCs w:val="22"/>
        </w:rPr>
      </w:pPr>
    </w:p>
    <w:p w:rsidR="00A939A7" w:rsidRPr="00A939A7" w:rsidRDefault="00A939A7" w:rsidP="00A939A7">
      <w:pPr>
        <w:pStyle w:val="Recuodecorpodetexto"/>
        <w:spacing w:after="0"/>
        <w:jc w:val="both"/>
        <w:rPr>
          <w:rFonts w:ascii="Arial" w:hAnsi="Arial" w:cs="Arial"/>
          <w:b/>
          <w:sz w:val="22"/>
          <w:szCs w:val="22"/>
        </w:rPr>
      </w:pPr>
      <w:r w:rsidRPr="00A939A7">
        <w:rPr>
          <w:rFonts w:ascii="Arial" w:hAnsi="Arial" w:cs="Arial"/>
          <w:b/>
          <w:sz w:val="22"/>
          <w:szCs w:val="22"/>
        </w:rPr>
        <w:t>2.1 – REGULARIZAÇÃO DO SUBLEITO</w:t>
      </w:r>
    </w:p>
    <w:p w:rsidR="00A939A7" w:rsidRPr="00A939A7" w:rsidRDefault="00A939A7" w:rsidP="00A939A7">
      <w:pPr>
        <w:pStyle w:val="Recuodecorpodetexto"/>
        <w:spacing w:after="0"/>
        <w:jc w:val="both"/>
        <w:rPr>
          <w:rFonts w:ascii="Arial" w:hAnsi="Arial" w:cs="Arial"/>
          <w:b/>
          <w:sz w:val="22"/>
          <w:szCs w:val="22"/>
        </w:rPr>
      </w:pPr>
    </w:p>
    <w:p w:rsidR="00A939A7" w:rsidRPr="00A939A7" w:rsidRDefault="00A939A7" w:rsidP="00A939A7">
      <w:pPr>
        <w:pStyle w:val="Recuodecorpodetexto"/>
        <w:spacing w:after="0"/>
        <w:ind w:left="0" w:firstLine="709"/>
        <w:jc w:val="both"/>
        <w:rPr>
          <w:rFonts w:ascii="Arial" w:hAnsi="Arial" w:cs="Arial"/>
          <w:b/>
          <w:sz w:val="22"/>
          <w:szCs w:val="22"/>
        </w:rPr>
      </w:pPr>
      <w:r w:rsidRPr="00A939A7">
        <w:rPr>
          <w:rFonts w:ascii="Arial" w:hAnsi="Arial" w:cs="Arial"/>
          <w:sz w:val="22"/>
          <w:szCs w:val="22"/>
        </w:rPr>
        <w:t xml:space="preserve">A regularização é um serviço que visa conformar o leito transversal e longitudinal da via pública, compreendendo cortes e ou aterros, cuja espessura da camada deverá ser de no máximo 15 cm, sendo que Rua Soledade após esquina da Rua Papagaios terá que executar 1,50 m . De maneira geral, consiste num conjunto de operações, tais como aeração, compactação, conformação etc., de forma que a camada atenda as condições de grade e seção transversal exigidas. Toda a vegetação e material orgânico porventura existente no leito da rodovia, deverá ser removido. A camada de regularização deverá estar perfeitamente compactada, sendo que o grau de compactação deverá ser de no mínimo 100% em relação a massa específica aparente seca máxima obtida na energia Proctor Intermediário. </w:t>
      </w:r>
    </w:p>
    <w:p w:rsidR="00A939A7" w:rsidRPr="00A939A7" w:rsidRDefault="00A939A7" w:rsidP="00A939A7">
      <w:pPr>
        <w:pStyle w:val="Recuodecorpodetexto"/>
        <w:spacing w:after="0"/>
        <w:ind w:left="0"/>
        <w:jc w:val="both"/>
        <w:rPr>
          <w:rFonts w:ascii="Arial" w:hAnsi="Arial" w:cs="Arial"/>
          <w:b/>
          <w:sz w:val="22"/>
          <w:szCs w:val="22"/>
        </w:rPr>
      </w:pPr>
    </w:p>
    <w:p w:rsidR="00A939A7" w:rsidRPr="00A939A7" w:rsidRDefault="00A939A7" w:rsidP="00A939A7">
      <w:pPr>
        <w:pStyle w:val="Recuodecorpodetexto"/>
        <w:spacing w:after="0"/>
        <w:ind w:left="0"/>
        <w:jc w:val="both"/>
        <w:rPr>
          <w:rFonts w:ascii="Arial" w:hAnsi="Arial" w:cs="Arial"/>
          <w:b/>
          <w:sz w:val="22"/>
          <w:szCs w:val="22"/>
        </w:rPr>
      </w:pPr>
      <w:r w:rsidRPr="00A939A7">
        <w:rPr>
          <w:rFonts w:ascii="Arial" w:hAnsi="Arial" w:cs="Arial"/>
          <w:b/>
          <w:sz w:val="22"/>
          <w:szCs w:val="22"/>
        </w:rPr>
        <w:t>2.2 – SUB-BASE COM PREENCHIMENTO</w:t>
      </w:r>
    </w:p>
    <w:p w:rsidR="00A939A7" w:rsidRPr="00A939A7" w:rsidRDefault="00A939A7" w:rsidP="00A939A7">
      <w:pPr>
        <w:pStyle w:val="Recuodecorpodetexto"/>
        <w:spacing w:after="0"/>
        <w:ind w:left="0"/>
        <w:jc w:val="both"/>
        <w:rPr>
          <w:rFonts w:ascii="Arial" w:hAnsi="Arial" w:cs="Arial"/>
          <w:b/>
          <w:sz w:val="22"/>
          <w:szCs w:val="22"/>
        </w:rPr>
      </w:pPr>
    </w:p>
    <w:p w:rsidR="00A939A7" w:rsidRPr="00A939A7" w:rsidRDefault="00A939A7" w:rsidP="00A939A7">
      <w:pPr>
        <w:pStyle w:val="Recuodecorpodetexto"/>
        <w:spacing w:after="0"/>
        <w:ind w:left="0" w:firstLine="708"/>
        <w:jc w:val="both"/>
        <w:rPr>
          <w:rFonts w:ascii="Arial" w:hAnsi="Arial" w:cs="Arial"/>
          <w:sz w:val="22"/>
          <w:szCs w:val="22"/>
        </w:rPr>
      </w:pPr>
      <w:r w:rsidRPr="00A939A7">
        <w:rPr>
          <w:rFonts w:ascii="Arial" w:hAnsi="Arial" w:cs="Arial"/>
          <w:sz w:val="22"/>
          <w:szCs w:val="22"/>
        </w:rPr>
        <w:t xml:space="preserve">Consiste na execução de uma camada constituída pelo entrosamento de agregado graúdo devidamente preenchido por agregado miúdo de faixa granulométrica especificada. O material que constituirá a referida sub-base deverá ser disposto uniformemente sobre o leito estradal em camadas e espalhado de forma a evitar a segregação. Após o espalhamento, o material deverá ser compactado por meio de equipamentos apropriados e preenchido com material de granulometria mais fina com espessura 15,00 cm. </w:t>
      </w:r>
    </w:p>
    <w:p w:rsidR="00A939A7" w:rsidRDefault="00A939A7" w:rsidP="00A939A7">
      <w:pPr>
        <w:pStyle w:val="Recuodecorpodetexto"/>
        <w:spacing w:after="0"/>
        <w:ind w:left="0" w:firstLine="708"/>
        <w:jc w:val="both"/>
        <w:rPr>
          <w:rFonts w:ascii="Arial" w:hAnsi="Arial" w:cs="Arial"/>
          <w:sz w:val="22"/>
          <w:szCs w:val="22"/>
        </w:rPr>
      </w:pPr>
    </w:p>
    <w:p w:rsidR="00A939A7" w:rsidRPr="00A939A7" w:rsidRDefault="00A939A7" w:rsidP="00A939A7">
      <w:pPr>
        <w:pStyle w:val="Recuodecorpodetexto"/>
        <w:spacing w:after="0"/>
        <w:ind w:left="0" w:firstLine="708"/>
        <w:jc w:val="both"/>
        <w:rPr>
          <w:rFonts w:ascii="Arial" w:hAnsi="Arial" w:cs="Arial"/>
          <w:sz w:val="22"/>
          <w:szCs w:val="22"/>
        </w:rPr>
      </w:pPr>
      <w:r w:rsidRPr="00A939A7">
        <w:rPr>
          <w:rFonts w:ascii="Arial" w:hAnsi="Arial" w:cs="Arial"/>
          <w:sz w:val="22"/>
          <w:szCs w:val="22"/>
        </w:rPr>
        <w:t>Na Rua Soledade , apos a Rua Papagaios na dimensão de 20,00 m recebera material com espessura ate 1,50m.</w:t>
      </w:r>
    </w:p>
    <w:p w:rsidR="00A939A7" w:rsidRPr="00A939A7" w:rsidRDefault="00A939A7" w:rsidP="00A939A7">
      <w:pPr>
        <w:pStyle w:val="Recuodecorpodetexto"/>
        <w:spacing w:after="0"/>
        <w:ind w:left="0"/>
        <w:jc w:val="both"/>
        <w:rPr>
          <w:rFonts w:ascii="Arial" w:hAnsi="Arial" w:cs="Arial"/>
          <w:sz w:val="22"/>
          <w:szCs w:val="22"/>
        </w:rPr>
      </w:pPr>
    </w:p>
    <w:p w:rsidR="00A939A7" w:rsidRPr="00A939A7" w:rsidRDefault="00A939A7" w:rsidP="00A939A7">
      <w:pPr>
        <w:pStyle w:val="Recuodecorpodetexto"/>
        <w:spacing w:after="0"/>
        <w:ind w:left="0"/>
        <w:jc w:val="both"/>
        <w:rPr>
          <w:rFonts w:ascii="Arial" w:hAnsi="Arial" w:cs="Arial"/>
          <w:b/>
          <w:bCs/>
          <w:sz w:val="22"/>
          <w:szCs w:val="22"/>
        </w:rPr>
      </w:pPr>
      <w:r w:rsidRPr="00A939A7">
        <w:rPr>
          <w:rFonts w:ascii="Arial" w:hAnsi="Arial" w:cs="Arial"/>
          <w:b/>
          <w:sz w:val="22"/>
          <w:szCs w:val="22"/>
        </w:rPr>
        <w:t>2.3 - IMPRIMAÇÃO</w:t>
      </w:r>
    </w:p>
    <w:p w:rsidR="00A939A7" w:rsidRPr="00A939A7" w:rsidRDefault="00A939A7" w:rsidP="00A939A7">
      <w:pPr>
        <w:pStyle w:val="Recuodecorpodetexto"/>
        <w:spacing w:after="0"/>
        <w:ind w:left="0"/>
        <w:jc w:val="both"/>
        <w:rPr>
          <w:rFonts w:ascii="Arial" w:hAnsi="Arial" w:cs="Arial"/>
          <w:b/>
          <w:bCs/>
          <w:sz w:val="22"/>
          <w:szCs w:val="22"/>
        </w:rPr>
      </w:pPr>
    </w:p>
    <w:p w:rsidR="00A939A7" w:rsidRPr="00A939A7" w:rsidRDefault="00A939A7" w:rsidP="00A939A7">
      <w:pPr>
        <w:ind w:firstLine="708"/>
        <w:jc w:val="both"/>
        <w:rPr>
          <w:rFonts w:ascii="Arial" w:hAnsi="Arial" w:cs="Arial"/>
          <w:sz w:val="22"/>
          <w:szCs w:val="22"/>
        </w:rPr>
      </w:pPr>
      <w:r w:rsidRPr="00A939A7">
        <w:rPr>
          <w:rFonts w:ascii="Arial" w:hAnsi="Arial" w:cs="Arial"/>
          <w:sz w:val="22"/>
          <w:szCs w:val="22"/>
        </w:rPr>
        <w:t xml:space="preserve">Tal serviço consiste na aplicação de material betuminoso sobre a superfície da sub-base, para promover uma maior coesão da superfície da sub-base, uma maior aderência entre a base e o revestimento, e também para impermeabilizar a base. O material utilizado será o asfalto diluído tipo CM-30, aplicado na taxa de </w:t>
      </w:r>
      <w:smartTag w:uri="urn:schemas-microsoft-com:office:smarttags" w:element="metricconverter">
        <w:smartTagPr>
          <w:attr w:name="ProductID" w:val="0,80 a"/>
        </w:smartTagPr>
        <w:r w:rsidRPr="00A939A7">
          <w:rPr>
            <w:rFonts w:ascii="Arial" w:hAnsi="Arial" w:cs="Arial"/>
            <w:sz w:val="22"/>
            <w:szCs w:val="22"/>
          </w:rPr>
          <w:t>0,80 a</w:t>
        </w:r>
      </w:smartTag>
      <w:r w:rsidRPr="00A939A7">
        <w:rPr>
          <w:rFonts w:ascii="Arial" w:hAnsi="Arial" w:cs="Arial"/>
          <w:sz w:val="22"/>
          <w:szCs w:val="22"/>
        </w:rPr>
        <w:t xml:space="preserve"> 1,60 litros/ m². O equipamento utilizado é o caminhão espargidor, salvo em locais de difícil acesso ou em pontos falhos que deverá ser utilizado o espargidor manual. A área imprimada deverá ser varrida para a eliminação do pó e de todo material solto e estar seca ou ligeiramente umedecida. É vedado proceder a imprimação da superfície molhada ou quando a temperatura do ar seja inferior a 10ºC. O tráfego nas regiões imprimadas só deve ser permitido após decorridas, no mínimo, 24 horas de aplicação do material asfáltico. </w:t>
      </w:r>
    </w:p>
    <w:p w:rsidR="00A939A7" w:rsidRPr="00A939A7" w:rsidRDefault="00A939A7" w:rsidP="00A939A7">
      <w:pPr>
        <w:pStyle w:val="Recuodecorpodetexto"/>
        <w:spacing w:after="0"/>
        <w:ind w:left="0"/>
        <w:jc w:val="both"/>
        <w:rPr>
          <w:rFonts w:ascii="Arial" w:hAnsi="Arial" w:cs="Arial"/>
          <w:b/>
          <w:sz w:val="22"/>
          <w:szCs w:val="22"/>
        </w:rPr>
      </w:pPr>
    </w:p>
    <w:p w:rsidR="00A939A7" w:rsidRPr="00A939A7" w:rsidRDefault="00A939A7" w:rsidP="00A939A7">
      <w:pPr>
        <w:pStyle w:val="Recuodecorpodetexto"/>
        <w:spacing w:after="0"/>
        <w:ind w:left="0"/>
        <w:rPr>
          <w:rFonts w:ascii="Arial" w:hAnsi="Arial" w:cs="Arial"/>
          <w:b/>
          <w:bCs/>
          <w:sz w:val="22"/>
          <w:szCs w:val="22"/>
        </w:rPr>
      </w:pPr>
      <w:r w:rsidRPr="00A939A7">
        <w:rPr>
          <w:rFonts w:ascii="Arial" w:hAnsi="Arial" w:cs="Arial"/>
          <w:b/>
          <w:sz w:val="22"/>
          <w:szCs w:val="22"/>
        </w:rPr>
        <w:t>2.4- PINTURA DE LIGAÇÃO</w:t>
      </w:r>
      <w:r w:rsidRPr="00A939A7">
        <w:rPr>
          <w:rFonts w:ascii="Arial" w:hAnsi="Arial" w:cs="Arial"/>
          <w:sz w:val="22"/>
          <w:szCs w:val="22"/>
        </w:rPr>
        <w:t xml:space="preserve"> </w:t>
      </w:r>
      <w:r w:rsidRPr="00A939A7">
        <w:rPr>
          <w:rFonts w:ascii="Arial" w:hAnsi="Arial" w:cs="Arial"/>
          <w:b/>
          <w:bCs/>
          <w:sz w:val="22"/>
          <w:szCs w:val="22"/>
        </w:rPr>
        <w:t xml:space="preserve">PARA A CAPA DE CBUQ </w:t>
      </w:r>
    </w:p>
    <w:p w:rsidR="00A939A7" w:rsidRPr="00A939A7" w:rsidRDefault="00A939A7" w:rsidP="00A939A7">
      <w:pPr>
        <w:pStyle w:val="Recuodecorpodetexto"/>
        <w:spacing w:after="0"/>
        <w:ind w:left="0"/>
        <w:rPr>
          <w:rFonts w:ascii="Arial" w:hAnsi="Arial" w:cs="Arial"/>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Tal serviço consiste na aplicação de material betuminoso sobre a superfície da base, para promover aderência entre um revestimento betuminoso e a camada subjacente. O material utilizado será emulsão asfáltica tipo RM-</w:t>
      </w:r>
      <w:smartTag w:uri="urn:schemas-microsoft-com:office:smarttags" w:element="metricconverter">
        <w:smartTagPr>
          <w:attr w:name="ProductID" w:val="1C"/>
        </w:smartTagPr>
        <w:r w:rsidRPr="00A939A7">
          <w:rPr>
            <w:rFonts w:ascii="Arial" w:hAnsi="Arial" w:cs="Arial"/>
            <w:sz w:val="22"/>
            <w:szCs w:val="22"/>
          </w:rPr>
          <w:t>1C</w:t>
        </w:r>
      </w:smartTag>
      <w:r w:rsidRPr="00A939A7">
        <w:rPr>
          <w:rFonts w:ascii="Arial" w:hAnsi="Arial" w:cs="Arial"/>
          <w:sz w:val="22"/>
          <w:szCs w:val="22"/>
        </w:rPr>
        <w:t xml:space="preserve">, diluído em água na proporção 1:1, e aplicado na taxa de </w:t>
      </w:r>
      <w:smartTag w:uri="urn:schemas-microsoft-com:office:smarttags" w:element="metricconverter">
        <w:smartTagPr>
          <w:attr w:name="ProductID" w:val="0,50 a"/>
        </w:smartTagPr>
        <w:r w:rsidRPr="00A939A7">
          <w:rPr>
            <w:rFonts w:ascii="Arial" w:hAnsi="Arial" w:cs="Arial"/>
            <w:sz w:val="22"/>
            <w:szCs w:val="22"/>
          </w:rPr>
          <w:t>0,50 a</w:t>
        </w:r>
      </w:smartTag>
      <w:r w:rsidRPr="00A939A7">
        <w:rPr>
          <w:rFonts w:ascii="Arial" w:hAnsi="Arial" w:cs="Arial"/>
          <w:sz w:val="22"/>
          <w:szCs w:val="22"/>
        </w:rPr>
        <w:t xml:space="preserve"> 0,80 litros/ m² de tal forma que a película de asfalto residual fique em torno de 0,3mm. O equipamento utilizado é o caminhão espargidor, salvo em locais de difícil acesso ou em pontos falhos que deverá ser utilizado o espargidor manual. </w:t>
      </w:r>
    </w:p>
    <w:p w:rsidR="00A939A7" w:rsidRPr="00A939A7" w:rsidRDefault="00A939A7" w:rsidP="00A939A7">
      <w:pPr>
        <w:pStyle w:val="Recuodecorpodetexto"/>
        <w:spacing w:after="0"/>
        <w:rPr>
          <w:rFonts w:ascii="Arial" w:hAnsi="Arial" w:cs="Arial"/>
          <w:sz w:val="22"/>
          <w:szCs w:val="22"/>
        </w:rPr>
      </w:pPr>
    </w:p>
    <w:p w:rsidR="00A939A7" w:rsidRPr="00A939A7" w:rsidRDefault="00A939A7" w:rsidP="00A939A7">
      <w:pPr>
        <w:pStyle w:val="Recuodecorpodetexto"/>
        <w:spacing w:after="0"/>
        <w:ind w:left="0"/>
        <w:rPr>
          <w:rFonts w:ascii="Arial" w:hAnsi="Arial" w:cs="Arial"/>
          <w:b/>
          <w:sz w:val="22"/>
          <w:szCs w:val="22"/>
        </w:rPr>
      </w:pPr>
      <w:r w:rsidRPr="00A939A7">
        <w:rPr>
          <w:rFonts w:ascii="Arial" w:hAnsi="Arial" w:cs="Arial"/>
          <w:b/>
          <w:sz w:val="22"/>
          <w:szCs w:val="22"/>
        </w:rPr>
        <w:t>2.5 - CONCRETO BETUMINOSO USINADO À QUENTE (C.B.U.Q)</w:t>
      </w:r>
    </w:p>
    <w:p w:rsidR="00A939A7" w:rsidRPr="00A939A7" w:rsidRDefault="00A939A7" w:rsidP="00A939A7">
      <w:pPr>
        <w:pStyle w:val="Recuodecorpodetexto"/>
        <w:spacing w:after="0"/>
        <w:ind w:left="0"/>
        <w:rPr>
          <w:rFonts w:ascii="Arial" w:hAnsi="Arial" w:cs="Arial"/>
          <w:b/>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 xml:space="preserve">Após executada a pintura de ligação, será executado os serviços de pavimentação asfáltica com CBUQ, com espessura de 3,0cm (conforme projeto) e composto das seguintes etapas: usinagem, transporte, espalhamento e compactação. </w:t>
      </w:r>
      <w:r w:rsidRPr="00A939A7">
        <w:rPr>
          <w:rFonts w:ascii="Arial" w:hAnsi="Arial" w:cs="Arial"/>
          <w:sz w:val="22"/>
          <w:szCs w:val="22"/>
        </w:rPr>
        <w:tab/>
      </w:r>
    </w:p>
    <w:p w:rsidR="00A939A7" w:rsidRDefault="00A939A7" w:rsidP="00A939A7">
      <w:pPr>
        <w:pStyle w:val="Recuodecorpodetexto"/>
        <w:spacing w:after="0"/>
        <w:ind w:left="0" w:firstLine="708"/>
        <w:rPr>
          <w:rFonts w:ascii="Arial" w:hAnsi="Arial" w:cs="Arial"/>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A mistura a ser aplicada deverá estar de acordo com o projeto fornecido pela Contratada .</w:t>
      </w:r>
    </w:p>
    <w:p w:rsidR="00A939A7" w:rsidRDefault="00A939A7" w:rsidP="00A939A7">
      <w:pPr>
        <w:pStyle w:val="Recuodecorpodetexto"/>
        <w:spacing w:after="0"/>
        <w:ind w:left="0" w:firstLine="708"/>
        <w:rPr>
          <w:rFonts w:ascii="Arial" w:hAnsi="Arial" w:cs="Arial"/>
          <w:sz w:val="22"/>
          <w:szCs w:val="22"/>
        </w:rPr>
      </w:pPr>
    </w:p>
    <w:p w:rsidR="00A939A7" w:rsidRPr="00A939A7" w:rsidRDefault="00A939A7" w:rsidP="00A939A7">
      <w:pPr>
        <w:pStyle w:val="Recuodecorpodetexto"/>
        <w:spacing w:after="0"/>
        <w:ind w:left="0" w:firstLine="708"/>
        <w:rPr>
          <w:rFonts w:ascii="Arial" w:hAnsi="Arial" w:cs="Arial"/>
          <w:sz w:val="22"/>
          <w:szCs w:val="22"/>
        </w:rPr>
      </w:pPr>
      <w:r w:rsidRPr="00A939A7">
        <w:rPr>
          <w:rFonts w:ascii="Arial" w:hAnsi="Arial" w:cs="Arial"/>
          <w:sz w:val="22"/>
          <w:szCs w:val="22"/>
        </w:rPr>
        <w:t>Os equipamentos a serem 1utilizados para execução dos serviços são: vibro acabadora, que proporcione o espalhamento homogêneo e de maneira que se obtenha a espessura indicada, e o rolo de pneus, que proporcione a compactação desejada e que proporcione uma superfície lisa e desempenada.</w:t>
      </w:r>
    </w:p>
    <w:p w:rsid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21"/>
        <w:ind w:left="0" w:firstLine="708"/>
        <w:jc w:val="both"/>
        <w:rPr>
          <w:rFonts w:ascii="Arial" w:hAnsi="Arial" w:cs="Arial"/>
          <w:sz w:val="22"/>
          <w:szCs w:val="22"/>
        </w:rPr>
      </w:pPr>
      <w:r w:rsidRPr="00A939A7">
        <w:rPr>
          <w:rFonts w:ascii="Arial" w:hAnsi="Arial" w:cs="Arial"/>
          <w:sz w:val="22"/>
          <w:szCs w:val="22"/>
        </w:rPr>
        <w:lastRenderedPageBreak/>
        <w:t>Deverá ser observado o completo resfriamento do revestimento para abertura ao tráfego.</w:t>
      </w:r>
    </w:p>
    <w:p w:rsidR="00A939A7" w:rsidRP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 xml:space="preserve">2.6 – TRANSPORTE DE AGREGADO </w:t>
      </w:r>
    </w:p>
    <w:p w:rsidR="00A939A7" w:rsidRPr="00A939A7" w:rsidRDefault="00A939A7" w:rsidP="00A939A7">
      <w:pPr>
        <w:pStyle w:val="Recuodecorpodetexto31"/>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  Deverá ser feito o transporte do agregado ate a obra que sera de 15 Km saindo do distrito de Soledade ate a obra .  </w:t>
      </w:r>
    </w:p>
    <w:p w:rsidR="00A939A7" w:rsidRP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2.7 – TRANSPORTE DE MATERIAL DE QUALQUER NATUREZA</w:t>
      </w: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  Deverá ser feito o transporte do Cbuq  ate a obra que será de 100 Km saindo de Betim ate a obra .  </w:t>
      </w:r>
    </w:p>
    <w:p w:rsidR="00A939A7" w:rsidRPr="00A939A7" w:rsidRDefault="00A939A7" w:rsidP="00A939A7">
      <w:pPr>
        <w:pStyle w:val="Recuodecorpodetexto2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3.0 - DRENAGEM</w:t>
      </w:r>
    </w:p>
    <w:p w:rsidR="00A939A7" w:rsidRPr="00A939A7" w:rsidRDefault="00A939A7" w:rsidP="00A939A7">
      <w:pPr>
        <w:pStyle w:val="Recuodecorpodetexto31"/>
        <w:jc w:val="both"/>
        <w:rPr>
          <w:rFonts w:ascii="Arial" w:hAnsi="Arial" w:cs="Arial"/>
          <w:b/>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3.1 MEIOS-FIOS</w:t>
      </w: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Devera ser executado meio fio em todas as Ruas. Para o presente caso de execução de meio fio nas ruas, consideraram-se as seguintes etapas:</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a) Limpeza e abertura de vala, </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b) Execução do concreto;</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c) Lançamento do meio fio manual;</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LIMPEZA E ABERTURA DE VALA -Deverá ser previamente feita à limpeza e abertura de valeta com profundidade de 5 cm.</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 xml:space="preserve">CONCRETO -O concreto deverá possuir Fck de 15 MPA e consistência para ser pre- moldado. Quantidade média de concreto utilizada no meio fio. </w:t>
      </w:r>
    </w:p>
    <w:p w:rsid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EXECUÇÃO DO SERVIÇO Deverá ser observado o alinhamento do meio fio antes da execução do mesmo, após moldagem consertar com colher de pedreiro eventuais falhas na execução. Projeto de execução em anexo.</w:t>
      </w: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3.2 SARJETA</w:t>
      </w:r>
    </w:p>
    <w:p w:rsidR="00A939A7" w:rsidRPr="00A939A7" w:rsidRDefault="00A939A7" w:rsidP="00A939A7">
      <w:pPr>
        <w:pStyle w:val="Recuodecorpodetexto31"/>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Deverá ser executadas sarjetas de acordo com projeto l=50 cm ao longo da via com inclinação mínima de 4% para escoamento das aguas pluviais.</w:t>
      </w:r>
    </w:p>
    <w:p w:rsidR="00A939A7" w:rsidRPr="00A939A7" w:rsidRDefault="00A939A7" w:rsidP="00A939A7">
      <w:pPr>
        <w:pStyle w:val="Recuodecorpodetexto31"/>
        <w:ind w:left="0" w:firstLine="708"/>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jc w:val="both"/>
        <w:rPr>
          <w:rFonts w:ascii="Arial" w:hAnsi="Arial" w:cs="Arial"/>
          <w:b/>
          <w:sz w:val="22"/>
          <w:szCs w:val="22"/>
        </w:rPr>
      </w:pPr>
      <w:r w:rsidRPr="00A939A7">
        <w:rPr>
          <w:rFonts w:ascii="Arial" w:hAnsi="Arial" w:cs="Arial"/>
          <w:b/>
          <w:sz w:val="22"/>
          <w:szCs w:val="22"/>
        </w:rPr>
        <w:t>4.1 – PLACAS DE NOMES DAS RUAS</w:t>
      </w:r>
    </w:p>
    <w:p w:rsidR="00A939A7" w:rsidRPr="00A939A7" w:rsidRDefault="00A939A7" w:rsidP="00A939A7">
      <w:pPr>
        <w:pStyle w:val="Recuodecorpodetexto31"/>
        <w:ind w:left="0"/>
        <w:jc w:val="both"/>
        <w:rPr>
          <w:rFonts w:ascii="Arial" w:hAnsi="Arial" w:cs="Arial"/>
          <w:b/>
          <w:sz w:val="22"/>
          <w:szCs w:val="22"/>
        </w:rPr>
      </w:pPr>
    </w:p>
    <w:p w:rsidR="00A939A7" w:rsidRPr="00A939A7" w:rsidRDefault="00A939A7" w:rsidP="00A939A7">
      <w:pPr>
        <w:pStyle w:val="Recuodecorpodetexto31"/>
        <w:ind w:left="0" w:firstLine="708"/>
        <w:jc w:val="both"/>
        <w:rPr>
          <w:rFonts w:ascii="Arial" w:hAnsi="Arial" w:cs="Arial"/>
          <w:sz w:val="22"/>
          <w:szCs w:val="22"/>
        </w:rPr>
      </w:pPr>
      <w:r w:rsidRPr="00A939A7">
        <w:rPr>
          <w:rFonts w:ascii="Arial" w:hAnsi="Arial" w:cs="Arial"/>
          <w:sz w:val="22"/>
          <w:szCs w:val="22"/>
        </w:rPr>
        <w:t>Devera ser instaladas placas de nomes das ruas no inicio e fim ,quando houver edificação .</w:t>
      </w:r>
    </w:p>
    <w:p w:rsidR="00A939A7" w:rsidRPr="00A939A7" w:rsidRDefault="00A939A7" w:rsidP="00A939A7">
      <w:pPr>
        <w:pStyle w:val="Recuodecorpodetexto31"/>
        <w:ind w:left="0"/>
        <w:jc w:val="both"/>
        <w:rPr>
          <w:rFonts w:ascii="Arial" w:hAnsi="Arial" w:cs="Arial"/>
          <w:sz w:val="22"/>
          <w:szCs w:val="22"/>
        </w:rPr>
      </w:pPr>
    </w:p>
    <w:p w:rsidR="00A939A7" w:rsidRPr="00A939A7" w:rsidRDefault="00A939A7" w:rsidP="00A939A7">
      <w:pPr>
        <w:pStyle w:val="Recuodecorpodetexto31"/>
        <w:ind w:left="0"/>
        <w:jc w:val="both"/>
        <w:rPr>
          <w:rFonts w:ascii="Arial" w:hAnsi="Arial" w:cs="Arial"/>
          <w:sz w:val="22"/>
          <w:szCs w:val="22"/>
        </w:rPr>
      </w:pPr>
      <w:r w:rsidRPr="00A939A7">
        <w:rPr>
          <w:rFonts w:ascii="Arial" w:hAnsi="Arial" w:cs="Arial"/>
          <w:sz w:val="22"/>
          <w:szCs w:val="22"/>
        </w:rPr>
        <w:t>Pequi 07 de dezembro de 17.</w:t>
      </w:r>
    </w:p>
    <w:p w:rsidR="00A939A7" w:rsidRPr="00A939A7" w:rsidRDefault="00A939A7" w:rsidP="00A939A7">
      <w:pPr>
        <w:pStyle w:val="Recuodecorpodetexto31"/>
        <w:ind w:left="0"/>
        <w:jc w:val="center"/>
        <w:rPr>
          <w:rFonts w:ascii="Arial" w:hAnsi="Arial" w:cs="Arial"/>
          <w:sz w:val="22"/>
          <w:szCs w:val="22"/>
        </w:rPr>
      </w:pPr>
      <w:r w:rsidRPr="00A939A7">
        <w:rPr>
          <w:rFonts w:ascii="Arial" w:hAnsi="Arial" w:cs="Arial"/>
          <w:sz w:val="22"/>
          <w:szCs w:val="22"/>
        </w:rPr>
        <w:t>_______________________________________</w:t>
      </w:r>
    </w:p>
    <w:p w:rsidR="00A939A7" w:rsidRPr="00A939A7" w:rsidRDefault="00A939A7" w:rsidP="00A939A7">
      <w:pPr>
        <w:pStyle w:val="Recuodecorpodetexto31"/>
        <w:ind w:left="0"/>
        <w:jc w:val="center"/>
        <w:rPr>
          <w:rFonts w:ascii="Arial" w:hAnsi="Arial" w:cs="Arial"/>
          <w:sz w:val="22"/>
          <w:szCs w:val="22"/>
        </w:rPr>
      </w:pPr>
      <w:r w:rsidRPr="00A939A7">
        <w:rPr>
          <w:rFonts w:ascii="Arial" w:hAnsi="Arial" w:cs="Arial"/>
          <w:sz w:val="22"/>
          <w:szCs w:val="22"/>
        </w:rPr>
        <w:t>KARINA ERICA DE OLIVEIRA</w:t>
      </w:r>
    </w:p>
    <w:p w:rsidR="00A939A7" w:rsidRDefault="00A939A7" w:rsidP="00A939A7">
      <w:pPr>
        <w:pStyle w:val="Recuodecorpodetexto31"/>
        <w:ind w:left="0"/>
        <w:jc w:val="center"/>
        <w:rPr>
          <w:sz w:val="20"/>
          <w:szCs w:val="20"/>
        </w:rPr>
      </w:pPr>
      <w:r w:rsidRPr="00A939A7">
        <w:rPr>
          <w:rFonts w:ascii="Arial" w:hAnsi="Arial" w:cs="Arial"/>
          <w:sz w:val="22"/>
          <w:szCs w:val="22"/>
        </w:rPr>
        <w:t>ARQUITETA URBANISTA CAU A42262-2</w:t>
      </w:r>
      <w:r>
        <w:rPr>
          <w:sz w:val="20"/>
          <w:szCs w:val="20"/>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227E69">
        <w:rPr>
          <w:rFonts w:ascii="Arial" w:hAnsi="Arial" w:cs="Arial"/>
          <w:b/>
          <w:bCs/>
          <w:sz w:val="22"/>
          <w:szCs w:val="22"/>
        </w:rPr>
        <w:t>041/2019</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227E69">
        <w:rPr>
          <w:rFonts w:ascii="Arial" w:hAnsi="Arial" w:cs="Arial"/>
          <w:b/>
          <w:bCs/>
          <w:sz w:val="22"/>
          <w:szCs w:val="22"/>
        </w:rPr>
        <w:t>003/2019</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227E69">
        <w:rPr>
          <w:rFonts w:ascii="Arial" w:hAnsi="Arial" w:cs="Arial"/>
          <w:color w:val="000000"/>
          <w:sz w:val="22"/>
          <w:szCs w:val="22"/>
        </w:rPr>
        <w:t>003/2019</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C003C3"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C003C3" w:rsidRDefault="00DC2337" w:rsidP="00C86E7B">
            <w:pPr>
              <w:snapToGrid w:val="0"/>
              <w:jc w:val="center"/>
              <w:rPr>
                <w:rFonts w:ascii="Arial" w:hAnsi="Arial" w:cs="Arial"/>
                <w:b/>
                <w:sz w:val="22"/>
                <w:szCs w:val="22"/>
              </w:rPr>
            </w:pPr>
            <w:r w:rsidRPr="00C003C3">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C003C3" w:rsidRDefault="00DC2337" w:rsidP="00C86E7B">
            <w:pPr>
              <w:snapToGrid w:val="0"/>
              <w:jc w:val="center"/>
              <w:rPr>
                <w:rFonts w:ascii="Arial" w:hAnsi="Arial" w:cs="Arial"/>
                <w:sz w:val="22"/>
                <w:szCs w:val="22"/>
              </w:rPr>
            </w:pPr>
            <w:r w:rsidRPr="00C003C3">
              <w:rPr>
                <w:rFonts w:ascii="Arial" w:hAnsi="Arial" w:cs="Arial"/>
                <w:b/>
                <w:sz w:val="22"/>
                <w:szCs w:val="22"/>
              </w:rPr>
              <w:t>PREÇO TOTAL</w:t>
            </w:r>
          </w:p>
        </w:tc>
      </w:tr>
      <w:tr w:rsidR="00DC2337" w:rsidRPr="00C003C3"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C003C3" w:rsidRDefault="00DC2337" w:rsidP="00C86E7B">
            <w:pPr>
              <w:pStyle w:val="Corpodetexto"/>
              <w:snapToGrid w:val="0"/>
              <w:spacing w:after="0" w:line="240" w:lineRule="auto"/>
              <w:jc w:val="center"/>
              <w:rPr>
                <w:rFonts w:ascii="Arial" w:hAnsi="Arial" w:cs="Arial"/>
                <w:sz w:val="22"/>
                <w:szCs w:val="22"/>
              </w:rPr>
            </w:pPr>
            <w:r w:rsidRPr="00C003C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C003C3" w:rsidRDefault="00DC2337" w:rsidP="00C86E7B">
            <w:pPr>
              <w:pStyle w:val="Corpodetexto"/>
              <w:snapToGrid w:val="0"/>
              <w:spacing w:after="0" w:line="240" w:lineRule="auto"/>
              <w:jc w:val="center"/>
              <w:rPr>
                <w:rFonts w:ascii="Arial" w:hAnsi="Arial" w:cs="Arial"/>
                <w:sz w:val="22"/>
                <w:szCs w:val="22"/>
              </w:rPr>
            </w:pPr>
            <w:r w:rsidRPr="00C003C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C003C3" w:rsidRDefault="00DC2337" w:rsidP="00C86E7B">
            <w:pPr>
              <w:pStyle w:val="Corpodetexto"/>
              <w:snapToGrid w:val="0"/>
              <w:spacing w:after="0" w:line="240" w:lineRule="auto"/>
              <w:jc w:val="center"/>
              <w:rPr>
                <w:rFonts w:ascii="Arial" w:hAnsi="Arial" w:cs="Arial"/>
                <w:sz w:val="22"/>
                <w:szCs w:val="22"/>
              </w:rPr>
            </w:pPr>
            <w:r w:rsidRPr="00C003C3">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C003C3" w:rsidRDefault="00C003C3" w:rsidP="00C86E7B">
            <w:pPr>
              <w:autoSpaceDE w:val="0"/>
              <w:snapToGrid w:val="0"/>
              <w:jc w:val="both"/>
              <w:rPr>
                <w:rFonts w:ascii="Arial" w:hAnsi="Arial" w:cs="Arial"/>
                <w:sz w:val="22"/>
                <w:szCs w:val="22"/>
              </w:rPr>
            </w:pPr>
            <w:r w:rsidRPr="00C003C3">
              <w:rPr>
                <w:rFonts w:ascii="Arial" w:hAnsi="Arial" w:cs="Arial"/>
                <w:sz w:val="22"/>
                <w:szCs w:val="22"/>
              </w:rPr>
              <w:t>Contratação de empresa para execução de 1.728,64 m2 de Pavimentação Asfáltica, 498,50 metros de meio fio de concreto pré-moldado Tipo B (12x18x45) cm e 498,50 metros de sarjeta (50x5) cm, nas Ruas Soledade, Rua Mato Grosso, e Rua Papagaios no Bairro Várzea, Rua Bento Oliveira Barbosa no Bairro Cidade Nova no Município de Pequi/MG, conforme projeto, memorial descritivo, cronograma e planilha conforme Termo de Convênio nº 1491001568/2017 celebrado com o Estado de  Minas Gerais</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227E69">
        <w:rPr>
          <w:rFonts w:ascii="Arial" w:hAnsi="Arial" w:cs="Arial"/>
          <w:b/>
          <w:bCs/>
          <w:sz w:val="22"/>
          <w:szCs w:val="22"/>
        </w:rPr>
        <w:t>041/2019</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227E69">
        <w:rPr>
          <w:rFonts w:ascii="Arial" w:hAnsi="Arial" w:cs="Arial"/>
          <w:b/>
          <w:bCs/>
          <w:sz w:val="22"/>
          <w:szCs w:val="22"/>
        </w:rPr>
        <w:t>003/2019</w:t>
      </w: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Default="00DC2337" w:rsidP="00C86E7B">
      <w:pPr>
        <w:pStyle w:val="Ttulo3"/>
        <w:spacing w:before="0"/>
        <w:jc w:val="center"/>
        <w:rPr>
          <w:rFonts w:ascii="Arial" w:hAnsi="Arial" w:cs="Arial"/>
          <w:color w:val="auto"/>
          <w:sz w:val="22"/>
          <w:szCs w:val="22"/>
        </w:rPr>
      </w:pPr>
    </w:p>
    <w:p w:rsidR="00EB2633" w:rsidRDefault="00EB2633" w:rsidP="00EB2633">
      <w:pPr>
        <w:rPr>
          <w:lang w:eastAsia="ar-SA"/>
        </w:rPr>
      </w:pPr>
    </w:p>
    <w:p w:rsidR="00EB2633" w:rsidRDefault="00EB2633" w:rsidP="00EB2633">
      <w:pPr>
        <w:rPr>
          <w:lang w:eastAsia="ar-SA"/>
        </w:rPr>
      </w:pPr>
    </w:p>
    <w:p w:rsidR="00EB2633" w:rsidRPr="00EB2633" w:rsidRDefault="00EB2633" w:rsidP="00EB2633">
      <w:pPr>
        <w:rPr>
          <w:lang w:eastAsia="ar-SA"/>
        </w:rPr>
      </w:pPr>
    </w:p>
    <w:tbl>
      <w:tblPr>
        <w:tblW w:w="5000" w:type="pct"/>
        <w:tblCellMar>
          <w:left w:w="70" w:type="dxa"/>
          <w:right w:w="70" w:type="dxa"/>
        </w:tblCellMar>
        <w:tblLook w:val="0000"/>
      </w:tblPr>
      <w:tblGrid>
        <w:gridCol w:w="618"/>
        <w:gridCol w:w="952"/>
        <w:gridCol w:w="1816"/>
        <w:gridCol w:w="1052"/>
        <w:gridCol w:w="1474"/>
        <w:gridCol w:w="1107"/>
        <w:gridCol w:w="1107"/>
        <w:gridCol w:w="1085"/>
      </w:tblGrid>
      <w:tr w:rsidR="002062E9" w:rsidRPr="002062E9" w:rsidTr="002062E9">
        <w:trPr>
          <w:trHeight w:val="269"/>
        </w:trPr>
        <w:tc>
          <w:tcPr>
            <w:tcW w:w="5000" w:type="pct"/>
            <w:gridSpan w:val="8"/>
            <w:tcBorders>
              <w:top w:val="single" w:sz="12" w:space="0" w:color="auto"/>
              <w:left w:val="single" w:sz="12" w:space="0" w:color="auto"/>
              <w:bottom w:val="single" w:sz="12"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PLANILHA ORÇAMENTÁRIA DE CUSTOS</w:t>
            </w:r>
          </w:p>
        </w:tc>
      </w:tr>
      <w:tr w:rsidR="002062E9" w:rsidRPr="002062E9" w:rsidTr="002062E9">
        <w:trPr>
          <w:trHeight w:val="269"/>
        </w:trPr>
        <w:tc>
          <w:tcPr>
            <w:tcW w:w="1838" w:type="pct"/>
            <w:gridSpan w:val="3"/>
            <w:tcBorders>
              <w:top w:val="single" w:sz="12"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PREFEITURA: MUNICIPAL DE PEQUI</w:t>
            </w:r>
          </w:p>
        </w:tc>
        <w:tc>
          <w:tcPr>
            <w:tcW w:w="571" w:type="pct"/>
            <w:tcBorders>
              <w:top w:val="single" w:sz="12" w:space="0" w:color="auto"/>
              <w:left w:val="nil"/>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single" w:sz="12"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1202" w:type="pct"/>
            <w:gridSpan w:val="2"/>
            <w:tcBorders>
              <w:top w:val="single" w:sz="12"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 xml:space="preserve">FOLHA Nº: </w:t>
            </w:r>
          </w:p>
        </w:tc>
        <w:tc>
          <w:tcPr>
            <w:tcW w:w="589" w:type="pct"/>
            <w:tcBorders>
              <w:top w:val="single" w:sz="12"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r>
      <w:tr w:rsidR="002062E9" w:rsidRPr="002062E9" w:rsidTr="002062E9">
        <w:trPr>
          <w:trHeight w:val="269"/>
        </w:trPr>
        <w:tc>
          <w:tcPr>
            <w:tcW w:w="1838"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OBRA: PAVIMENTAÇAO ASFALTICA</w:t>
            </w:r>
          </w:p>
        </w:tc>
        <w:tc>
          <w:tcPr>
            <w:tcW w:w="571" w:type="pct"/>
            <w:tcBorders>
              <w:top w:val="single" w:sz="6" w:space="0" w:color="auto"/>
              <w:left w:val="nil"/>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single" w:sz="6"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1202" w:type="pct"/>
            <w:gridSpan w:val="2"/>
            <w:tcBorders>
              <w:top w:val="single" w:sz="6"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DATA: 29/08/2017</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r>
      <w:tr w:rsidR="002062E9" w:rsidRPr="002062E9" w:rsidTr="002062E9">
        <w:trPr>
          <w:trHeight w:val="269"/>
        </w:trPr>
        <w:tc>
          <w:tcPr>
            <w:tcW w:w="1838"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LOCAL:DIVERSAS RUAS BAIRRO VARZEA -PEQUI MG</w:t>
            </w:r>
          </w:p>
        </w:tc>
        <w:tc>
          <w:tcPr>
            <w:tcW w:w="571" w:type="pct"/>
            <w:tcBorders>
              <w:top w:val="single" w:sz="6"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2002" w:type="pct"/>
            <w:gridSpan w:val="3"/>
            <w:tcBorders>
              <w:top w:val="single" w:sz="6"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 xml:space="preserve">FORMA DE EXECUÇÃO: </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p>
        </w:tc>
      </w:tr>
      <w:tr w:rsidR="002062E9" w:rsidRPr="002062E9" w:rsidTr="002062E9">
        <w:trPr>
          <w:trHeight w:val="269"/>
        </w:trPr>
        <w:tc>
          <w:tcPr>
            <w:tcW w:w="1838" w:type="pct"/>
            <w:gridSpan w:val="3"/>
            <w:tcBorders>
              <w:top w:val="single" w:sz="6" w:space="0" w:color="auto"/>
              <w:left w:val="single" w:sz="12"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REGIÃO/MÊS DE REFERÊNCIA: JULHO 2017</w:t>
            </w:r>
          </w:p>
        </w:tc>
        <w:tc>
          <w:tcPr>
            <w:tcW w:w="571" w:type="pct"/>
            <w:tcBorders>
              <w:top w:val="single" w:sz="6" w:space="0" w:color="auto"/>
              <w:left w:val="nil"/>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single" w:sz="6" w:space="0" w:color="auto"/>
              <w:left w:val="single" w:sz="6" w:space="0" w:color="auto"/>
              <w:bottom w:val="nil"/>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    )</w:t>
            </w:r>
          </w:p>
        </w:tc>
        <w:tc>
          <w:tcPr>
            <w:tcW w:w="601" w:type="pct"/>
            <w:tcBorders>
              <w:top w:val="single" w:sz="6" w:space="0" w:color="auto"/>
              <w:left w:val="nil"/>
              <w:bottom w:val="nil"/>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DIRETA</w:t>
            </w:r>
          </w:p>
        </w:tc>
        <w:tc>
          <w:tcPr>
            <w:tcW w:w="601" w:type="pct"/>
            <w:tcBorders>
              <w:top w:val="single" w:sz="6" w:space="0" w:color="auto"/>
              <w:left w:val="single" w:sz="6" w:space="0" w:color="auto"/>
              <w:bottom w:val="single" w:sz="6"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  X   )</w:t>
            </w:r>
          </w:p>
        </w:tc>
        <w:tc>
          <w:tcPr>
            <w:tcW w:w="589" w:type="pct"/>
            <w:tcBorders>
              <w:top w:val="single" w:sz="6" w:space="0" w:color="auto"/>
              <w:left w:val="nil"/>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INDIRETA</w:t>
            </w:r>
          </w:p>
        </w:tc>
      </w:tr>
      <w:tr w:rsidR="002062E9" w:rsidRPr="002062E9" w:rsidTr="002062E9">
        <w:trPr>
          <w:trHeight w:val="269"/>
        </w:trPr>
        <w:tc>
          <w:tcPr>
            <w:tcW w:w="1838" w:type="pct"/>
            <w:gridSpan w:val="3"/>
            <w:tcBorders>
              <w:top w:val="single" w:sz="6" w:space="0" w:color="auto"/>
              <w:left w:val="single" w:sz="12" w:space="0" w:color="auto"/>
              <w:bottom w:val="single" w:sz="12" w:space="0" w:color="auto"/>
              <w:right w:val="nil"/>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r w:rsidRPr="002062E9">
              <w:rPr>
                <w:rFonts w:ascii="Arial" w:hAnsi="Arial" w:cs="Arial"/>
                <w:b/>
                <w:bCs/>
                <w:color w:val="auto"/>
                <w:sz w:val="20"/>
                <w:szCs w:val="20"/>
              </w:rPr>
              <w:t>PRAZO DE EXECUÇÃO: 2 MESES</w:t>
            </w:r>
          </w:p>
        </w:tc>
        <w:tc>
          <w:tcPr>
            <w:tcW w:w="571" w:type="pct"/>
            <w:tcBorders>
              <w:top w:val="single" w:sz="6" w:space="0" w:color="auto"/>
              <w:left w:val="nil"/>
              <w:bottom w:val="single" w:sz="12"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800" w:type="pct"/>
            <w:tcBorders>
              <w:top w:val="nil"/>
              <w:left w:val="single" w:sz="6" w:space="0" w:color="auto"/>
              <w:bottom w:val="single" w:sz="12"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p>
        </w:tc>
        <w:tc>
          <w:tcPr>
            <w:tcW w:w="601" w:type="pct"/>
            <w:tcBorders>
              <w:top w:val="nil"/>
              <w:left w:val="nil"/>
              <w:bottom w:val="single" w:sz="12"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rPr>
                <w:rFonts w:ascii="Arial" w:hAnsi="Arial" w:cs="Arial"/>
                <w:b/>
                <w:bCs/>
                <w:color w:val="auto"/>
                <w:sz w:val="20"/>
                <w:szCs w:val="20"/>
              </w:rPr>
            </w:pPr>
          </w:p>
        </w:tc>
        <w:tc>
          <w:tcPr>
            <w:tcW w:w="601" w:type="pct"/>
            <w:tcBorders>
              <w:top w:val="single" w:sz="6" w:space="0" w:color="auto"/>
              <w:left w:val="single" w:sz="6" w:space="0" w:color="auto"/>
              <w:bottom w:val="single" w:sz="12" w:space="0" w:color="auto"/>
              <w:right w:val="nil"/>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LDI</w:t>
            </w:r>
          </w:p>
        </w:tc>
        <w:tc>
          <w:tcPr>
            <w:tcW w:w="589" w:type="pct"/>
            <w:tcBorders>
              <w:top w:val="single" w:sz="6" w:space="0" w:color="auto"/>
              <w:left w:val="nil"/>
              <w:bottom w:val="single" w:sz="12"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22,28%</w:t>
            </w:r>
          </w:p>
        </w:tc>
      </w:tr>
      <w:tr w:rsidR="002062E9" w:rsidRPr="002062E9" w:rsidTr="002062E9">
        <w:trPr>
          <w:trHeight w:val="511"/>
        </w:trPr>
        <w:tc>
          <w:tcPr>
            <w:tcW w:w="335" w:type="pct"/>
            <w:tcBorders>
              <w:top w:val="single" w:sz="6" w:space="0" w:color="auto"/>
              <w:left w:val="single" w:sz="12"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ITEM</w:t>
            </w:r>
          </w:p>
        </w:tc>
        <w:tc>
          <w:tcPr>
            <w:tcW w:w="517"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CÓDIGO</w:t>
            </w:r>
          </w:p>
        </w:tc>
        <w:tc>
          <w:tcPr>
            <w:tcW w:w="986"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DESCRIÇÃO</w:t>
            </w:r>
          </w:p>
        </w:tc>
        <w:tc>
          <w:tcPr>
            <w:tcW w:w="57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UNIDADE</w:t>
            </w:r>
          </w:p>
        </w:tc>
        <w:tc>
          <w:tcPr>
            <w:tcW w:w="800"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QUANTIDADE</w:t>
            </w:r>
          </w:p>
        </w:tc>
        <w:tc>
          <w:tcPr>
            <w:tcW w:w="60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PREÇO UNITÁRIO S/ LDI</w:t>
            </w:r>
          </w:p>
        </w:tc>
        <w:tc>
          <w:tcPr>
            <w:tcW w:w="601"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PREÇO UNITÁRIO C/ LDI</w:t>
            </w:r>
          </w:p>
        </w:tc>
        <w:tc>
          <w:tcPr>
            <w:tcW w:w="589" w:type="pct"/>
            <w:tcBorders>
              <w:top w:val="single" w:sz="6" w:space="0" w:color="auto"/>
              <w:left w:val="single" w:sz="6" w:space="0" w:color="auto"/>
              <w:bottom w:val="single" w:sz="6" w:space="0" w:color="auto"/>
              <w:right w:val="single" w:sz="12" w:space="0" w:color="auto"/>
            </w:tcBorders>
            <w:shd w:val="clear" w:color="auto" w:fill="BFBFBF" w:themeFill="background1" w:themeFillShade="BF"/>
          </w:tcPr>
          <w:p w:rsidR="002062E9" w:rsidRPr="002062E9" w:rsidRDefault="002062E9" w:rsidP="002062E9">
            <w:pPr>
              <w:autoSpaceDE w:val="0"/>
              <w:autoSpaceDN w:val="0"/>
              <w:adjustRightInd w:val="0"/>
              <w:jc w:val="center"/>
              <w:rPr>
                <w:rFonts w:ascii="Arial" w:hAnsi="Arial" w:cs="Arial"/>
                <w:b/>
                <w:bCs/>
                <w:color w:val="auto"/>
                <w:sz w:val="20"/>
                <w:szCs w:val="20"/>
              </w:rPr>
            </w:pPr>
            <w:r w:rsidRPr="002062E9">
              <w:rPr>
                <w:rFonts w:ascii="Arial" w:hAnsi="Arial" w:cs="Arial"/>
                <w:b/>
                <w:bCs/>
                <w:color w:val="auto"/>
                <w:sz w:val="20"/>
                <w:szCs w:val="20"/>
              </w:rPr>
              <w:t>PREÇO TOTAL</w:t>
            </w:r>
          </w:p>
        </w:tc>
      </w:tr>
      <w:tr w:rsidR="002062E9"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1</w:t>
            </w:r>
          </w:p>
        </w:tc>
        <w:tc>
          <w:tcPr>
            <w:tcW w:w="4665" w:type="pct"/>
            <w:gridSpan w:val="7"/>
            <w:tcBorders>
              <w:top w:val="single" w:sz="6" w:space="0" w:color="auto"/>
              <w:left w:val="single" w:sz="6" w:space="0" w:color="auto"/>
              <w:bottom w:val="single" w:sz="6" w:space="0" w:color="auto"/>
              <w:right w:val="single" w:sz="6" w:space="0" w:color="auto"/>
            </w:tcBorders>
          </w:tcPr>
          <w:p w:rsidR="002062E9" w:rsidRPr="002062E9" w:rsidRDefault="002062E9" w:rsidP="002062E9">
            <w:pPr>
              <w:autoSpaceDE w:val="0"/>
              <w:autoSpaceDN w:val="0"/>
              <w:adjustRightInd w:val="0"/>
              <w:jc w:val="center"/>
              <w:rPr>
                <w:rFonts w:ascii="Arial" w:hAnsi="Arial" w:cs="Arial"/>
                <w:color w:val="auto"/>
                <w:sz w:val="16"/>
                <w:szCs w:val="16"/>
              </w:rPr>
            </w:pPr>
            <w:r w:rsidRPr="002062E9">
              <w:rPr>
                <w:rFonts w:ascii="Arial" w:hAnsi="Arial" w:cs="Arial"/>
                <w:b/>
                <w:bCs/>
                <w:color w:val="auto"/>
                <w:sz w:val="16"/>
                <w:szCs w:val="16"/>
              </w:rPr>
              <w:t>SERVIÇOS PRELIMINARES</w:t>
            </w:r>
          </w:p>
        </w:tc>
      </w:tr>
      <w:tr w:rsidR="00194E93" w:rsidRPr="002062E9" w:rsidTr="002062E9">
        <w:trPr>
          <w:trHeight w:val="1205"/>
        </w:trPr>
        <w:tc>
          <w:tcPr>
            <w:tcW w:w="335"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6"/>
                <w:szCs w:val="16"/>
              </w:rPr>
            </w:pPr>
            <w:r w:rsidRPr="000B2193">
              <w:rPr>
                <w:rFonts w:ascii="Arial" w:hAnsi="Arial" w:cs="Arial"/>
                <w:color w:val="000000"/>
                <w:sz w:val="16"/>
                <w:szCs w:val="16"/>
              </w:rPr>
              <w:t>1.1</w:t>
            </w:r>
          </w:p>
        </w:tc>
        <w:tc>
          <w:tcPr>
            <w:tcW w:w="517"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6"/>
                <w:szCs w:val="16"/>
              </w:rPr>
            </w:pPr>
            <w:r w:rsidRPr="000B2193">
              <w:rPr>
                <w:rFonts w:ascii="Arial" w:hAnsi="Arial" w:cs="Arial"/>
                <w:color w:val="000000"/>
                <w:sz w:val="16"/>
                <w:szCs w:val="16"/>
              </w:rPr>
              <w:t>IIO-PLA-005</w:t>
            </w:r>
          </w:p>
        </w:tc>
        <w:tc>
          <w:tcPr>
            <w:tcW w:w="986"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rPr>
                <w:rFonts w:ascii="Arial" w:hAnsi="Arial" w:cs="Arial"/>
                <w:color w:val="000000"/>
                <w:sz w:val="16"/>
                <w:szCs w:val="16"/>
              </w:rPr>
            </w:pPr>
            <w:r w:rsidRPr="000B2193">
              <w:rPr>
                <w:rFonts w:ascii="Arial" w:hAnsi="Arial" w:cs="Arial"/>
                <w:color w:val="000000"/>
                <w:sz w:val="16"/>
                <w:szCs w:val="16"/>
              </w:rPr>
              <w:t>FORNECIMENTO E COLOCAÇÃO DE PLACA DE OBRA EM CHAPA</w:t>
            </w:r>
          </w:p>
          <w:p w:rsidR="00194E93" w:rsidRPr="000B2193" w:rsidRDefault="00194E93" w:rsidP="006E28FD">
            <w:pPr>
              <w:autoSpaceDE w:val="0"/>
              <w:autoSpaceDN w:val="0"/>
              <w:adjustRightInd w:val="0"/>
              <w:rPr>
                <w:rFonts w:ascii="Arial" w:hAnsi="Arial" w:cs="Arial"/>
                <w:color w:val="000000"/>
                <w:sz w:val="16"/>
                <w:szCs w:val="16"/>
              </w:rPr>
            </w:pPr>
            <w:r w:rsidRPr="000B2193">
              <w:rPr>
                <w:rFonts w:ascii="Arial" w:hAnsi="Arial" w:cs="Arial"/>
                <w:color w:val="000000"/>
                <w:sz w:val="16"/>
                <w:szCs w:val="16"/>
              </w:rPr>
              <w:t>GALVANIZADA (3,00 X 1,50 M) - EM CHAPA GALVANIZADA 0,26 AFIXADAS</w:t>
            </w:r>
          </w:p>
          <w:p w:rsidR="00194E93" w:rsidRPr="000B2193" w:rsidRDefault="00194E93" w:rsidP="006E28FD">
            <w:pPr>
              <w:autoSpaceDE w:val="0"/>
              <w:autoSpaceDN w:val="0"/>
              <w:adjustRightInd w:val="0"/>
              <w:rPr>
                <w:rFonts w:ascii="Arial" w:hAnsi="Arial" w:cs="Arial"/>
                <w:color w:val="000000"/>
                <w:sz w:val="16"/>
                <w:szCs w:val="16"/>
              </w:rPr>
            </w:pPr>
            <w:r w:rsidRPr="000B2193">
              <w:rPr>
                <w:rFonts w:ascii="Arial" w:hAnsi="Arial" w:cs="Arial"/>
                <w:color w:val="000000"/>
                <w:sz w:val="16"/>
                <w:szCs w:val="16"/>
              </w:rPr>
              <w:t>COM REBITES 540 E PARAFUSOS 3/8, EM ESTRUTURA METÁLICA VIGA U 2"</w:t>
            </w:r>
          </w:p>
          <w:p w:rsidR="00194E93" w:rsidRPr="000B2193" w:rsidRDefault="00194E93" w:rsidP="006E28FD">
            <w:pPr>
              <w:autoSpaceDE w:val="0"/>
              <w:autoSpaceDN w:val="0"/>
              <w:adjustRightInd w:val="0"/>
              <w:rPr>
                <w:rFonts w:ascii="Arial" w:hAnsi="Arial" w:cs="Arial"/>
                <w:color w:val="000000"/>
                <w:sz w:val="16"/>
                <w:szCs w:val="16"/>
              </w:rPr>
            </w:pPr>
            <w:r w:rsidRPr="000B2193">
              <w:rPr>
                <w:rFonts w:ascii="Arial" w:hAnsi="Arial" w:cs="Arial"/>
                <w:color w:val="000000"/>
                <w:sz w:val="16"/>
                <w:szCs w:val="16"/>
              </w:rPr>
              <w:t>ENRIJECIDA COM METALON 20 X 20, SUPORTE EM EUCALIPTO</w:t>
            </w:r>
          </w:p>
          <w:p w:rsidR="00194E93" w:rsidRPr="000B2193" w:rsidRDefault="00194E93" w:rsidP="006E28FD">
            <w:pPr>
              <w:autoSpaceDE w:val="0"/>
              <w:autoSpaceDN w:val="0"/>
              <w:adjustRightInd w:val="0"/>
              <w:rPr>
                <w:rFonts w:ascii="Arial" w:hAnsi="Arial" w:cs="Arial"/>
                <w:color w:val="000000"/>
                <w:sz w:val="16"/>
                <w:szCs w:val="16"/>
              </w:rPr>
            </w:pPr>
            <w:r w:rsidRPr="000B2193">
              <w:rPr>
                <w:rFonts w:ascii="Arial" w:hAnsi="Arial" w:cs="Arial"/>
                <w:color w:val="000000"/>
                <w:sz w:val="16"/>
                <w:szCs w:val="16"/>
              </w:rPr>
              <w:t>AUTOCLAVADO PINTADAS NE FRENTE E NO VERSO COM FUNDO</w:t>
            </w:r>
          </w:p>
          <w:p w:rsidR="00194E93" w:rsidRPr="000B2193" w:rsidRDefault="00194E93" w:rsidP="006E28FD">
            <w:pPr>
              <w:autoSpaceDE w:val="0"/>
              <w:autoSpaceDN w:val="0"/>
              <w:adjustRightInd w:val="0"/>
              <w:rPr>
                <w:rFonts w:ascii="Arial" w:hAnsi="Arial" w:cs="Arial"/>
                <w:color w:val="000000"/>
                <w:sz w:val="16"/>
                <w:szCs w:val="16"/>
              </w:rPr>
            </w:pPr>
            <w:r w:rsidRPr="000B2193">
              <w:rPr>
                <w:rFonts w:ascii="Arial" w:hAnsi="Arial" w:cs="Arial"/>
                <w:color w:val="000000"/>
                <w:sz w:val="16"/>
                <w:szCs w:val="16"/>
              </w:rPr>
              <w:t>ANTICORROSIVO E TINTA AUTOMOTIVA, CONFORME MANUAL DE IDENTIDADE</w:t>
            </w:r>
          </w:p>
          <w:p w:rsidR="00194E93" w:rsidRPr="000B2193" w:rsidRDefault="00194E93" w:rsidP="006E28FD">
            <w:pPr>
              <w:autoSpaceDE w:val="0"/>
              <w:autoSpaceDN w:val="0"/>
              <w:adjustRightInd w:val="0"/>
              <w:rPr>
                <w:rFonts w:ascii="Arial" w:hAnsi="Arial" w:cs="Arial"/>
                <w:color w:val="000000"/>
                <w:sz w:val="16"/>
                <w:szCs w:val="16"/>
              </w:rPr>
            </w:pPr>
            <w:r w:rsidRPr="000B2193">
              <w:rPr>
                <w:rFonts w:ascii="Arial" w:hAnsi="Arial" w:cs="Arial"/>
                <w:color w:val="000000"/>
                <w:sz w:val="16"/>
                <w:szCs w:val="16"/>
              </w:rPr>
              <w:t>VISUAL DO GOVERNO DE MINAS</w:t>
            </w:r>
          </w:p>
        </w:tc>
        <w:tc>
          <w:tcPr>
            <w:tcW w:w="571"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6"/>
                <w:szCs w:val="16"/>
              </w:rPr>
            </w:pPr>
            <w:r w:rsidRPr="000B2193">
              <w:rPr>
                <w:rFonts w:ascii="Arial" w:hAnsi="Arial" w:cs="Arial"/>
                <w:color w:val="000000"/>
                <w:sz w:val="16"/>
                <w:szCs w:val="16"/>
              </w:rPr>
              <w:t>UM</w:t>
            </w:r>
          </w:p>
        </w:tc>
        <w:tc>
          <w:tcPr>
            <w:tcW w:w="800"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6"/>
                <w:szCs w:val="16"/>
              </w:rPr>
            </w:pPr>
            <w:r w:rsidRPr="000B2193">
              <w:rPr>
                <w:rFonts w:ascii="Arial" w:hAnsi="Arial" w:cs="Arial"/>
                <w:color w:val="000000"/>
                <w:sz w:val="16"/>
                <w:szCs w:val="16"/>
              </w:rPr>
              <w:t>1,00</w:t>
            </w:r>
          </w:p>
        </w:tc>
        <w:tc>
          <w:tcPr>
            <w:tcW w:w="601"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6"/>
                <w:szCs w:val="16"/>
              </w:rPr>
            </w:pPr>
            <w:r w:rsidRPr="000B2193">
              <w:rPr>
                <w:rFonts w:ascii="Arial" w:hAnsi="Arial" w:cs="Arial"/>
                <w:color w:val="000000"/>
                <w:sz w:val="16"/>
                <w:szCs w:val="16"/>
              </w:rPr>
              <w:t>1.109,08</w:t>
            </w:r>
          </w:p>
        </w:tc>
        <w:tc>
          <w:tcPr>
            <w:tcW w:w="601"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auto"/>
                <w:sz w:val="16"/>
                <w:szCs w:val="16"/>
              </w:rPr>
            </w:pPr>
            <w:r w:rsidRPr="000B2193">
              <w:rPr>
                <w:rFonts w:ascii="Arial" w:hAnsi="Arial" w:cs="Arial"/>
                <w:color w:val="auto"/>
                <w:sz w:val="16"/>
                <w:szCs w:val="16"/>
              </w:rPr>
              <w:t>1.356,18</w:t>
            </w:r>
          </w:p>
        </w:tc>
        <w:tc>
          <w:tcPr>
            <w:tcW w:w="589"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auto"/>
                <w:sz w:val="16"/>
                <w:szCs w:val="16"/>
              </w:rPr>
            </w:pPr>
            <w:r w:rsidRPr="000B2193">
              <w:rPr>
                <w:rFonts w:ascii="Arial" w:hAnsi="Arial" w:cs="Arial"/>
                <w:color w:val="auto"/>
                <w:sz w:val="16"/>
                <w:szCs w:val="16"/>
              </w:rPr>
              <w:t>1.356,18</w:t>
            </w: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2</w:t>
            </w:r>
          </w:p>
        </w:tc>
        <w:tc>
          <w:tcPr>
            <w:tcW w:w="4665" w:type="pct"/>
            <w:gridSpan w:val="7"/>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OBRAS VIARIAS</w:t>
            </w:r>
          </w:p>
        </w:tc>
      </w:tr>
      <w:tr w:rsidR="00194E93" w:rsidRPr="002062E9" w:rsidTr="002062E9">
        <w:trPr>
          <w:trHeight w:val="936"/>
        </w:trPr>
        <w:tc>
          <w:tcPr>
            <w:tcW w:w="335"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6"/>
                <w:szCs w:val="16"/>
              </w:rPr>
            </w:pPr>
            <w:r w:rsidRPr="000B2193">
              <w:rPr>
                <w:rFonts w:ascii="Arial" w:hAnsi="Arial" w:cs="Arial"/>
                <w:color w:val="000000"/>
                <w:sz w:val="16"/>
                <w:szCs w:val="16"/>
              </w:rPr>
              <w:t>2.1</w:t>
            </w:r>
          </w:p>
        </w:tc>
        <w:tc>
          <w:tcPr>
            <w:tcW w:w="517"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6"/>
                <w:szCs w:val="16"/>
              </w:rPr>
            </w:pPr>
            <w:r w:rsidRPr="000B2193">
              <w:rPr>
                <w:rFonts w:ascii="Arial" w:hAnsi="Arial" w:cs="Arial"/>
                <w:color w:val="000000"/>
                <w:sz w:val="16"/>
                <w:szCs w:val="16"/>
              </w:rPr>
              <w:t>OBR-VIA-125</w:t>
            </w:r>
          </w:p>
        </w:tc>
        <w:tc>
          <w:tcPr>
            <w:tcW w:w="986"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rPr>
                <w:rFonts w:ascii="Arial" w:hAnsi="Arial" w:cs="Arial"/>
                <w:color w:val="000000"/>
                <w:sz w:val="16"/>
                <w:szCs w:val="16"/>
              </w:rPr>
            </w:pPr>
            <w:r w:rsidRPr="000B2193">
              <w:rPr>
                <w:rFonts w:ascii="Arial" w:hAnsi="Arial" w:cs="Arial"/>
                <w:color w:val="000000"/>
                <w:sz w:val="16"/>
                <w:szCs w:val="16"/>
              </w:rPr>
              <w:t>REGULARIZAÇÃO DO SUBLEITO COM PROCTOR NORMAL</w:t>
            </w:r>
          </w:p>
        </w:tc>
        <w:tc>
          <w:tcPr>
            <w:tcW w:w="571" w:type="pct"/>
            <w:tcBorders>
              <w:top w:val="single" w:sz="6" w:space="0" w:color="auto"/>
              <w:left w:val="single" w:sz="6" w:space="0" w:color="auto"/>
              <w:bottom w:val="single" w:sz="6" w:space="0" w:color="auto"/>
              <w:right w:val="single" w:sz="12" w:space="0" w:color="auto"/>
            </w:tcBorders>
          </w:tcPr>
          <w:p w:rsidR="00194E93" w:rsidRPr="000B2193" w:rsidRDefault="00194E93" w:rsidP="006E28FD">
            <w:pPr>
              <w:autoSpaceDE w:val="0"/>
              <w:autoSpaceDN w:val="0"/>
              <w:adjustRightInd w:val="0"/>
              <w:jc w:val="center"/>
              <w:rPr>
                <w:rFonts w:ascii="Arial" w:hAnsi="Arial" w:cs="Arial"/>
                <w:color w:val="000000"/>
                <w:sz w:val="18"/>
                <w:szCs w:val="18"/>
              </w:rPr>
            </w:pPr>
            <w:r w:rsidRPr="000B2193">
              <w:rPr>
                <w:rFonts w:ascii="Arial" w:hAnsi="Arial" w:cs="Arial"/>
                <w:color w:val="000000"/>
                <w:sz w:val="18"/>
                <w:szCs w:val="18"/>
              </w:rPr>
              <w:t>M²</w:t>
            </w:r>
          </w:p>
        </w:tc>
        <w:tc>
          <w:tcPr>
            <w:tcW w:w="800" w:type="pct"/>
            <w:tcBorders>
              <w:top w:val="single" w:sz="6" w:space="0" w:color="auto"/>
              <w:left w:val="single" w:sz="12"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8"/>
                <w:szCs w:val="18"/>
              </w:rPr>
            </w:pPr>
            <w:r w:rsidRPr="000B2193">
              <w:rPr>
                <w:rFonts w:ascii="Arial" w:hAnsi="Arial" w:cs="Arial"/>
                <w:color w:val="000000"/>
                <w:sz w:val="18"/>
                <w:szCs w:val="18"/>
              </w:rPr>
              <w:t>2.040,04</w:t>
            </w:r>
          </w:p>
        </w:tc>
        <w:tc>
          <w:tcPr>
            <w:tcW w:w="601"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6"/>
                <w:szCs w:val="16"/>
              </w:rPr>
            </w:pPr>
            <w:r w:rsidRPr="000B2193">
              <w:rPr>
                <w:rFonts w:ascii="Arial" w:hAnsi="Arial" w:cs="Arial"/>
                <w:color w:val="000000"/>
                <w:sz w:val="16"/>
                <w:szCs w:val="16"/>
              </w:rPr>
              <w:t>0,83</w:t>
            </w:r>
          </w:p>
        </w:tc>
        <w:tc>
          <w:tcPr>
            <w:tcW w:w="601"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auto"/>
                <w:sz w:val="16"/>
                <w:szCs w:val="16"/>
              </w:rPr>
            </w:pPr>
            <w:r w:rsidRPr="000B2193">
              <w:rPr>
                <w:rFonts w:ascii="Arial" w:hAnsi="Arial" w:cs="Arial"/>
                <w:color w:val="auto"/>
                <w:sz w:val="16"/>
                <w:szCs w:val="16"/>
              </w:rPr>
              <w:t>1,01</w:t>
            </w:r>
          </w:p>
        </w:tc>
        <w:tc>
          <w:tcPr>
            <w:tcW w:w="589"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auto"/>
                <w:sz w:val="16"/>
                <w:szCs w:val="16"/>
              </w:rPr>
            </w:pPr>
            <w:r w:rsidRPr="000B2193">
              <w:rPr>
                <w:rFonts w:ascii="Arial" w:hAnsi="Arial" w:cs="Arial"/>
                <w:color w:val="auto"/>
                <w:sz w:val="16"/>
                <w:szCs w:val="16"/>
              </w:rPr>
              <w:t>2.060,44</w:t>
            </w: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6"/>
                <w:szCs w:val="16"/>
              </w:rPr>
            </w:pPr>
            <w:r w:rsidRPr="000B2193">
              <w:rPr>
                <w:rFonts w:ascii="Arial" w:hAnsi="Arial" w:cs="Arial"/>
                <w:color w:val="000000"/>
                <w:sz w:val="16"/>
                <w:szCs w:val="16"/>
              </w:rPr>
              <w:t>2.2</w:t>
            </w:r>
          </w:p>
        </w:tc>
        <w:tc>
          <w:tcPr>
            <w:tcW w:w="517"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6"/>
                <w:szCs w:val="16"/>
              </w:rPr>
            </w:pPr>
            <w:r w:rsidRPr="000B2193">
              <w:rPr>
                <w:rFonts w:ascii="Arial" w:hAnsi="Arial" w:cs="Arial"/>
                <w:color w:val="000000"/>
                <w:sz w:val="16"/>
                <w:szCs w:val="16"/>
              </w:rPr>
              <w:t>OBR-VIA-</w:t>
            </w:r>
            <w:r w:rsidRPr="000B2193">
              <w:rPr>
                <w:rFonts w:ascii="Arial" w:hAnsi="Arial" w:cs="Arial"/>
                <w:color w:val="000000"/>
                <w:sz w:val="16"/>
                <w:szCs w:val="16"/>
              </w:rPr>
              <w:lastRenderedPageBreak/>
              <w:t>140</w:t>
            </w:r>
          </w:p>
        </w:tc>
        <w:tc>
          <w:tcPr>
            <w:tcW w:w="986"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rPr>
                <w:rFonts w:ascii="Arial" w:hAnsi="Arial" w:cs="Arial"/>
                <w:color w:val="000000"/>
                <w:sz w:val="16"/>
                <w:szCs w:val="16"/>
              </w:rPr>
            </w:pPr>
            <w:r w:rsidRPr="000B2193">
              <w:rPr>
                <w:rFonts w:ascii="Arial" w:hAnsi="Arial" w:cs="Arial"/>
                <w:color w:val="000000"/>
                <w:sz w:val="16"/>
                <w:szCs w:val="16"/>
              </w:rPr>
              <w:lastRenderedPageBreak/>
              <w:t>EXECUÇÃO DE SUB-</w:t>
            </w:r>
            <w:r w:rsidRPr="000B2193">
              <w:rPr>
                <w:rFonts w:ascii="Arial" w:hAnsi="Arial" w:cs="Arial"/>
                <w:color w:val="000000"/>
                <w:sz w:val="16"/>
                <w:szCs w:val="16"/>
              </w:rPr>
              <w:lastRenderedPageBreak/>
              <w:t>BASE DE SOLO ESTABILIZADO</w:t>
            </w:r>
          </w:p>
        </w:tc>
        <w:tc>
          <w:tcPr>
            <w:tcW w:w="571"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8"/>
                <w:szCs w:val="18"/>
              </w:rPr>
            </w:pPr>
            <w:r w:rsidRPr="000B2193">
              <w:rPr>
                <w:rFonts w:ascii="Arial" w:hAnsi="Arial" w:cs="Arial"/>
                <w:color w:val="000000"/>
                <w:sz w:val="18"/>
                <w:szCs w:val="18"/>
              </w:rPr>
              <w:lastRenderedPageBreak/>
              <w:t>M³</w:t>
            </w:r>
          </w:p>
        </w:tc>
        <w:tc>
          <w:tcPr>
            <w:tcW w:w="800"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8"/>
                <w:szCs w:val="18"/>
              </w:rPr>
            </w:pPr>
            <w:r w:rsidRPr="000B2193">
              <w:rPr>
                <w:rFonts w:ascii="Arial" w:hAnsi="Arial" w:cs="Arial"/>
                <w:color w:val="000000"/>
                <w:sz w:val="18"/>
                <w:szCs w:val="18"/>
              </w:rPr>
              <w:t>500,40</w:t>
            </w:r>
          </w:p>
        </w:tc>
        <w:tc>
          <w:tcPr>
            <w:tcW w:w="601"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000000"/>
                <w:sz w:val="16"/>
                <w:szCs w:val="16"/>
              </w:rPr>
            </w:pPr>
            <w:r w:rsidRPr="000B2193">
              <w:rPr>
                <w:rFonts w:ascii="Arial" w:hAnsi="Arial" w:cs="Arial"/>
                <w:color w:val="000000"/>
                <w:sz w:val="16"/>
                <w:szCs w:val="16"/>
              </w:rPr>
              <w:t>14,94</w:t>
            </w:r>
          </w:p>
        </w:tc>
        <w:tc>
          <w:tcPr>
            <w:tcW w:w="601"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auto"/>
                <w:sz w:val="16"/>
                <w:szCs w:val="16"/>
              </w:rPr>
            </w:pPr>
            <w:r w:rsidRPr="000B2193">
              <w:rPr>
                <w:rFonts w:ascii="Arial" w:hAnsi="Arial" w:cs="Arial"/>
                <w:color w:val="auto"/>
                <w:sz w:val="16"/>
                <w:szCs w:val="16"/>
              </w:rPr>
              <w:t>18,27</w:t>
            </w:r>
          </w:p>
        </w:tc>
        <w:tc>
          <w:tcPr>
            <w:tcW w:w="589" w:type="pct"/>
            <w:tcBorders>
              <w:top w:val="single" w:sz="6" w:space="0" w:color="auto"/>
              <w:left w:val="single" w:sz="6" w:space="0" w:color="auto"/>
              <w:bottom w:val="single" w:sz="6" w:space="0" w:color="auto"/>
              <w:right w:val="single" w:sz="6" w:space="0" w:color="auto"/>
            </w:tcBorders>
          </w:tcPr>
          <w:p w:rsidR="00194E93" w:rsidRPr="000B2193" w:rsidRDefault="00194E93" w:rsidP="006E28FD">
            <w:pPr>
              <w:autoSpaceDE w:val="0"/>
              <w:autoSpaceDN w:val="0"/>
              <w:adjustRightInd w:val="0"/>
              <w:jc w:val="center"/>
              <w:rPr>
                <w:rFonts w:ascii="Arial" w:hAnsi="Arial" w:cs="Arial"/>
                <w:color w:val="auto"/>
                <w:sz w:val="16"/>
                <w:szCs w:val="16"/>
              </w:rPr>
            </w:pPr>
            <w:r w:rsidRPr="000B2193">
              <w:rPr>
                <w:rFonts w:ascii="Arial" w:hAnsi="Arial" w:cs="Arial"/>
                <w:color w:val="auto"/>
                <w:sz w:val="16"/>
                <w:szCs w:val="16"/>
              </w:rPr>
              <w:t>9.142,31</w:t>
            </w: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p>
        </w:tc>
        <w:tc>
          <w:tcPr>
            <w:tcW w:w="517"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GRANULOMETRICAMENTE SEM MISTURA COM PROCTOR INTERMEDIÁRIO,</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17" w:type="pct"/>
            <w:tcBorders>
              <w:top w:val="single" w:sz="6" w:space="0" w:color="auto"/>
              <w:left w:val="single" w:sz="6" w:space="0" w:color="auto"/>
              <w:bottom w:val="single" w:sz="2"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INCLUINDO ESCAVAÇÃO, CARGA, DESCARGA, ESPALHAMENTO E</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2"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2958" w:type="pct"/>
            <w:gridSpan w:val="4"/>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COMPACTAÇÃO DO MATERIAL, EXCLUSIVE AQUISIÇÃO E TRANSPORTE DO MATERIAL</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2.3</w:t>
            </w:r>
          </w:p>
        </w:tc>
        <w:tc>
          <w:tcPr>
            <w:tcW w:w="517" w:type="pct"/>
            <w:tcBorders>
              <w:top w:val="single" w:sz="2" w:space="0" w:color="auto"/>
              <w:left w:val="single" w:sz="6" w:space="0" w:color="auto"/>
              <w:bottom w:val="single" w:sz="2"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OBR-VIA-160</w:t>
            </w:r>
          </w:p>
        </w:tc>
        <w:tc>
          <w:tcPr>
            <w:tcW w:w="986"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EXECUÇÃO DE IMPRIMAÇÃO COM MATERIAL BETUMINOSO, INCLUINDO</w:t>
            </w:r>
          </w:p>
        </w:tc>
        <w:tc>
          <w:tcPr>
            <w:tcW w:w="571" w:type="pct"/>
            <w:tcBorders>
              <w:top w:val="single" w:sz="12" w:space="0" w:color="auto"/>
              <w:left w:val="single" w:sz="6" w:space="0" w:color="auto"/>
              <w:bottom w:val="single" w:sz="12" w:space="0" w:color="auto"/>
              <w:right w:val="single" w:sz="12"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M²</w:t>
            </w:r>
          </w:p>
        </w:tc>
        <w:tc>
          <w:tcPr>
            <w:tcW w:w="800" w:type="pct"/>
            <w:tcBorders>
              <w:top w:val="single" w:sz="12" w:space="0" w:color="auto"/>
              <w:left w:val="single" w:sz="12" w:space="0" w:color="auto"/>
              <w:bottom w:val="single" w:sz="12"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1728,64</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5,38</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6,58</w:t>
            </w: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11.374,45</w:t>
            </w: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nil"/>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FORNECIMENTO E TRANSPORTE DO MATERIAL BETUMINOSO DENTRO DO</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17" w:type="pct"/>
            <w:tcBorders>
              <w:top w:val="nil"/>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1557" w:type="pct"/>
            <w:gridSpan w:val="2"/>
            <w:tcBorders>
              <w:top w:val="single" w:sz="6" w:space="0" w:color="auto"/>
              <w:left w:val="single" w:sz="6" w:space="0" w:color="auto"/>
              <w:bottom w:val="single" w:sz="6" w:space="0" w:color="auto"/>
              <w:right w:val="single" w:sz="12"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CANTEIRO DE OBRAS, EXCLUSIVE TRANSPORTE DO MATERIAL</w:t>
            </w:r>
          </w:p>
        </w:tc>
        <w:tc>
          <w:tcPr>
            <w:tcW w:w="800" w:type="pct"/>
            <w:tcBorders>
              <w:top w:val="single" w:sz="12" w:space="0" w:color="auto"/>
              <w:left w:val="single" w:sz="12"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p>
        </w:tc>
        <w:tc>
          <w:tcPr>
            <w:tcW w:w="517"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p>
        </w:tc>
        <w:tc>
          <w:tcPr>
            <w:tcW w:w="986"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BETUMINOSO ATÉ A OBRA</w:t>
            </w:r>
          </w:p>
        </w:tc>
        <w:tc>
          <w:tcPr>
            <w:tcW w:w="571" w:type="pct"/>
            <w:tcBorders>
              <w:top w:val="single" w:sz="6" w:space="0" w:color="auto"/>
              <w:left w:val="single" w:sz="6" w:space="0" w:color="auto"/>
              <w:bottom w:val="single" w:sz="6" w:space="0" w:color="auto"/>
              <w:right w:val="single" w:sz="12" w:space="0" w:color="auto"/>
            </w:tcBorders>
          </w:tcPr>
          <w:p w:rsidR="00194E93" w:rsidRPr="002062E9" w:rsidRDefault="00194E93" w:rsidP="002062E9">
            <w:pPr>
              <w:autoSpaceDE w:val="0"/>
              <w:autoSpaceDN w:val="0"/>
              <w:adjustRightInd w:val="0"/>
              <w:jc w:val="center"/>
              <w:rPr>
                <w:rFonts w:ascii="Arial" w:hAnsi="Arial" w:cs="Arial"/>
                <w:b/>
                <w:bCs/>
                <w:color w:val="auto"/>
                <w:sz w:val="18"/>
                <w:szCs w:val="18"/>
              </w:rPr>
            </w:pPr>
          </w:p>
        </w:tc>
        <w:tc>
          <w:tcPr>
            <w:tcW w:w="800" w:type="pct"/>
            <w:tcBorders>
              <w:top w:val="single" w:sz="6" w:space="0" w:color="auto"/>
              <w:left w:val="single" w:sz="12"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8"/>
                <w:szCs w:val="18"/>
              </w:rPr>
            </w:pP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r>
      <w:tr w:rsidR="00194E93" w:rsidRPr="002062E9" w:rsidTr="002062E9">
        <w:trPr>
          <w:trHeight w:val="612"/>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2.4</w:t>
            </w:r>
          </w:p>
        </w:tc>
        <w:tc>
          <w:tcPr>
            <w:tcW w:w="517" w:type="pct"/>
            <w:tcBorders>
              <w:top w:val="single" w:sz="6" w:space="0" w:color="auto"/>
              <w:left w:val="single" w:sz="6" w:space="0" w:color="auto"/>
              <w:bottom w:val="single" w:sz="2"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OBR-VIA-165</w:t>
            </w:r>
          </w:p>
        </w:tc>
        <w:tc>
          <w:tcPr>
            <w:tcW w:w="986"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EXECUÇÃO DE PINTURA DE LIGAÇÃO COM MATERIAL BETUMINOSO,</w:t>
            </w:r>
          </w:p>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INCLUINDO FORNECIMENTO E TRANSPORTE DO MATERIAL BETUMINOSO</w:t>
            </w:r>
          </w:p>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DENTRO DO CANTEIRO DE OBRAS, EXCLUSIVE TRANSPORTE DO MATERIAL</w:t>
            </w:r>
          </w:p>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BETUMINOSO ATÉ A USINA</w:t>
            </w:r>
          </w:p>
        </w:tc>
        <w:tc>
          <w:tcPr>
            <w:tcW w:w="571" w:type="pct"/>
            <w:tcBorders>
              <w:top w:val="single" w:sz="6" w:space="0" w:color="auto"/>
              <w:left w:val="single" w:sz="6" w:space="0" w:color="auto"/>
              <w:bottom w:val="single" w:sz="12" w:space="0" w:color="auto"/>
              <w:right w:val="single" w:sz="12"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M²</w:t>
            </w:r>
          </w:p>
        </w:tc>
        <w:tc>
          <w:tcPr>
            <w:tcW w:w="800" w:type="pct"/>
            <w:tcBorders>
              <w:top w:val="single" w:sz="6" w:space="0" w:color="auto"/>
              <w:left w:val="single" w:sz="12" w:space="0" w:color="auto"/>
              <w:bottom w:val="single" w:sz="12"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1728,64</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1,14</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194E93">
            <w:pPr>
              <w:autoSpaceDE w:val="0"/>
              <w:autoSpaceDN w:val="0"/>
              <w:adjustRightInd w:val="0"/>
              <w:jc w:val="center"/>
              <w:rPr>
                <w:rFonts w:ascii="Arial" w:hAnsi="Arial" w:cs="Arial"/>
                <w:color w:val="auto"/>
                <w:sz w:val="16"/>
                <w:szCs w:val="16"/>
              </w:rPr>
            </w:pPr>
            <w:r>
              <w:rPr>
                <w:rFonts w:ascii="Arial" w:hAnsi="Arial" w:cs="Arial"/>
                <w:color w:val="auto"/>
                <w:sz w:val="16"/>
                <w:szCs w:val="16"/>
              </w:rPr>
              <w:t>1,39</w:t>
            </w: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194E93">
            <w:pPr>
              <w:autoSpaceDE w:val="0"/>
              <w:autoSpaceDN w:val="0"/>
              <w:adjustRightInd w:val="0"/>
              <w:jc w:val="center"/>
              <w:rPr>
                <w:rFonts w:ascii="Arial" w:hAnsi="Arial" w:cs="Arial"/>
                <w:color w:val="auto"/>
                <w:sz w:val="16"/>
                <w:szCs w:val="16"/>
              </w:rPr>
            </w:pPr>
            <w:r>
              <w:rPr>
                <w:rFonts w:ascii="Arial" w:hAnsi="Arial" w:cs="Arial"/>
                <w:color w:val="auto"/>
                <w:sz w:val="16"/>
                <w:szCs w:val="16"/>
              </w:rPr>
              <w:t>2.402,81</w:t>
            </w: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2.5</w:t>
            </w:r>
          </w:p>
        </w:tc>
        <w:tc>
          <w:tcPr>
            <w:tcW w:w="517" w:type="pct"/>
            <w:tcBorders>
              <w:top w:val="single" w:sz="2" w:space="0" w:color="auto"/>
              <w:left w:val="single" w:sz="6" w:space="0" w:color="auto"/>
              <w:bottom w:val="single" w:sz="2"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OBR-VIA-185</w:t>
            </w:r>
          </w:p>
        </w:tc>
        <w:tc>
          <w:tcPr>
            <w:tcW w:w="986"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EXECUÇÃO DE CONCRETO BETUMINOSO USINADO A QUENTE (CBUQ) COM</w:t>
            </w:r>
          </w:p>
        </w:tc>
        <w:tc>
          <w:tcPr>
            <w:tcW w:w="571" w:type="pct"/>
            <w:tcBorders>
              <w:top w:val="single" w:sz="12" w:space="0" w:color="auto"/>
              <w:left w:val="single" w:sz="6" w:space="0" w:color="auto"/>
              <w:bottom w:val="single" w:sz="12" w:space="0" w:color="auto"/>
              <w:right w:val="single" w:sz="12"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Pr>
                <w:rFonts w:ascii="Arial" w:hAnsi="Arial" w:cs="Arial"/>
                <w:color w:val="auto"/>
                <w:sz w:val="18"/>
                <w:szCs w:val="18"/>
              </w:rPr>
              <w:t>M3</w:t>
            </w:r>
          </w:p>
        </w:tc>
        <w:tc>
          <w:tcPr>
            <w:tcW w:w="800" w:type="pct"/>
            <w:tcBorders>
              <w:top w:val="single" w:sz="12" w:space="0" w:color="auto"/>
              <w:left w:val="single" w:sz="12" w:space="0" w:color="auto"/>
              <w:bottom w:val="single" w:sz="12"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Pr>
                <w:rFonts w:ascii="Arial" w:hAnsi="Arial" w:cs="Arial"/>
                <w:color w:val="auto"/>
                <w:sz w:val="18"/>
                <w:szCs w:val="18"/>
              </w:rPr>
              <w:t>61,2</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750</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917,10</w:t>
            </w: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56.126,52</w:t>
            </w: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2"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2357" w:type="pct"/>
            <w:gridSpan w:val="3"/>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MATERIAL BETUMINOSO, INCLUINDO FORNECIMENTO DOS AGREGADOS E</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2"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2958" w:type="pct"/>
            <w:gridSpan w:val="4"/>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TRANSPORTE DO MATERIAL BETUMINOSO DENTRO DO CANTEIRO DE OBRAS,</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17" w:type="pct"/>
            <w:tcBorders>
              <w:top w:val="single" w:sz="2"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2958" w:type="pct"/>
            <w:gridSpan w:val="4"/>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EXCLUSIVE TRANSPORTE DO MATERIAL BETUMINOSO E AGREGADOS ATÉ A USINA</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2.6</w:t>
            </w:r>
          </w:p>
        </w:tc>
        <w:tc>
          <w:tcPr>
            <w:tcW w:w="517"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OBR-VIA-350</w:t>
            </w:r>
          </w:p>
        </w:tc>
        <w:tc>
          <w:tcPr>
            <w:tcW w:w="986"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TRANSPORTE DE AGREGADO DMT DE 10 A 15 KM</w:t>
            </w:r>
          </w:p>
        </w:tc>
        <w:tc>
          <w:tcPr>
            <w:tcW w:w="571" w:type="pct"/>
            <w:tcBorders>
              <w:top w:val="single" w:sz="6" w:space="0" w:color="auto"/>
              <w:left w:val="single" w:sz="6" w:space="0" w:color="auto"/>
              <w:bottom w:val="single" w:sz="6" w:space="0" w:color="auto"/>
              <w:right w:val="single" w:sz="12"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M³XKM</w:t>
            </w:r>
          </w:p>
        </w:tc>
        <w:tc>
          <w:tcPr>
            <w:tcW w:w="800" w:type="pct"/>
            <w:tcBorders>
              <w:top w:val="single" w:sz="6" w:space="0" w:color="auto"/>
              <w:left w:val="single" w:sz="12"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7506</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r>
              <w:rPr>
                <w:rFonts w:ascii="Arial" w:hAnsi="Arial" w:cs="Arial"/>
                <w:b/>
                <w:bCs/>
                <w:color w:val="auto"/>
                <w:sz w:val="16"/>
                <w:szCs w:val="16"/>
              </w:rPr>
              <w:t>0,87</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r>
              <w:rPr>
                <w:rFonts w:ascii="Arial" w:hAnsi="Arial" w:cs="Arial"/>
                <w:b/>
                <w:bCs/>
                <w:color w:val="auto"/>
                <w:sz w:val="16"/>
                <w:szCs w:val="16"/>
              </w:rPr>
              <w:t>1,06</w:t>
            </w: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7.956,36</w:t>
            </w: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2.7</w:t>
            </w:r>
          </w:p>
        </w:tc>
        <w:tc>
          <w:tcPr>
            <w:tcW w:w="517"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OBR-VIA-435</w:t>
            </w:r>
          </w:p>
        </w:tc>
        <w:tc>
          <w:tcPr>
            <w:tcW w:w="986"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TRANSPORTE DE MATERIAL DE QUALQUER NATUREZA DMT ACIMA DE 50 KM</w:t>
            </w:r>
          </w:p>
        </w:tc>
        <w:tc>
          <w:tcPr>
            <w:tcW w:w="571" w:type="pct"/>
            <w:tcBorders>
              <w:top w:val="single" w:sz="6" w:space="0" w:color="auto"/>
              <w:left w:val="single" w:sz="6" w:space="0" w:color="auto"/>
              <w:bottom w:val="single" w:sz="6" w:space="0" w:color="auto"/>
              <w:right w:val="single" w:sz="12"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TXKM</w:t>
            </w:r>
          </w:p>
        </w:tc>
        <w:tc>
          <w:tcPr>
            <w:tcW w:w="800" w:type="pct"/>
            <w:tcBorders>
              <w:top w:val="single" w:sz="6" w:space="0" w:color="auto"/>
              <w:left w:val="single" w:sz="12"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12450</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0,46</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194E93">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0,5</w:t>
            </w:r>
            <w:r>
              <w:rPr>
                <w:rFonts w:ascii="Arial" w:hAnsi="Arial" w:cs="Arial"/>
                <w:color w:val="auto"/>
                <w:sz w:val="16"/>
                <w:szCs w:val="16"/>
              </w:rPr>
              <w:t>6</w:t>
            </w: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6.972,00</w:t>
            </w: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t>3</w:t>
            </w:r>
          </w:p>
        </w:tc>
        <w:tc>
          <w:tcPr>
            <w:tcW w:w="517" w:type="pct"/>
            <w:tcBorders>
              <w:top w:val="single" w:sz="6" w:space="0" w:color="auto"/>
              <w:left w:val="single" w:sz="6" w:space="0" w:color="auto"/>
              <w:bottom w:val="single" w:sz="6" w:space="0" w:color="auto"/>
              <w:right w:val="nil"/>
            </w:tcBorders>
          </w:tcPr>
          <w:p w:rsidR="00194E93" w:rsidRPr="002062E9" w:rsidRDefault="00194E93" w:rsidP="002062E9">
            <w:pPr>
              <w:autoSpaceDE w:val="0"/>
              <w:autoSpaceDN w:val="0"/>
              <w:adjustRightInd w:val="0"/>
              <w:jc w:val="center"/>
              <w:rPr>
                <w:rFonts w:ascii="Arial" w:hAnsi="Arial" w:cs="Arial"/>
                <w:b/>
                <w:bCs/>
                <w:color w:val="auto"/>
                <w:sz w:val="16"/>
                <w:szCs w:val="16"/>
              </w:rPr>
            </w:pPr>
          </w:p>
        </w:tc>
        <w:tc>
          <w:tcPr>
            <w:tcW w:w="986" w:type="pct"/>
            <w:tcBorders>
              <w:top w:val="single" w:sz="6" w:space="0" w:color="auto"/>
              <w:left w:val="nil"/>
              <w:bottom w:val="single" w:sz="6" w:space="0" w:color="auto"/>
              <w:right w:val="nil"/>
            </w:tcBorders>
          </w:tcPr>
          <w:p w:rsidR="00194E93" w:rsidRPr="002062E9" w:rsidRDefault="00194E93" w:rsidP="002062E9">
            <w:pPr>
              <w:autoSpaceDE w:val="0"/>
              <w:autoSpaceDN w:val="0"/>
              <w:adjustRightInd w:val="0"/>
              <w:rPr>
                <w:rFonts w:ascii="Arial" w:hAnsi="Arial" w:cs="Arial"/>
                <w:b/>
                <w:bCs/>
                <w:color w:val="auto"/>
                <w:sz w:val="16"/>
                <w:szCs w:val="16"/>
              </w:rPr>
            </w:pPr>
            <w:r w:rsidRPr="002062E9">
              <w:rPr>
                <w:rFonts w:ascii="Arial" w:hAnsi="Arial" w:cs="Arial"/>
                <w:b/>
                <w:bCs/>
                <w:color w:val="auto"/>
                <w:sz w:val="16"/>
                <w:szCs w:val="16"/>
              </w:rPr>
              <w:t xml:space="preserve">DRENAGEM </w:t>
            </w:r>
          </w:p>
        </w:tc>
        <w:tc>
          <w:tcPr>
            <w:tcW w:w="571" w:type="pct"/>
            <w:tcBorders>
              <w:top w:val="single" w:sz="6" w:space="0" w:color="auto"/>
              <w:left w:val="nil"/>
              <w:bottom w:val="single" w:sz="6" w:space="0" w:color="auto"/>
              <w:right w:val="nil"/>
            </w:tcBorders>
          </w:tcPr>
          <w:p w:rsidR="00194E93" w:rsidRPr="002062E9" w:rsidRDefault="00194E93" w:rsidP="002062E9">
            <w:pPr>
              <w:autoSpaceDE w:val="0"/>
              <w:autoSpaceDN w:val="0"/>
              <w:adjustRightInd w:val="0"/>
              <w:jc w:val="center"/>
              <w:rPr>
                <w:rFonts w:ascii="Arial" w:hAnsi="Arial" w:cs="Arial"/>
                <w:b/>
                <w:bCs/>
                <w:color w:val="auto"/>
                <w:sz w:val="18"/>
                <w:szCs w:val="18"/>
              </w:rPr>
            </w:pPr>
          </w:p>
        </w:tc>
        <w:tc>
          <w:tcPr>
            <w:tcW w:w="800" w:type="pct"/>
            <w:tcBorders>
              <w:top w:val="single" w:sz="6" w:space="0" w:color="auto"/>
              <w:left w:val="nil"/>
              <w:bottom w:val="single" w:sz="6" w:space="0" w:color="auto"/>
              <w:right w:val="nil"/>
            </w:tcBorders>
          </w:tcPr>
          <w:p w:rsidR="00194E93" w:rsidRPr="002062E9" w:rsidRDefault="00194E93" w:rsidP="002062E9">
            <w:pPr>
              <w:autoSpaceDE w:val="0"/>
              <w:autoSpaceDN w:val="0"/>
              <w:adjustRightInd w:val="0"/>
              <w:jc w:val="center"/>
              <w:rPr>
                <w:rFonts w:ascii="Arial" w:hAnsi="Arial" w:cs="Arial"/>
                <w:b/>
                <w:bCs/>
                <w:color w:val="auto"/>
                <w:sz w:val="18"/>
                <w:szCs w:val="18"/>
              </w:rPr>
            </w:pPr>
          </w:p>
        </w:tc>
        <w:tc>
          <w:tcPr>
            <w:tcW w:w="601" w:type="pct"/>
            <w:tcBorders>
              <w:top w:val="single" w:sz="6" w:space="0" w:color="auto"/>
              <w:left w:val="nil"/>
              <w:bottom w:val="single" w:sz="6" w:space="0" w:color="auto"/>
              <w:right w:val="nil"/>
            </w:tcBorders>
          </w:tcPr>
          <w:p w:rsidR="00194E93" w:rsidRPr="002062E9" w:rsidRDefault="00194E93" w:rsidP="002062E9">
            <w:pPr>
              <w:autoSpaceDE w:val="0"/>
              <w:autoSpaceDN w:val="0"/>
              <w:adjustRightInd w:val="0"/>
              <w:jc w:val="center"/>
              <w:rPr>
                <w:rFonts w:ascii="Arial" w:hAnsi="Arial" w:cs="Arial"/>
                <w:b/>
                <w:bCs/>
                <w:color w:val="auto"/>
                <w:sz w:val="16"/>
                <w:szCs w:val="16"/>
              </w:rPr>
            </w:pPr>
          </w:p>
        </w:tc>
        <w:tc>
          <w:tcPr>
            <w:tcW w:w="601" w:type="pct"/>
            <w:tcBorders>
              <w:top w:val="single" w:sz="6" w:space="0" w:color="auto"/>
              <w:left w:val="nil"/>
              <w:bottom w:val="single" w:sz="6" w:space="0" w:color="auto"/>
              <w:right w:val="nil"/>
            </w:tcBorders>
          </w:tcPr>
          <w:p w:rsidR="00194E93" w:rsidRPr="002062E9" w:rsidRDefault="00194E93" w:rsidP="002062E9">
            <w:pPr>
              <w:autoSpaceDE w:val="0"/>
              <w:autoSpaceDN w:val="0"/>
              <w:adjustRightInd w:val="0"/>
              <w:jc w:val="center"/>
              <w:rPr>
                <w:rFonts w:ascii="Arial" w:hAnsi="Arial" w:cs="Arial"/>
                <w:b/>
                <w:bCs/>
                <w:color w:val="auto"/>
                <w:sz w:val="16"/>
                <w:szCs w:val="16"/>
              </w:rPr>
            </w:pPr>
          </w:p>
        </w:tc>
        <w:tc>
          <w:tcPr>
            <w:tcW w:w="589" w:type="pct"/>
            <w:tcBorders>
              <w:top w:val="single" w:sz="6" w:space="0" w:color="auto"/>
              <w:left w:val="nil"/>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3.1</w:t>
            </w:r>
          </w:p>
        </w:tc>
        <w:tc>
          <w:tcPr>
            <w:tcW w:w="517"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URB-MFC-010</w:t>
            </w:r>
          </w:p>
        </w:tc>
        <w:tc>
          <w:tcPr>
            <w:tcW w:w="986"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MEIO-FIO DE CONCRETO PRÉ-MOLDADO TIPO B - (12 X 18 X 45) CM,</w:t>
            </w:r>
          </w:p>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INCLUSIVE ESCAVAÇÃO E REATERRO</w:t>
            </w:r>
          </w:p>
        </w:tc>
        <w:tc>
          <w:tcPr>
            <w:tcW w:w="571" w:type="pct"/>
            <w:tcBorders>
              <w:top w:val="single" w:sz="6" w:space="0" w:color="auto"/>
              <w:left w:val="single" w:sz="6" w:space="0" w:color="auto"/>
              <w:bottom w:val="single" w:sz="6" w:space="0" w:color="auto"/>
              <w:right w:val="single" w:sz="12"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w:t>
            </w:r>
          </w:p>
        </w:tc>
        <w:tc>
          <w:tcPr>
            <w:tcW w:w="800" w:type="pct"/>
            <w:tcBorders>
              <w:top w:val="single" w:sz="6" w:space="0" w:color="auto"/>
              <w:left w:val="single" w:sz="12"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498,5</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53,00</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64,81</w:t>
            </w:r>
          </w:p>
        </w:tc>
        <w:tc>
          <w:tcPr>
            <w:tcW w:w="589" w:type="pct"/>
            <w:tcBorders>
              <w:top w:val="single" w:sz="6" w:space="0" w:color="auto"/>
              <w:left w:val="single" w:sz="6" w:space="0" w:color="auto"/>
              <w:bottom w:val="single" w:sz="6" w:space="0" w:color="auto"/>
              <w:right w:val="single" w:sz="12"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32.307,79</w:t>
            </w: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3.2</w:t>
            </w:r>
          </w:p>
        </w:tc>
        <w:tc>
          <w:tcPr>
            <w:tcW w:w="517"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DRE-SAR-005</w:t>
            </w:r>
          </w:p>
        </w:tc>
        <w:tc>
          <w:tcPr>
            <w:tcW w:w="986"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SARJETA TIPO 1 - 50 X 5 CM, I = 3 %, PADRÃO DEOP-MG</w:t>
            </w:r>
          </w:p>
        </w:tc>
        <w:tc>
          <w:tcPr>
            <w:tcW w:w="571" w:type="pct"/>
            <w:tcBorders>
              <w:top w:val="single" w:sz="6" w:space="0" w:color="auto"/>
              <w:left w:val="single" w:sz="6" w:space="0" w:color="auto"/>
              <w:bottom w:val="single" w:sz="6" w:space="0" w:color="auto"/>
              <w:right w:val="single" w:sz="12"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M</w:t>
            </w:r>
          </w:p>
        </w:tc>
        <w:tc>
          <w:tcPr>
            <w:tcW w:w="800" w:type="pct"/>
            <w:tcBorders>
              <w:top w:val="single" w:sz="6" w:space="0" w:color="auto"/>
              <w:left w:val="single" w:sz="12"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498,50</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18,51</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194E93">
            <w:pPr>
              <w:autoSpaceDE w:val="0"/>
              <w:autoSpaceDN w:val="0"/>
              <w:adjustRightInd w:val="0"/>
              <w:jc w:val="center"/>
              <w:rPr>
                <w:rFonts w:ascii="Arial" w:hAnsi="Arial" w:cs="Arial"/>
                <w:color w:val="auto"/>
                <w:sz w:val="16"/>
                <w:szCs w:val="16"/>
              </w:rPr>
            </w:pPr>
            <w:r>
              <w:rPr>
                <w:rFonts w:ascii="Arial" w:hAnsi="Arial" w:cs="Arial"/>
                <w:color w:val="auto"/>
                <w:sz w:val="16"/>
                <w:szCs w:val="16"/>
              </w:rPr>
              <w:t>22,63</w:t>
            </w: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194E93">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11.</w:t>
            </w:r>
            <w:r>
              <w:rPr>
                <w:rFonts w:ascii="Arial" w:hAnsi="Arial" w:cs="Arial"/>
                <w:color w:val="auto"/>
                <w:sz w:val="16"/>
                <w:szCs w:val="16"/>
              </w:rPr>
              <w:t>281,06</w:t>
            </w: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r w:rsidRPr="002062E9">
              <w:rPr>
                <w:rFonts w:ascii="Arial" w:hAnsi="Arial" w:cs="Arial"/>
                <w:b/>
                <w:bCs/>
                <w:color w:val="auto"/>
                <w:sz w:val="16"/>
                <w:szCs w:val="16"/>
              </w:rPr>
              <w:lastRenderedPageBreak/>
              <w:t>4</w:t>
            </w:r>
          </w:p>
        </w:tc>
        <w:tc>
          <w:tcPr>
            <w:tcW w:w="517" w:type="pct"/>
            <w:tcBorders>
              <w:top w:val="single" w:sz="6" w:space="0" w:color="auto"/>
              <w:left w:val="single" w:sz="6" w:space="0" w:color="auto"/>
              <w:bottom w:val="single" w:sz="6" w:space="0" w:color="auto"/>
              <w:right w:val="nil"/>
            </w:tcBorders>
          </w:tcPr>
          <w:p w:rsidR="00194E93" w:rsidRPr="002062E9" w:rsidRDefault="00194E93" w:rsidP="002062E9">
            <w:pPr>
              <w:autoSpaceDE w:val="0"/>
              <w:autoSpaceDN w:val="0"/>
              <w:adjustRightInd w:val="0"/>
              <w:jc w:val="center"/>
              <w:rPr>
                <w:rFonts w:ascii="Arial" w:hAnsi="Arial" w:cs="Arial"/>
                <w:b/>
                <w:bCs/>
                <w:color w:val="auto"/>
                <w:sz w:val="16"/>
                <w:szCs w:val="16"/>
              </w:rPr>
            </w:pPr>
          </w:p>
        </w:tc>
        <w:tc>
          <w:tcPr>
            <w:tcW w:w="986" w:type="pct"/>
            <w:tcBorders>
              <w:top w:val="single" w:sz="6" w:space="0" w:color="auto"/>
              <w:left w:val="nil"/>
              <w:bottom w:val="single" w:sz="6" w:space="0" w:color="auto"/>
              <w:right w:val="nil"/>
            </w:tcBorders>
          </w:tcPr>
          <w:p w:rsidR="00194E93" w:rsidRPr="002062E9" w:rsidRDefault="00194E93" w:rsidP="002062E9">
            <w:pPr>
              <w:autoSpaceDE w:val="0"/>
              <w:autoSpaceDN w:val="0"/>
              <w:adjustRightInd w:val="0"/>
              <w:rPr>
                <w:rFonts w:ascii="Arial" w:hAnsi="Arial" w:cs="Arial"/>
                <w:b/>
                <w:bCs/>
                <w:color w:val="auto"/>
                <w:sz w:val="16"/>
                <w:szCs w:val="16"/>
              </w:rPr>
            </w:pPr>
            <w:r w:rsidRPr="002062E9">
              <w:rPr>
                <w:rFonts w:ascii="Arial" w:hAnsi="Arial" w:cs="Arial"/>
                <w:b/>
                <w:bCs/>
                <w:color w:val="auto"/>
                <w:sz w:val="16"/>
                <w:szCs w:val="16"/>
              </w:rPr>
              <w:t>SINALIZAÇOES</w:t>
            </w:r>
          </w:p>
        </w:tc>
        <w:tc>
          <w:tcPr>
            <w:tcW w:w="571" w:type="pct"/>
            <w:tcBorders>
              <w:top w:val="single" w:sz="6" w:space="0" w:color="auto"/>
              <w:left w:val="nil"/>
              <w:bottom w:val="single" w:sz="6" w:space="0" w:color="auto"/>
              <w:right w:val="nil"/>
            </w:tcBorders>
          </w:tcPr>
          <w:p w:rsidR="00194E93" w:rsidRPr="002062E9" w:rsidRDefault="00194E93" w:rsidP="002062E9">
            <w:pPr>
              <w:autoSpaceDE w:val="0"/>
              <w:autoSpaceDN w:val="0"/>
              <w:adjustRightInd w:val="0"/>
              <w:jc w:val="center"/>
              <w:rPr>
                <w:rFonts w:ascii="Arial" w:hAnsi="Arial" w:cs="Arial"/>
                <w:color w:val="auto"/>
                <w:sz w:val="18"/>
                <w:szCs w:val="18"/>
              </w:rPr>
            </w:pPr>
          </w:p>
        </w:tc>
        <w:tc>
          <w:tcPr>
            <w:tcW w:w="800" w:type="pct"/>
            <w:tcBorders>
              <w:top w:val="single" w:sz="6" w:space="0" w:color="auto"/>
              <w:left w:val="nil"/>
              <w:bottom w:val="single" w:sz="6" w:space="0" w:color="auto"/>
              <w:right w:val="nil"/>
            </w:tcBorders>
          </w:tcPr>
          <w:p w:rsidR="00194E93" w:rsidRPr="002062E9" w:rsidRDefault="00194E93" w:rsidP="002062E9">
            <w:pPr>
              <w:autoSpaceDE w:val="0"/>
              <w:autoSpaceDN w:val="0"/>
              <w:adjustRightInd w:val="0"/>
              <w:jc w:val="center"/>
              <w:rPr>
                <w:rFonts w:ascii="Arial" w:hAnsi="Arial" w:cs="Arial"/>
                <w:color w:val="auto"/>
                <w:sz w:val="18"/>
                <w:szCs w:val="18"/>
              </w:rPr>
            </w:pPr>
          </w:p>
        </w:tc>
        <w:tc>
          <w:tcPr>
            <w:tcW w:w="601" w:type="pct"/>
            <w:tcBorders>
              <w:top w:val="single" w:sz="6" w:space="0" w:color="auto"/>
              <w:left w:val="nil"/>
              <w:bottom w:val="single" w:sz="6" w:space="0" w:color="auto"/>
              <w:right w:val="nil"/>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601" w:type="pct"/>
            <w:tcBorders>
              <w:top w:val="single" w:sz="6" w:space="0" w:color="auto"/>
              <w:left w:val="nil"/>
              <w:bottom w:val="single" w:sz="6" w:space="0" w:color="auto"/>
              <w:right w:val="nil"/>
            </w:tcBorders>
          </w:tcPr>
          <w:p w:rsidR="00194E93" w:rsidRPr="002062E9" w:rsidRDefault="00194E93" w:rsidP="002062E9">
            <w:pPr>
              <w:autoSpaceDE w:val="0"/>
              <w:autoSpaceDN w:val="0"/>
              <w:adjustRightInd w:val="0"/>
              <w:jc w:val="center"/>
              <w:rPr>
                <w:rFonts w:ascii="Arial" w:hAnsi="Arial" w:cs="Arial"/>
                <w:color w:val="auto"/>
                <w:sz w:val="16"/>
                <w:szCs w:val="16"/>
              </w:rPr>
            </w:pPr>
          </w:p>
        </w:tc>
        <w:tc>
          <w:tcPr>
            <w:tcW w:w="589" w:type="pct"/>
            <w:tcBorders>
              <w:top w:val="single" w:sz="6" w:space="0" w:color="auto"/>
              <w:left w:val="nil"/>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p>
        </w:tc>
      </w:tr>
      <w:tr w:rsidR="00194E93" w:rsidRPr="002062E9" w:rsidTr="002062E9">
        <w:trPr>
          <w:trHeight w:val="334"/>
        </w:trPr>
        <w:tc>
          <w:tcPr>
            <w:tcW w:w="335"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4.1</w:t>
            </w:r>
          </w:p>
        </w:tc>
        <w:tc>
          <w:tcPr>
            <w:tcW w:w="517"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PLA-ALU-045</w:t>
            </w:r>
          </w:p>
        </w:tc>
        <w:tc>
          <w:tcPr>
            <w:tcW w:w="986"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rPr>
                <w:rFonts w:ascii="Arial" w:hAnsi="Arial" w:cs="Arial"/>
                <w:color w:val="auto"/>
                <w:sz w:val="16"/>
                <w:szCs w:val="16"/>
              </w:rPr>
            </w:pPr>
            <w:r w:rsidRPr="002062E9">
              <w:rPr>
                <w:rFonts w:ascii="Arial" w:hAnsi="Arial" w:cs="Arial"/>
                <w:color w:val="auto"/>
                <w:sz w:val="16"/>
                <w:szCs w:val="16"/>
              </w:rPr>
              <w:t>PLACA DE ALUMÍNIO ANODIZADO 25 X 25 CM PARA IDENTIFICAÇÃO</w:t>
            </w:r>
          </w:p>
        </w:tc>
        <w:tc>
          <w:tcPr>
            <w:tcW w:w="571" w:type="pct"/>
            <w:tcBorders>
              <w:top w:val="single" w:sz="6" w:space="0" w:color="auto"/>
              <w:left w:val="single" w:sz="6" w:space="0" w:color="auto"/>
              <w:bottom w:val="single" w:sz="6" w:space="0" w:color="auto"/>
              <w:right w:val="single" w:sz="12"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UM</w:t>
            </w:r>
          </w:p>
        </w:tc>
        <w:tc>
          <w:tcPr>
            <w:tcW w:w="800" w:type="pct"/>
            <w:tcBorders>
              <w:top w:val="single" w:sz="6" w:space="0" w:color="auto"/>
              <w:left w:val="single" w:sz="12"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8"/>
                <w:szCs w:val="18"/>
              </w:rPr>
            </w:pPr>
            <w:r w:rsidRPr="002062E9">
              <w:rPr>
                <w:rFonts w:ascii="Arial" w:hAnsi="Arial" w:cs="Arial"/>
                <w:color w:val="auto"/>
                <w:sz w:val="18"/>
                <w:szCs w:val="18"/>
              </w:rPr>
              <w:t>6</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42,</w:t>
            </w:r>
            <w:r>
              <w:rPr>
                <w:rFonts w:ascii="Arial" w:hAnsi="Arial" w:cs="Arial"/>
                <w:color w:val="auto"/>
                <w:sz w:val="16"/>
                <w:szCs w:val="16"/>
              </w:rPr>
              <w:t>40</w:t>
            </w:r>
          </w:p>
        </w:tc>
        <w:tc>
          <w:tcPr>
            <w:tcW w:w="601"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sidRPr="002062E9">
              <w:rPr>
                <w:rFonts w:ascii="Arial" w:hAnsi="Arial" w:cs="Arial"/>
                <w:color w:val="auto"/>
                <w:sz w:val="16"/>
                <w:szCs w:val="16"/>
              </w:rPr>
              <w:t>51,</w:t>
            </w:r>
            <w:r>
              <w:rPr>
                <w:rFonts w:ascii="Arial" w:hAnsi="Arial" w:cs="Arial"/>
                <w:color w:val="auto"/>
                <w:sz w:val="16"/>
                <w:szCs w:val="16"/>
              </w:rPr>
              <w:t>85</w:t>
            </w:r>
          </w:p>
        </w:tc>
        <w:tc>
          <w:tcPr>
            <w:tcW w:w="589" w:type="pct"/>
            <w:tcBorders>
              <w:top w:val="single" w:sz="6" w:space="0" w:color="auto"/>
              <w:left w:val="single" w:sz="6" w:space="0" w:color="auto"/>
              <w:bottom w:val="single" w:sz="6" w:space="0" w:color="auto"/>
              <w:right w:val="single" w:sz="6" w:space="0" w:color="auto"/>
            </w:tcBorders>
          </w:tcPr>
          <w:p w:rsidR="00194E93" w:rsidRPr="002062E9" w:rsidRDefault="00194E93" w:rsidP="002062E9">
            <w:pPr>
              <w:autoSpaceDE w:val="0"/>
              <w:autoSpaceDN w:val="0"/>
              <w:adjustRightInd w:val="0"/>
              <w:jc w:val="center"/>
              <w:rPr>
                <w:rFonts w:ascii="Arial" w:hAnsi="Arial" w:cs="Arial"/>
                <w:color w:val="auto"/>
                <w:sz w:val="16"/>
                <w:szCs w:val="16"/>
              </w:rPr>
            </w:pPr>
            <w:r>
              <w:rPr>
                <w:rFonts w:ascii="Arial" w:hAnsi="Arial" w:cs="Arial"/>
                <w:color w:val="auto"/>
                <w:sz w:val="16"/>
                <w:szCs w:val="16"/>
              </w:rPr>
              <w:t>311,10</w:t>
            </w:r>
          </w:p>
        </w:tc>
      </w:tr>
      <w:tr w:rsidR="00194E93" w:rsidRPr="002062E9" w:rsidTr="002062E9">
        <w:trPr>
          <w:trHeight w:val="240"/>
        </w:trPr>
        <w:tc>
          <w:tcPr>
            <w:tcW w:w="1838" w:type="pct"/>
            <w:gridSpan w:val="3"/>
            <w:tcBorders>
              <w:top w:val="single" w:sz="6" w:space="0" w:color="auto"/>
              <w:left w:val="single" w:sz="12" w:space="0" w:color="auto"/>
              <w:bottom w:val="single" w:sz="12" w:space="0" w:color="auto"/>
              <w:right w:val="nil"/>
            </w:tcBorders>
          </w:tcPr>
          <w:p w:rsidR="00194E93" w:rsidRPr="002062E9" w:rsidRDefault="00194E93" w:rsidP="002062E9">
            <w:pPr>
              <w:autoSpaceDE w:val="0"/>
              <w:autoSpaceDN w:val="0"/>
              <w:adjustRightInd w:val="0"/>
              <w:jc w:val="right"/>
              <w:rPr>
                <w:rFonts w:ascii="Arial" w:hAnsi="Arial" w:cs="Arial"/>
                <w:b/>
                <w:bCs/>
                <w:color w:val="auto"/>
                <w:sz w:val="16"/>
                <w:szCs w:val="16"/>
              </w:rPr>
            </w:pPr>
            <w:r w:rsidRPr="002062E9">
              <w:rPr>
                <w:rFonts w:ascii="Arial" w:hAnsi="Arial" w:cs="Arial"/>
                <w:b/>
                <w:bCs/>
                <w:color w:val="auto"/>
                <w:sz w:val="16"/>
                <w:szCs w:val="16"/>
              </w:rPr>
              <w:t>TOTAL GERAL DA OBRA</w:t>
            </w:r>
          </w:p>
        </w:tc>
        <w:tc>
          <w:tcPr>
            <w:tcW w:w="571" w:type="pct"/>
            <w:tcBorders>
              <w:top w:val="single" w:sz="6" w:space="0" w:color="auto"/>
              <w:left w:val="nil"/>
              <w:bottom w:val="single" w:sz="12" w:space="0" w:color="auto"/>
              <w:right w:val="nil"/>
            </w:tcBorders>
          </w:tcPr>
          <w:p w:rsidR="00194E93" w:rsidRPr="002062E9" w:rsidRDefault="00194E93" w:rsidP="002062E9">
            <w:pPr>
              <w:autoSpaceDE w:val="0"/>
              <w:autoSpaceDN w:val="0"/>
              <w:adjustRightInd w:val="0"/>
              <w:jc w:val="right"/>
              <w:rPr>
                <w:rFonts w:ascii="Arial" w:hAnsi="Arial" w:cs="Arial"/>
                <w:b/>
                <w:bCs/>
                <w:color w:val="auto"/>
                <w:sz w:val="16"/>
                <w:szCs w:val="16"/>
              </w:rPr>
            </w:pPr>
          </w:p>
        </w:tc>
        <w:tc>
          <w:tcPr>
            <w:tcW w:w="800" w:type="pct"/>
            <w:tcBorders>
              <w:top w:val="single" w:sz="6" w:space="0" w:color="auto"/>
              <w:left w:val="nil"/>
              <w:bottom w:val="single" w:sz="12" w:space="0" w:color="auto"/>
              <w:right w:val="nil"/>
            </w:tcBorders>
          </w:tcPr>
          <w:p w:rsidR="00194E93" w:rsidRPr="002062E9" w:rsidRDefault="00194E93" w:rsidP="002062E9">
            <w:pPr>
              <w:autoSpaceDE w:val="0"/>
              <w:autoSpaceDN w:val="0"/>
              <w:adjustRightInd w:val="0"/>
              <w:jc w:val="right"/>
              <w:rPr>
                <w:rFonts w:ascii="Arial" w:hAnsi="Arial" w:cs="Arial"/>
                <w:b/>
                <w:bCs/>
                <w:color w:val="auto"/>
                <w:sz w:val="16"/>
                <w:szCs w:val="16"/>
              </w:rPr>
            </w:pPr>
          </w:p>
        </w:tc>
        <w:tc>
          <w:tcPr>
            <w:tcW w:w="601" w:type="pct"/>
            <w:tcBorders>
              <w:top w:val="single" w:sz="6" w:space="0" w:color="auto"/>
              <w:left w:val="nil"/>
              <w:bottom w:val="single" w:sz="12" w:space="0" w:color="auto"/>
              <w:right w:val="nil"/>
            </w:tcBorders>
          </w:tcPr>
          <w:p w:rsidR="00194E93" w:rsidRPr="002062E9" w:rsidRDefault="00194E93" w:rsidP="002062E9">
            <w:pPr>
              <w:autoSpaceDE w:val="0"/>
              <w:autoSpaceDN w:val="0"/>
              <w:adjustRightInd w:val="0"/>
              <w:jc w:val="right"/>
              <w:rPr>
                <w:rFonts w:ascii="Arial" w:hAnsi="Arial" w:cs="Arial"/>
                <w:b/>
                <w:bCs/>
                <w:color w:val="auto"/>
                <w:sz w:val="16"/>
                <w:szCs w:val="16"/>
              </w:rPr>
            </w:pPr>
          </w:p>
        </w:tc>
        <w:tc>
          <w:tcPr>
            <w:tcW w:w="601" w:type="pct"/>
            <w:tcBorders>
              <w:top w:val="single" w:sz="6" w:space="0" w:color="auto"/>
              <w:left w:val="nil"/>
              <w:bottom w:val="single" w:sz="12" w:space="0" w:color="auto"/>
              <w:right w:val="single" w:sz="12" w:space="0" w:color="auto"/>
            </w:tcBorders>
          </w:tcPr>
          <w:p w:rsidR="00194E93" w:rsidRPr="002062E9" w:rsidRDefault="00194E93" w:rsidP="002062E9">
            <w:pPr>
              <w:autoSpaceDE w:val="0"/>
              <w:autoSpaceDN w:val="0"/>
              <w:adjustRightInd w:val="0"/>
              <w:jc w:val="right"/>
              <w:rPr>
                <w:rFonts w:ascii="Arial" w:hAnsi="Arial" w:cs="Arial"/>
                <w:b/>
                <w:bCs/>
                <w:color w:val="auto"/>
                <w:sz w:val="16"/>
                <w:szCs w:val="16"/>
              </w:rPr>
            </w:pPr>
          </w:p>
        </w:tc>
        <w:tc>
          <w:tcPr>
            <w:tcW w:w="589" w:type="pct"/>
            <w:tcBorders>
              <w:top w:val="single" w:sz="6" w:space="0" w:color="auto"/>
              <w:left w:val="single" w:sz="12" w:space="0" w:color="auto"/>
              <w:bottom w:val="single" w:sz="12" w:space="0" w:color="auto"/>
              <w:right w:val="single" w:sz="12" w:space="0" w:color="auto"/>
            </w:tcBorders>
          </w:tcPr>
          <w:p w:rsidR="00194E93" w:rsidRPr="002062E9" w:rsidRDefault="00194E93" w:rsidP="002062E9">
            <w:pPr>
              <w:autoSpaceDE w:val="0"/>
              <w:autoSpaceDN w:val="0"/>
              <w:adjustRightInd w:val="0"/>
              <w:jc w:val="center"/>
              <w:rPr>
                <w:rFonts w:ascii="Arial" w:hAnsi="Arial" w:cs="Arial"/>
                <w:b/>
                <w:bCs/>
                <w:color w:val="auto"/>
                <w:sz w:val="16"/>
                <w:szCs w:val="16"/>
              </w:rPr>
            </w:pPr>
            <w:r>
              <w:rPr>
                <w:rFonts w:ascii="Arial" w:hAnsi="Arial" w:cs="Arial"/>
                <w:b/>
                <w:bCs/>
                <w:color w:val="auto"/>
                <w:sz w:val="16"/>
                <w:szCs w:val="16"/>
              </w:rPr>
              <w:t>141.291,02</w:t>
            </w:r>
          </w:p>
        </w:tc>
      </w:tr>
    </w:tbl>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58E6" w:rsidRDefault="004A58E6" w:rsidP="00035C98">
      <w:r>
        <w:separator/>
      </w:r>
    </w:p>
  </w:endnote>
  <w:endnote w:type="continuationSeparator" w:id="1">
    <w:p w:rsidR="004A58E6" w:rsidRDefault="004A58E6"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F" w:rsidRDefault="00FC1E3F" w:rsidP="00667623">
    <w:pPr>
      <w:pStyle w:val="Footer"/>
      <w:ind w:left="-993"/>
      <w:jc w:val="center"/>
      <w:rPr>
        <w:sz w:val="20"/>
        <w:szCs w:val="20"/>
      </w:rPr>
    </w:pPr>
    <w:r>
      <w:rPr>
        <w:sz w:val="20"/>
        <w:szCs w:val="20"/>
      </w:rPr>
      <w:t>____________________________________________________________________________________</w:t>
    </w:r>
  </w:p>
  <w:p w:rsidR="00FC1E3F" w:rsidRDefault="00FC1E3F" w:rsidP="00667623">
    <w:pPr>
      <w:pStyle w:val="Footer"/>
      <w:ind w:left="-993"/>
      <w:jc w:val="center"/>
      <w:rPr>
        <w:sz w:val="20"/>
        <w:szCs w:val="20"/>
      </w:rPr>
    </w:pPr>
    <w:r>
      <w:rPr>
        <w:sz w:val="20"/>
        <w:szCs w:val="20"/>
      </w:rPr>
      <w:t>Praça Santo Antônio, nº 190, Centro, Pequi/MG–Cep: 35.667-000</w:t>
    </w:r>
  </w:p>
  <w:p w:rsidR="00FC1E3F" w:rsidRPr="007379F4" w:rsidRDefault="00FC1E3F" w:rsidP="00667623">
    <w:pPr>
      <w:pStyle w:val="Footer"/>
      <w:ind w:left="-993"/>
      <w:jc w:val="center"/>
      <w:rPr>
        <w:sz w:val="20"/>
        <w:szCs w:val="20"/>
        <w:lang w:val="en-US"/>
      </w:rPr>
    </w:pPr>
    <w:r w:rsidRPr="007379F4">
      <w:rPr>
        <w:sz w:val="20"/>
        <w:szCs w:val="20"/>
        <w:lang w:val="en-US"/>
      </w:rPr>
      <w:t>Tel: (37) 3278-1247- Fax: (37) 3278-1272</w:t>
    </w:r>
  </w:p>
  <w:p w:rsidR="00FC1E3F" w:rsidRPr="007379F4" w:rsidRDefault="00FC1E3F" w:rsidP="007C1642">
    <w:pPr>
      <w:pStyle w:val="Footer"/>
      <w:ind w:left="-993"/>
      <w:jc w:val="center"/>
      <w:rPr>
        <w:lang w:val="en-US"/>
      </w:rPr>
    </w:pPr>
    <w:r w:rsidRPr="007379F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58E6" w:rsidRDefault="004A58E6" w:rsidP="00035C98">
      <w:r>
        <w:separator/>
      </w:r>
    </w:p>
  </w:footnote>
  <w:footnote w:type="continuationSeparator" w:id="1">
    <w:p w:rsidR="004A58E6" w:rsidRDefault="004A58E6"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F" w:rsidRDefault="00FC1E3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C1E3F" w:rsidRDefault="00FC1E3F">
    <w:pPr>
      <w:pStyle w:val="Header"/>
      <w:jc w:val="center"/>
      <w:rPr>
        <w:sz w:val="32"/>
        <w:szCs w:val="32"/>
      </w:rPr>
    </w:pPr>
    <w:r>
      <w:rPr>
        <w:sz w:val="32"/>
        <w:szCs w:val="32"/>
      </w:rPr>
      <w:t>Estado de Minas Gerais</w:t>
    </w:r>
  </w:p>
  <w:p w:rsidR="00FC1E3F" w:rsidRDefault="00FC1E3F">
    <w:pPr>
      <w:pStyle w:val="Header"/>
      <w:jc w:val="center"/>
      <w:rPr>
        <w:sz w:val="32"/>
        <w:szCs w:val="32"/>
      </w:rPr>
    </w:pPr>
  </w:p>
  <w:p w:rsidR="00FC1E3F" w:rsidRDefault="00FC1E3F">
    <w:pPr>
      <w:pStyle w:val="Header"/>
      <w:jc w:val="center"/>
      <w:rPr>
        <w:sz w:val="32"/>
        <w:szCs w:val="32"/>
      </w:rPr>
    </w:pPr>
  </w:p>
  <w:p w:rsidR="00FC1E3F" w:rsidRDefault="00FC1E3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66554"/>
    <w:rsid w:val="00096FFE"/>
    <w:rsid w:val="000A05D5"/>
    <w:rsid w:val="000A06AA"/>
    <w:rsid w:val="000B5726"/>
    <w:rsid w:val="000D4A8A"/>
    <w:rsid w:val="001102E3"/>
    <w:rsid w:val="00137FC8"/>
    <w:rsid w:val="00166DF8"/>
    <w:rsid w:val="00170AE7"/>
    <w:rsid w:val="00172467"/>
    <w:rsid w:val="00193B5C"/>
    <w:rsid w:val="00194E93"/>
    <w:rsid w:val="001A31B1"/>
    <w:rsid w:val="001C5514"/>
    <w:rsid w:val="001C5898"/>
    <w:rsid w:val="001E4E62"/>
    <w:rsid w:val="001F45AB"/>
    <w:rsid w:val="001F69A4"/>
    <w:rsid w:val="0020399F"/>
    <w:rsid w:val="002062E9"/>
    <w:rsid w:val="00207AFA"/>
    <w:rsid w:val="00215C41"/>
    <w:rsid w:val="00216702"/>
    <w:rsid w:val="00224B85"/>
    <w:rsid w:val="00227E69"/>
    <w:rsid w:val="0029308A"/>
    <w:rsid w:val="002A233A"/>
    <w:rsid w:val="002B4E3F"/>
    <w:rsid w:val="003049E8"/>
    <w:rsid w:val="00337DC6"/>
    <w:rsid w:val="003A38B4"/>
    <w:rsid w:val="003A7ACC"/>
    <w:rsid w:val="003B22EA"/>
    <w:rsid w:val="003C4959"/>
    <w:rsid w:val="003C5C1C"/>
    <w:rsid w:val="003D0AF5"/>
    <w:rsid w:val="003D38D5"/>
    <w:rsid w:val="003D45E9"/>
    <w:rsid w:val="003F737F"/>
    <w:rsid w:val="00425EA1"/>
    <w:rsid w:val="004275CB"/>
    <w:rsid w:val="00437099"/>
    <w:rsid w:val="004448FE"/>
    <w:rsid w:val="00445649"/>
    <w:rsid w:val="004A58E6"/>
    <w:rsid w:val="004B45E6"/>
    <w:rsid w:val="004C5ACE"/>
    <w:rsid w:val="004D4629"/>
    <w:rsid w:val="004D7313"/>
    <w:rsid w:val="004D7699"/>
    <w:rsid w:val="004E4AD9"/>
    <w:rsid w:val="004F3E61"/>
    <w:rsid w:val="00531A8C"/>
    <w:rsid w:val="00581C49"/>
    <w:rsid w:val="005A04B7"/>
    <w:rsid w:val="005B4767"/>
    <w:rsid w:val="005F212B"/>
    <w:rsid w:val="005F3010"/>
    <w:rsid w:val="006113F1"/>
    <w:rsid w:val="00613591"/>
    <w:rsid w:val="0062342E"/>
    <w:rsid w:val="00623D6E"/>
    <w:rsid w:val="0063050C"/>
    <w:rsid w:val="00632E0F"/>
    <w:rsid w:val="00655971"/>
    <w:rsid w:val="00665FAD"/>
    <w:rsid w:val="00667623"/>
    <w:rsid w:val="006951D7"/>
    <w:rsid w:val="006A177A"/>
    <w:rsid w:val="006A4163"/>
    <w:rsid w:val="006A6484"/>
    <w:rsid w:val="006B0FB3"/>
    <w:rsid w:val="006D12C0"/>
    <w:rsid w:val="006D428B"/>
    <w:rsid w:val="006F47DF"/>
    <w:rsid w:val="007379F4"/>
    <w:rsid w:val="00741AEE"/>
    <w:rsid w:val="00794BAE"/>
    <w:rsid w:val="007A4C73"/>
    <w:rsid w:val="007C1642"/>
    <w:rsid w:val="007E1714"/>
    <w:rsid w:val="007F39A7"/>
    <w:rsid w:val="007F5384"/>
    <w:rsid w:val="008013C1"/>
    <w:rsid w:val="008021CA"/>
    <w:rsid w:val="0082300F"/>
    <w:rsid w:val="00825478"/>
    <w:rsid w:val="00882393"/>
    <w:rsid w:val="00887783"/>
    <w:rsid w:val="00897848"/>
    <w:rsid w:val="008E02AF"/>
    <w:rsid w:val="008E1971"/>
    <w:rsid w:val="008E79D7"/>
    <w:rsid w:val="009046CB"/>
    <w:rsid w:val="00907845"/>
    <w:rsid w:val="009105AE"/>
    <w:rsid w:val="009218B5"/>
    <w:rsid w:val="00934700"/>
    <w:rsid w:val="00967AFE"/>
    <w:rsid w:val="00977055"/>
    <w:rsid w:val="00977E27"/>
    <w:rsid w:val="0099119D"/>
    <w:rsid w:val="009B0842"/>
    <w:rsid w:val="009E5A74"/>
    <w:rsid w:val="009F3909"/>
    <w:rsid w:val="00A03861"/>
    <w:rsid w:val="00A05E16"/>
    <w:rsid w:val="00A16C09"/>
    <w:rsid w:val="00A52EEB"/>
    <w:rsid w:val="00A53461"/>
    <w:rsid w:val="00A5512F"/>
    <w:rsid w:val="00A76BE3"/>
    <w:rsid w:val="00A939A7"/>
    <w:rsid w:val="00A97C7A"/>
    <w:rsid w:val="00AB41BC"/>
    <w:rsid w:val="00AB6FCC"/>
    <w:rsid w:val="00AE620E"/>
    <w:rsid w:val="00B11B21"/>
    <w:rsid w:val="00B162E0"/>
    <w:rsid w:val="00B26052"/>
    <w:rsid w:val="00B542DA"/>
    <w:rsid w:val="00B6355E"/>
    <w:rsid w:val="00B776BE"/>
    <w:rsid w:val="00B97129"/>
    <w:rsid w:val="00BB11A8"/>
    <w:rsid w:val="00BC2837"/>
    <w:rsid w:val="00BD2591"/>
    <w:rsid w:val="00BE372D"/>
    <w:rsid w:val="00BE4039"/>
    <w:rsid w:val="00C003C3"/>
    <w:rsid w:val="00C219CD"/>
    <w:rsid w:val="00C32C95"/>
    <w:rsid w:val="00C34742"/>
    <w:rsid w:val="00C34DED"/>
    <w:rsid w:val="00C86E7B"/>
    <w:rsid w:val="00CB369D"/>
    <w:rsid w:val="00CC7540"/>
    <w:rsid w:val="00CD5532"/>
    <w:rsid w:val="00CF4FFF"/>
    <w:rsid w:val="00D04071"/>
    <w:rsid w:val="00D26BF5"/>
    <w:rsid w:val="00D60249"/>
    <w:rsid w:val="00D74435"/>
    <w:rsid w:val="00DA524D"/>
    <w:rsid w:val="00DB1D80"/>
    <w:rsid w:val="00DB4320"/>
    <w:rsid w:val="00DB7298"/>
    <w:rsid w:val="00DC2337"/>
    <w:rsid w:val="00DC6B0E"/>
    <w:rsid w:val="00DD2CAD"/>
    <w:rsid w:val="00E16E42"/>
    <w:rsid w:val="00E238E9"/>
    <w:rsid w:val="00E30491"/>
    <w:rsid w:val="00E427D6"/>
    <w:rsid w:val="00E76260"/>
    <w:rsid w:val="00E80B90"/>
    <w:rsid w:val="00E8400E"/>
    <w:rsid w:val="00EA6524"/>
    <w:rsid w:val="00EA6FE1"/>
    <w:rsid w:val="00EB2633"/>
    <w:rsid w:val="00EB44F3"/>
    <w:rsid w:val="00ED4C0B"/>
    <w:rsid w:val="00EE6CAD"/>
    <w:rsid w:val="00EF6FA0"/>
    <w:rsid w:val="00F036A8"/>
    <w:rsid w:val="00F2738C"/>
    <w:rsid w:val="00F519B4"/>
    <w:rsid w:val="00F6179A"/>
    <w:rsid w:val="00F62DE9"/>
    <w:rsid w:val="00F90B6B"/>
    <w:rsid w:val="00F95DDE"/>
    <w:rsid w:val="00F96EA3"/>
    <w:rsid w:val="00F971B7"/>
    <w:rsid w:val="00FA4270"/>
    <w:rsid w:val="00FB4028"/>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786772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7DD7AF-54C2-465E-B997-25EE41BB0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37</Pages>
  <Words>11913</Words>
  <Characters>64333</Characters>
  <Application>Microsoft Office Word</Application>
  <DocSecurity>0</DocSecurity>
  <Lines>536</Lines>
  <Paragraphs>152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51</cp:revision>
  <cp:lastPrinted>2019-06-18T17:33:00Z</cp:lastPrinted>
  <dcterms:created xsi:type="dcterms:W3CDTF">2018-02-01T16:42:00Z</dcterms:created>
  <dcterms:modified xsi:type="dcterms:W3CDTF">2019-06-18T17:33:00Z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