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 xml:space="preserve">PROCESSO LICITATÓRIO Nº </w:t>
      </w:r>
      <w:r w:rsidR="009C2647">
        <w:rPr>
          <w:rFonts w:ascii="Arial" w:hAnsi="Arial" w:cs="Arial"/>
          <w:b/>
          <w:bCs/>
          <w:sz w:val="21"/>
          <w:szCs w:val="21"/>
        </w:rPr>
        <w:t>059</w:t>
      </w:r>
      <w:r w:rsidRPr="00CD4C2A">
        <w:rPr>
          <w:rFonts w:ascii="Arial" w:hAnsi="Arial" w:cs="Arial"/>
          <w:b/>
          <w:bCs/>
          <w:sz w:val="21"/>
          <w:szCs w:val="21"/>
        </w:rPr>
        <w:t>/</w:t>
      </w:r>
      <w:r w:rsidR="00CD4C2A" w:rsidRPr="00CD4C2A">
        <w:rPr>
          <w:rFonts w:ascii="Arial" w:hAnsi="Arial" w:cs="Arial"/>
          <w:b/>
          <w:bCs/>
          <w:sz w:val="21"/>
          <w:szCs w:val="21"/>
        </w:rPr>
        <w:t>2021</w:t>
      </w: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 xml:space="preserve">TOMADA DE PREÇOS Nº </w:t>
      </w:r>
      <w:r w:rsidR="009C2647">
        <w:rPr>
          <w:rFonts w:ascii="Arial" w:hAnsi="Arial" w:cs="Arial"/>
          <w:b/>
          <w:bCs/>
          <w:sz w:val="21"/>
          <w:szCs w:val="21"/>
        </w:rPr>
        <w:t>004</w:t>
      </w:r>
      <w:r w:rsidRPr="00CD4C2A">
        <w:rPr>
          <w:rFonts w:ascii="Arial" w:hAnsi="Arial" w:cs="Arial"/>
          <w:b/>
          <w:bCs/>
          <w:sz w:val="21"/>
          <w:szCs w:val="21"/>
        </w:rPr>
        <w:t>/</w:t>
      </w:r>
      <w:r w:rsidR="00CD4C2A" w:rsidRPr="00CD4C2A">
        <w:rPr>
          <w:rFonts w:ascii="Arial" w:hAnsi="Arial" w:cs="Arial"/>
          <w:b/>
          <w:bCs/>
          <w:sz w:val="21"/>
          <w:szCs w:val="21"/>
        </w:rPr>
        <w:t>2021</w:t>
      </w:r>
    </w:p>
    <w:p w:rsidR="00FC06F1" w:rsidRPr="00CD4C2A" w:rsidRDefault="00FC06F1" w:rsidP="00CD4C2A">
      <w:pPr>
        <w:pStyle w:val="Standard"/>
        <w:jc w:val="both"/>
        <w:rPr>
          <w:rFonts w:ascii="Arial" w:hAnsi="Arial" w:cs="Arial"/>
          <w:b/>
          <w:bCs/>
          <w:sz w:val="21"/>
          <w:szCs w:val="21"/>
        </w:rPr>
      </w:pPr>
    </w:p>
    <w:p w:rsidR="00CD4C2A" w:rsidRPr="00CD4C2A" w:rsidRDefault="00CD4C2A" w:rsidP="00CD4C2A">
      <w:pPr>
        <w:pStyle w:val="Standard"/>
        <w:jc w:val="both"/>
        <w:rPr>
          <w:rFonts w:ascii="Arial" w:hAnsi="Arial" w:cs="Arial"/>
          <w:b/>
          <w:bCs/>
          <w:sz w:val="21"/>
          <w:szCs w:val="21"/>
        </w:rPr>
      </w:pPr>
    </w:p>
    <w:p w:rsidR="00CD4C2A" w:rsidRPr="00CD4C2A" w:rsidRDefault="00CD4C2A" w:rsidP="00CD4C2A">
      <w:pPr>
        <w:pStyle w:val="Standard"/>
        <w:jc w:val="both"/>
        <w:rPr>
          <w:rFonts w:ascii="Arial" w:hAnsi="Arial" w:cs="Arial"/>
          <w:b/>
          <w:bCs/>
          <w:sz w:val="21"/>
          <w:szCs w:val="21"/>
        </w:rPr>
      </w:pPr>
    </w:p>
    <w:p w:rsidR="00CD4C2A" w:rsidRPr="00CD4C2A" w:rsidRDefault="00CD4C2A" w:rsidP="00CD4C2A">
      <w:pPr>
        <w:pStyle w:val="Standard"/>
        <w:jc w:val="both"/>
        <w:rPr>
          <w:rFonts w:ascii="Arial" w:hAnsi="Arial" w:cs="Arial"/>
          <w:b/>
          <w:bCs/>
          <w:sz w:val="21"/>
          <w:szCs w:val="21"/>
        </w:rPr>
      </w:pPr>
    </w:p>
    <w:p w:rsidR="00CD4C2A" w:rsidRPr="00CD4C2A" w:rsidRDefault="00CD4C2A" w:rsidP="00CD4C2A">
      <w:pPr>
        <w:pStyle w:val="Standard"/>
        <w:jc w:val="both"/>
        <w:rPr>
          <w:rFonts w:ascii="Arial" w:hAnsi="Arial" w:cs="Arial"/>
          <w:b/>
          <w:bCs/>
          <w:sz w:val="21"/>
          <w:szCs w:val="21"/>
        </w:rPr>
      </w:pP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 xml:space="preserve">A Comissão Permanente de Licitação do Município de </w:t>
      </w:r>
      <w:r w:rsidR="00CD4C2A" w:rsidRPr="00CD4C2A">
        <w:rPr>
          <w:rFonts w:ascii="Arial" w:hAnsi="Arial" w:cs="Arial"/>
          <w:sz w:val="21"/>
          <w:szCs w:val="21"/>
        </w:rPr>
        <w:t>Pequi</w:t>
      </w:r>
      <w:r w:rsidRPr="00CD4C2A">
        <w:rPr>
          <w:rFonts w:ascii="Arial" w:hAnsi="Arial" w:cs="Arial"/>
          <w:sz w:val="21"/>
          <w:szCs w:val="21"/>
        </w:rPr>
        <w:t xml:space="preserve">/MG torna público para conhecimento dos interessados que fará realizar </w:t>
      </w:r>
      <w:r w:rsidRPr="00CD4C2A">
        <w:rPr>
          <w:rFonts w:ascii="Arial" w:hAnsi="Arial" w:cs="Arial"/>
          <w:b/>
          <w:bCs/>
          <w:sz w:val="21"/>
          <w:szCs w:val="21"/>
        </w:rPr>
        <w:t>TOMADA DE PREÇOS, Tipo Menor Preço</w:t>
      </w:r>
      <w:r w:rsidRPr="00CD4C2A">
        <w:rPr>
          <w:rFonts w:ascii="Arial" w:hAnsi="Arial" w:cs="Arial"/>
          <w:sz w:val="21"/>
          <w:szCs w:val="21"/>
        </w:rPr>
        <w:t>, regida pela Lei Federal nº 8.666, de 21 de junho de 1993 e suas alterações, cuja Documentação e Propostas de Preços deverão ser entregues na data, local e horário abaixo mencionados: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 xml:space="preserve">LOCAL: PREFEITURA MUNICIPAL DE </w:t>
      </w:r>
      <w:r w:rsidR="00CD4C2A" w:rsidRPr="00CD4C2A">
        <w:rPr>
          <w:rFonts w:ascii="Arial" w:hAnsi="Arial" w:cs="Arial"/>
          <w:sz w:val="21"/>
          <w:szCs w:val="21"/>
        </w:rPr>
        <w:t>PEQUI</w:t>
      </w:r>
      <w:r w:rsidRPr="00CD4C2A">
        <w:rPr>
          <w:rFonts w:ascii="Arial" w:hAnsi="Arial" w:cs="Arial"/>
          <w:sz w:val="21"/>
          <w:szCs w:val="21"/>
        </w:rPr>
        <w:t>/MG.</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 xml:space="preserve">DATA: </w:t>
      </w:r>
      <w:r w:rsidR="00CD4C2A" w:rsidRPr="00CD4C2A">
        <w:rPr>
          <w:rFonts w:ascii="Arial" w:hAnsi="Arial" w:cs="Arial"/>
          <w:sz w:val="21"/>
          <w:szCs w:val="21"/>
        </w:rPr>
        <w:t>14</w:t>
      </w:r>
      <w:r w:rsidRPr="00CD4C2A">
        <w:rPr>
          <w:rFonts w:ascii="Arial" w:hAnsi="Arial" w:cs="Arial"/>
          <w:sz w:val="21"/>
          <w:szCs w:val="21"/>
        </w:rPr>
        <w:t>/0</w:t>
      </w:r>
      <w:r w:rsidR="00CD4C2A" w:rsidRPr="00CD4C2A">
        <w:rPr>
          <w:rFonts w:ascii="Arial" w:hAnsi="Arial" w:cs="Arial"/>
          <w:sz w:val="21"/>
          <w:szCs w:val="21"/>
        </w:rPr>
        <w:t>4</w:t>
      </w:r>
      <w:r w:rsidRPr="00CD4C2A">
        <w:rPr>
          <w:rFonts w:ascii="Arial" w:hAnsi="Arial" w:cs="Arial"/>
          <w:sz w:val="21"/>
          <w:szCs w:val="21"/>
        </w:rPr>
        <w:t>/</w:t>
      </w:r>
      <w:r w:rsidR="00CD4C2A" w:rsidRPr="00CD4C2A">
        <w:rPr>
          <w:rFonts w:ascii="Arial" w:hAnsi="Arial" w:cs="Arial"/>
          <w:sz w:val="21"/>
          <w:szCs w:val="21"/>
        </w:rPr>
        <w:t>2021</w:t>
      </w:r>
    </w:p>
    <w:p w:rsidR="00FC06F1" w:rsidRPr="00CD4C2A" w:rsidRDefault="00FC06F1" w:rsidP="00CD4C2A">
      <w:pPr>
        <w:pStyle w:val="Standard"/>
        <w:jc w:val="both"/>
        <w:rPr>
          <w:rFonts w:ascii="Arial" w:hAnsi="Arial" w:cs="Arial"/>
          <w:sz w:val="21"/>
          <w:szCs w:val="21"/>
        </w:rPr>
      </w:pPr>
    </w:p>
    <w:p w:rsidR="00FC06F1" w:rsidRPr="00CD4C2A" w:rsidRDefault="00CD4C2A" w:rsidP="00CD4C2A">
      <w:pPr>
        <w:pStyle w:val="Standard"/>
        <w:jc w:val="both"/>
        <w:rPr>
          <w:rFonts w:ascii="Arial" w:hAnsi="Arial" w:cs="Arial"/>
          <w:sz w:val="21"/>
          <w:szCs w:val="21"/>
        </w:rPr>
      </w:pPr>
      <w:r w:rsidRPr="00CD4C2A">
        <w:rPr>
          <w:rFonts w:ascii="Arial" w:hAnsi="Arial" w:cs="Arial"/>
          <w:sz w:val="21"/>
          <w:szCs w:val="21"/>
        </w:rPr>
        <w:t>HORÁRIO: 15</w:t>
      </w:r>
      <w:r w:rsidR="00895628" w:rsidRPr="00CD4C2A">
        <w:rPr>
          <w:rFonts w:ascii="Arial" w:hAnsi="Arial" w:cs="Arial"/>
          <w:sz w:val="21"/>
          <w:szCs w:val="21"/>
        </w:rPr>
        <w:t>:00 horas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1 - DA ABERTURA</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1.1. A Comissão Permanente de Licitação receberá os documentos e propostas em sessão pública a ser realizada, conforme abaixo indicado: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 xml:space="preserve">LOCAL: PREFEITURA MUNICIPAL DE </w:t>
      </w:r>
      <w:r w:rsidR="00CD4C2A" w:rsidRPr="00CD4C2A">
        <w:rPr>
          <w:rFonts w:ascii="Arial" w:hAnsi="Arial" w:cs="Arial"/>
          <w:sz w:val="21"/>
          <w:szCs w:val="21"/>
        </w:rPr>
        <w:t>PEQUI</w:t>
      </w:r>
      <w:r w:rsidRPr="00CD4C2A">
        <w:rPr>
          <w:rFonts w:ascii="Arial" w:hAnsi="Arial" w:cs="Arial"/>
          <w:sz w:val="21"/>
          <w:szCs w:val="21"/>
        </w:rPr>
        <w:t>/MG.</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 xml:space="preserve">DATA: </w:t>
      </w:r>
      <w:r w:rsidR="00CD4C2A" w:rsidRPr="00CD4C2A">
        <w:rPr>
          <w:rFonts w:ascii="Arial" w:hAnsi="Arial" w:cs="Arial"/>
          <w:sz w:val="21"/>
          <w:szCs w:val="21"/>
        </w:rPr>
        <w:t>14</w:t>
      </w:r>
      <w:r w:rsidRPr="00CD4C2A">
        <w:rPr>
          <w:rFonts w:ascii="Arial" w:hAnsi="Arial" w:cs="Arial"/>
          <w:sz w:val="21"/>
          <w:szCs w:val="21"/>
        </w:rPr>
        <w:t>/0</w:t>
      </w:r>
      <w:r w:rsidR="00CD4C2A" w:rsidRPr="00CD4C2A">
        <w:rPr>
          <w:rFonts w:ascii="Arial" w:hAnsi="Arial" w:cs="Arial"/>
          <w:sz w:val="21"/>
          <w:szCs w:val="21"/>
        </w:rPr>
        <w:t>4</w:t>
      </w:r>
      <w:r w:rsidRPr="00CD4C2A">
        <w:rPr>
          <w:rFonts w:ascii="Arial" w:hAnsi="Arial" w:cs="Arial"/>
          <w:sz w:val="21"/>
          <w:szCs w:val="21"/>
        </w:rPr>
        <w:t>/</w:t>
      </w:r>
      <w:r w:rsidR="00CD4C2A" w:rsidRPr="00CD4C2A">
        <w:rPr>
          <w:rFonts w:ascii="Arial" w:hAnsi="Arial" w:cs="Arial"/>
          <w:sz w:val="21"/>
          <w:szCs w:val="21"/>
        </w:rPr>
        <w:t>2021</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HORÁRIO: 1</w:t>
      </w:r>
      <w:r w:rsidR="00CD4C2A" w:rsidRPr="00CD4C2A">
        <w:rPr>
          <w:rFonts w:ascii="Arial" w:hAnsi="Arial" w:cs="Arial"/>
          <w:sz w:val="21"/>
          <w:szCs w:val="21"/>
        </w:rPr>
        <w:t>5</w:t>
      </w:r>
      <w:r w:rsidRPr="00CD4C2A">
        <w:rPr>
          <w:rFonts w:ascii="Arial" w:hAnsi="Arial" w:cs="Arial"/>
          <w:sz w:val="21"/>
          <w:szCs w:val="21"/>
        </w:rPr>
        <w:t>:00 horas.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FC06F1" w:rsidRPr="00CD4C2A" w:rsidRDefault="00FC06F1" w:rsidP="00CD4C2A">
      <w:pPr>
        <w:pStyle w:val="Standard"/>
        <w:tabs>
          <w:tab w:val="left" w:pos="1134"/>
          <w:tab w:val="left" w:pos="1418"/>
          <w:tab w:val="left" w:pos="9923"/>
          <w:tab w:val="left" w:pos="10206"/>
        </w:tabs>
        <w:jc w:val="both"/>
        <w:rPr>
          <w:rFonts w:ascii="Arial" w:hAnsi="Arial" w:cs="Arial"/>
          <w:sz w:val="21"/>
          <w:szCs w:val="21"/>
        </w:rPr>
      </w:pPr>
    </w:p>
    <w:p w:rsidR="00FC06F1" w:rsidRPr="00CD4C2A" w:rsidRDefault="00895628" w:rsidP="00CD4C2A">
      <w:pPr>
        <w:pStyle w:val="Standard"/>
        <w:tabs>
          <w:tab w:val="left" w:pos="1134"/>
          <w:tab w:val="left" w:pos="1418"/>
          <w:tab w:val="left" w:pos="9923"/>
          <w:tab w:val="left" w:pos="10206"/>
        </w:tabs>
        <w:jc w:val="both"/>
        <w:rPr>
          <w:rFonts w:ascii="Arial" w:hAnsi="Arial" w:cs="Arial"/>
          <w:b/>
          <w:bCs/>
          <w:sz w:val="21"/>
          <w:szCs w:val="21"/>
        </w:rPr>
      </w:pPr>
      <w:r w:rsidRPr="00CD4C2A">
        <w:rPr>
          <w:rFonts w:ascii="Arial" w:hAnsi="Arial" w:cs="Arial"/>
          <w:b/>
          <w:bCs/>
          <w:sz w:val="21"/>
          <w:szCs w:val="21"/>
        </w:rPr>
        <w:t>2 – DAS PUBLICAÇÕES E INTIMAÇÕES</w:t>
      </w:r>
    </w:p>
    <w:p w:rsidR="00FC06F1" w:rsidRPr="00CD4C2A" w:rsidRDefault="00FC06F1" w:rsidP="00CD4C2A">
      <w:pPr>
        <w:pStyle w:val="Standard"/>
        <w:tabs>
          <w:tab w:val="left" w:pos="1134"/>
          <w:tab w:val="left" w:pos="1418"/>
          <w:tab w:val="left" w:pos="9923"/>
          <w:tab w:val="left" w:pos="10206"/>
        </w:tabs>
        <w:jc w:val="both"/>
        <w:rPr>
          <w:rFonts w:ascii="Arial" w:hAnsi="Arial" w:cs="Arial"/>
          <w:b/>
          <w:bCs/>
          <w:sz w:val="21"/>
          <w:szCs w:val="21"/>
        </w:rPr>
      </w:pP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2.1. Todas as publicações e intimações, inclusive para fins de recurso, serão feitas no órgão de divulgação oficial do Município, que é o quadro de avisos afixado no hall de entrada da Prefeitura.</w:t>
      </w:r>
    </w:p>
    <w:p w:rsidR="00FC06F1" w:rsidRPr="00CD4C2A" w:rsidRDefault="00FC06F1" w:rsidP="00CD4C2A">
      <w:pPr>
        <w:pStyle w:val="Standard"/>
        <w:tabs>
          <w:tab w:val="left" w:pos="1134"/>
          <w:tab w:val="left" w:pos="1418"/>
          <w:tab w:val="left" w:pos="9923"/>
          <w:tab w:val="left" w:pos="10206"/>
        </w:tabs>
        <w:jc w:val="both"/>
        <w:rPr>
          <w:rFonts w:ascii="Arial"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3 - DO OBJETO</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 xml:space="preserve">A presente licitação tem por objeto a </w:t>
      </w:r>
      <w:r w:rsidRPr="00CD4C2A">
        <w:rPr>
          <w:rFonts w:ascii="Arial" w:hAnsi="Arial" w:cs="Arial"/>
          <w:b/>
          <w:bCs/>
          <w:i/>
          <w:iCs/>
          <w:sz w:val="21"/>
          <w:szCs w:val="21"/>
        </w:rPr>
        <w:t>Prestação de Serviços de Consultoria e Assessoria em Saúde, na Área de Gestão Administrativa, Operacional e de processos na Alta, Média e Baixa Complexidade, conforme diretrizes do SUS</w:t>
      </w:r>
      <w:r w:rsidRPr="00CD4C2A">
        <w:rPr>
          <w:rFonts w:ascii="Arial" w:hAnsi="Arial" w:cs="Arial"/>
          <w:b/>
          <w:i/>
          <w:sz w:val="21"/>
          <w:szCs w:val="21"/>
        </w:rPr>
        <w:t>, conforme Anexo I</w:t>
      </w:r>
      <w:r w:rsidRPr="00CD4C2A">
        <w:rPr>
          <w:rFonts w:ascii="Arial" w:hAnsi="Arial" w:cs="Arial"/>
          <w:sz w:val="21"/>
          <w:szCs w:val="21"/>
        </w:rPr>
        <w:t>.</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4 - DAS CONDIÇÕES PARA PARTICIPAÇÃO</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 xml:space="preserve">4.1. Poderão apresentar-se à licitação, </w:t>
      </w:r>
      <w:r w:rsidRPr="00CD4C2A">
        <w:rPr>
          <w:rFonts w:ascii="Arial" w:hAnsi="Arial" w:cs="Arial"/>
          <w:bCs/>
          <w:sz w:val="21"/>
          <w:szCs w:val="21"/>
        </w:rPr>
        <w:t>pessoas jurídicas cadastradas ou que apresentarem junto ao setor de cadastramento da Prefeitura toda a documentação que comprova que atende a todas as condições exigidas para cadastramento até o terceiro dia anterior à data do recebimento dos envelopes, dia 02/07/</w:t>
      </w:r>
      <w:r w:rsidR="00CD4C2A" w:rsidRPr="00CD4C2A">
        <w:rPr>
          <w:rFonts w:ascii="Arial" w:hAnsi="Arial" w:cs="Arial"/>
          <w:bCs/>
          <w:sz w:val="21"/>
          <w:szCs w:val="21"/>
        </w:rPr>
        <w:t>2021</w:t>
      </w:r>
      <w:r w:rsidRPr="00CD4C2A">
        <w:rPr>
          <w:rFonts w:ascii="Arial" w:hAnsi="Arial" w:cs="Arial"/>
          <w:sz w:val="21"/>
          <w:szCs w:val="21"/>
        </w:rPr>
        <w:t>.</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4.2. Somente poderão participar da presente licitação, empresas que não estejam sob falência, concurso de credores, dissolução, liquidação ou cumprindo pena de suspensão ou sob declaração de inidoneidade, que lhes tenham sido aplicadas, por força da Lei nº 8.666/93.</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4.3. A presente licitação está destinada, exclusivamente, para empresas que estejam na condição de ME, MEI e EPP, conforme prevê o artigo 48 da Lei Complementar 123/06.</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5 - DOS ENVELOPES</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5.1. A Documentação necessária à Habilitação, bem como as Propostas de Preços deverão ser apresentadas em envelopes distintos, conforme abaixo:</w:t>
      </w:r>
    </w:p>
    <w:p w:rsidR="00FC06F1" w:rsidRPr="00CD4C2A" w:rsidRDefault="00FC06F1" w:rsidP="00CD4C2A">
      <w:pPr>
        <w:pStyle w:val="Standard"/>
        <w:jc w:val="both"/>
        <w:rPr>
          <w:rFonts w:ascii="Arial" w:hAnsi="Arial" w:cs="Arial"/>
          <w:sz w:val="21"/>
          <w:szCs w:val="21"/>
        </w:rPr>
      </w:pPr>
    </w:p>
    <w:tbl>
      <w:tblPr>
        <w:tblW w:w="6850" w:type="dxa"/>
        <w:tblInd w:w="1075" w:type="dxa"/>
        <w:tblLayout w:type="fixed"/>
        <w:tblCellMar>
          <w:left w:w="10" w:type="dxa"/>
          <w:right w:w="10" w:type="dxa"/>
        </w:tblCellMar>
        <w:tblLook w:val="0000"/>
      </w:tblPr>
      <w:tblGrid>
        <w:gridCol w:w="6850"/>
      </w:tblGrid>
      <w:tr w:rsidR="00BF6C32" w:rsidRPr="00CD4C2A">
        <w:tc>
          <w:tcPr>
            <w:tcW w:w="685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(IDENTIFICAÇÃO DA EMPRESA)</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ENVELOPE Nº 01 - DOCUMENTAÇÃO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 xml:space="preserve">TOMADA DE PREÇOS Nº </w:t>
            </w:r>
            <w:r w:rsidR="009C2647">
              <w:rPr>
                <w:rFonts w:ascii="Arial" w:hAnsi="Arial" w:cs="Arial"/>
                <w:sz w:val="21"/>
                <w:szCs w:val="21"/>
              </w:rPr>
              <w:t>004</w:t>
            </w:r>
            <w:r w:rsidRPr="00CD4C2A">
              <w:rPr>
                <w:rFonts w:ascii="Arial" w:hAnsi="Arial" w:cs="Arial"/>
                <w:sz w:val="21"/>
                <w:szCs w:val="21"/>
              </w:rPr>
              <w:t>/</w:t>
            </w:r>
            <w:r w:rsidR="00CD4C2A" w:rsidRPr="00CD4C2A">
              <w:rPr>
                <w:rFonts w:ascii="Arial" w:hAnsi="Arial" w:cs="Arial"/>
                <w:sz w:val="21"/>
                <w:szCs w:val="21"/>
              </w:rPr>
              <w:t>2021</w:t>
            </w:r>
          </w:p>
        </w:tc>
      </w:tr>
    </w:tbl>
    <w:p w:rsidR="00FC06F1" w:rsidRPr="00CD4C2A" w:rsidRDefault="00FC06F1" w:rsidP="00CD4C2A">
      <w:pPr>
        <w:pStyle w:val="Standard"/>
        <w:jc w:val="both"/>
        <w:rPr>
          <w:rFonts w:ascii="Arial" w:hAnsi="Arial" w:cs="Arial"/>
          <w:sz w:val="21"/>
          <w:szCs w:val="21"/>
        </w:rPr>
      </w:pPr>
    </w:p>
    <w:tbl>
      <w:tblPr>
        <w:tblW w:w="6850" w:type="dxa"/>
        <w:tblInd w:w="1075" w:type="dxa"/>
        <w:tblLayout w:type="fixed"/>
        <w:tblCellMar>
          <w:left w:w="10" w:type="dxa"/>
          <w:right w:w="10" w:type="dxa"/>
        </w:tblCellMar>
        <w:tblLook w:val="0000"/>
      </w:tblPr>
      <w:tblGrid>
        <w:gridCol w:w="6850"/>
      </w:tblGrid>
      <w:tr w:rsidR="00BF6C32" w:rsidRPr="00CD4C2A">
        <w:tc>
          <w:tcPr>
            <w:tcW w:w="685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(IDENTIFICAÇÃO DA EMPRESA)</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ENVELOPE Nº 02 - PROPOSTA DE PREÇOS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 xml:space="preserve">TOMADA DE PREÇOS Nº </w:t>
            </w:r>
            <w:r w:rsidR="009C2647">
              <w:rPr>
                <w:rFonts w:ascii="Arial" w:hAnsi="Arial" w:cs="Arial"/>
                <w:sz w:val="21"/>
                <w:szCs w:val="21"/>
              </w:rPr>
              <w:t>004</w:t>
            </w:r>
            <w:r w:rsidRPr="00CD4C2A">
              <w:rPr>
                <w:rFonts w:ascii="Arial" w:hAnsi="Arial" w:cs="Arial"/>
                <w:sz w:val="21"/>
                <w:szCs w:val="21"/>
              </w:rPr>
              <w:t>/</w:t>
            </w:r>
            <w:r w:rsidR="00CD4C2A" w:rsidRPr="00CD4C2A">
              <w:rPr>
                <w:rFonts w:ascii="Arial" w:hAnsi="Arial" w:cs="Arial"/>
                <w:sz w:val="21"/>
                <w:szCs w:val="21"/>
              </w:rPr>
              <w:t>2021</w:t>
            </w:r>
          </w:p>
        </w:tc>
      </w:tr>
    </w:tbl>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Corpodetexto2"/>
        <w:rPr>
          <w:sz w:val="21"/>
          <w:szCs w:val="21"/>
        </w:rPr>
      </w:pPr>
      <w:r w:rsidRPr="00CD4C2A">
        <w:rPr>
          <w:sz w:val="21"/>
          <w:szCs w:val="21"/>
        </w:rPr>
        <w:t>5.2. Em se tratando de Microempresa – ME ou Empresa de Pequeno Porte – EPP, a comprovação desta condição será efetuada mediante apresentação da certidão expedida pela Junta Comercial, ou outro órgão equivalente, sob pena de não aplicação dos efeitos da Lei Complementar nº. 123/2006.</w:t>
      </w:r>
    </w:p>
    <w:p w:rsidR="00FC06F1" w:rsidRPr="00CD4C2A" w:rsidRDefault="00FC06F1" w:rsidP="00CD4C2A">
      <w:pPr>
        <w:pStyle w:val="Corpodetexto2"/>
        <w:rPr>
          <w:sz w:val="21"/>
          <w:szCs w:val="21"/>
        </w:rPr>
      </w:pPr>
    </w:p>
    <w:p w:rsidR="00FC06F1" w:rsidRPr="00CD4C2A" w:rsidRDefault="00895628" w:rsidP="00CD4C2A">
      <w:pPr>
        <w:pStyle w:val="Corpodetexto2"/>
        <w:rPr>
          <w:sz w:val="21"/>
          <w:szCs w:val="21"/>
        </w:rPr>
      </w:pPr>
      <w:r w:rsidRPr="00CD4C2A">
        <w:rPr>
          <w:sz w:val="21"/>
          <w:szCs w:val="21"/>
        </w:rPr>
        <w:t>5.3. Em se tratando de MEI – Micro Empreendedor Individual, a comprovação desta condição será efetuada mediante a apresentação do Certificado da Condição de Micro Empreendedor Individual – CCMEI.</w:t>
      </w:r>
    </w:p>
    <w:p w:rsidR="00FC06F1" w:rsidRPr="00CD4C2A" w:rsidRDefault="00FC06F1" w:rsidP="00CD4C2A">
      <w:pPr>
        <w:pStyle w:val="Corpodetexto2"/>
        <w:rPr>
          <w:sz w:val="21"/>
          <w:szCs w:val="21"/>
        </w:rPr>
      </w:pPr>
    </w:p>
    <w:p w:rsidR="00FC06F1" w:rsidRPr="00CD4C2A" w:rsidRDefault="00895628" w:rsidP="00CD4C2A">
      <w:pPr>
        <w:pStyle w:val="Standard"/>
        <w:jc w:val="both"/>
        <w:rPr>
          <w:rFonts w:ascii="Arial" w:hAnsi="Arial" w:cs="Arial"/>
          <w:sz w:val="21"/>
          <w:szCs w:val="21"/>
        </w:rPr>
      </w:pPr>
      <w:r w:rsidRPr="00CD4C2A">
        <w:rPr>
          <w:rFonts w:ascii="Arial" w:eastAsia="Symbol" w:hAnsi="Arial" w:cs="Arial"/>
          <w:sz w:val="21"/>
          <w:szCs w:val="21"/>
        </w:rPr>
        <w:t>5.4. As certidões descritas nos itens 5.2 e 5.3 apresentadas após o dia 31 de janeiro do corrente ano terão, obrigatoriamente, que terem sido emitidas no exercício em curso. (As referidas certidões deverão estar FORA DOS ENVELOPES).</w:t>
      </w:r>
    </w:p>
    <w:p w:rsidR="00FC06F1" w:rsidRPr="00CD4C2A" w:rsidRDefault="00FC06F1" w:rsidP="00CD4C2A">
      <w:pPr>
        <w:pStyle w:val="Standard"/>
        <w:jc w:val="both"/>
        <w:rPr>
          <w:rFonts w:ascii="Arial" w:eastAsia="Symbo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5.2. DO CADASTRAMENTO</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5.2.1. As empresas que se interessarem em participar do certame, e não forem cadastradas, deverão apresentar para cadastramento, ou comprovarem que atendem a todas as exigências para cadastramento até o dia 02/07/</w:t>
      </w:r>
      <w:r w:rsidR="00CD4C2A" w:rsidRPr="00CD4C2A">
        <w:rPr>
          <w:rFonts w:ascii="Arial" w:hAnsi="Arial" w:cs="Arial"/>
          <w:sz w:val="21"/>
          <w:szCs w:val="21"/>
        </w:rPr>
        <w:t>2021</w:t>
      </w:r>
      <w:r w:rsidRPr="00CD4C2A">
        <w:rPr>
          <w:rFonts w:ascii="Arial" w:hAnsi="Arial" w:cs="Arial"/>
          <w:sz w:val="21"/>
          <w:szCs w:val="21"/>
        </w:rPr>
        <w:t>, os seguintes documentos: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5.2.1.2 - HABILITAÇÃO JURÍDICA:</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a) registro comercial, no caso de empresa individual.</w:t>
      </w:r>
    </w:p>
    <w:p w:rsidR="00FC06F1" w:rsidRPr="00CD4C2A" w:rsidRDefault="00895628" w:rsidP="00CD4C2A">
      <w:pPr>
        <w:pStyle w:val="Standard"/>
        <w:jc w:val="both"/>
        <w:rPr>
          <w:rFonts w:ascii="Arial" w:eastAsia="Symbol" w:hAnsi="Arial" w:cs="Arial"/>
          <w:sz w:val="21"/>
          <w:szCs w:val="21"/>
        </w:rPr>
      </w:pPr>
      <w:r w:rsidRPr="00CD4C2A">
        <w:rPr>
          <w:rFonts w:ascii="Arial" w:eastAsia="Symbol" w:hAnsi="Arial" w:cs="Arial"/>
          <w:sz w:val="21"/>
          <w:szCs w:val="21"/>
        </w:rPr>
        <w:t>b) Ato constitutivo, estatuto ou contrato social em vigor, devidamente registrado.</w:t>
      </w:r>
    </w:p>
    <w:p w:rsidR="00FC06F1" w:rsidRPr="00CD4C2A" w:rsidRDefault="00895628" w:rsidP="00CD4C2A">
      <w:pPr>
        <w:pStyle w:val="Standard"/>
        <w:jc w:val="both"/>
        <w:rPr>
          <w:rFonts w:ascii="Arial" w:eastAsia="Symbol" w:hAnsi="Arial" w:cs="Arial"/>
          <w:sz w:val="21"/>
          <w:szCs w:val="21"/>
        </w:rPr>
      </w:pPr>
      <w:r w:rsidRPr="00CD4C2A">
        <w:rPr>
          <w:rFonts w:ascii="Arial" w:eastAsia="Symbol" w:hAnsi="Arial" w:cs="Arial"/>
          <w:sz w:val="21"/>
          <w:szCs w:val="21"/>
        </w:rPr>
        <w:t>b.1) No caso de sociedades por ações, deverá estar acompanhado da documentação de eleição de seus administradores.</w:t>
      </w:r>
    </w:p>
    <w:p w:rsidR="00FC06F1" w:rsidRPr="00CD4C2A" w:rsidRDefault="00895628" w:rsidP="00CD4C2A">
      <w:pPr>
        <w:pStyle w:val="Standard"/>
        <w:jc w:val="both"/>
        <w:rPr>
          <w:rFonts w:ascii="Arial" w:eastAsia="Symbol" w:hAnsi="Arial" w:cs="Arial"/>
          <w:sz w:val="21"/>
          <w:szCs w:val="21"/>
        </w:rPr>
      </w:pPr>
      <w:r w:rsidRPr="00CD4C2A">
        <w:rPr>
          <w:rFonts w:ascii="Arial" w:eastAsia="Symbol" w:hAnsi="Arial" w:cs="Arial"/>
          <w:sz w:val="21"/>
          <w:szCs w:val="21"/>
        </w:rPr>
        <w:t>b.2) O contrato social consolidado dispensa a apresentação do contrato original e das alterações anteriores, devendo ser apresentadas alterações posteriores, ainda não consolidadas.</w:t>
      </w:r>
    </w:p>
    <w:p w:rsidR="00FC06F1" w:rsidRPr="00CD4C2A" w:rsidRDefault="00895628" w:rsidP="00CD4C2A">
      <w:pPr>
        <w:pStyle w:val="Standard"/>
        <w:jc w:val="both"/>
        <w:rPr>
          <w:rFonts w:ascii="Arial" w:eastAsia="Symbol" w:hAnsi="Arial" w:cs="Arial"/>
          <w:sz w:val="21"/>
          <w:szCs w:val="21"/>
        </w:rPr>
      </w:pPr>
      <w:r w:rsidRPr="00CD4C2A">
        <w:rPr>
          <w:rFonts w:ascii="Arial" w:eastAsia="Symbol" w:hAnsi="Arial" w:cs="Arial"/>
          <w:sz w:val="21"/>
          <w:szCs w:val="21"/>
        </w:rPr>
        <w:t>c) inscrição do ato constitutivo, no caso de sociedades civis, acompanhada de prova de diretoria em exercício;</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d) decreto de autorização, em se tratando de empresa ou sociedade estrangeira em funcionamento no País e ato de registro ou autorização para funcionamento expedido pelo órgão ou entidade competente.</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lastRenderedPageBreak/>
        <w:t>e) em se tratando de Micro Empreendedor Individual – MEI, o Contrato Social ou Estatuto poderá ser substituído pelo Certificado da Condição de Micro Empreendedor Individual – CCMEI.</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5.2.1.3 - HABILITAÇÃO FISCAL E TRABALHISTA:</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a) prova de inscrição no Cadastro Nacional de Pessoas Jurídicas (CNPJ) atualizado, relativo ao domicílio ou sede do licitante, pertinente e compatível com o objeto desta licitação;</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b) prova de regularidade para com a Fazenda Federal relativa a Tributos Federais e à Dívida Ativa da União e prova de regularidade para com as Fazendas Estadual e Municipal.</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c) prova de regularidade relativa à Seguridade Social e ao Fundo de Garantia por Tempo de Serviço, demonstrando situação regular no cumprimento dos encargos sociais instituídos por lei, mediante a apresentação de:</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 Certidão Negativa de Débito (CND) comprovando a inexistência de débito junto ao Instituto Nacional de Seguridade Social - INSS ou documento equivalente que comprove a regularidade.</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 Certificado de Regularidade de Situação perante o Fundo de Garantia do Tempo de Serviço - FGTS ou documento equivalente que comprove a regularidade.</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 Certidão Negativa de Débitos Trabalhistas (CNDT), provando a inexistência de débitos inadimplidos perante a Justiça do Trabalho.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5.2.1.4 – HABILITAÇÃO TÉCNICA:</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a) Pelo menos um atestado fornecido por pessoa jurídica de direito público ou privado, comprovando aptidão do licitante para desempenho de atividade compatível com o objeto da licitação;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5.2.1.5 - HABILITAÇÃO ECONÔMICO - FINANCEIRA:</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eastAsia="Symbol" w:hAnsi="Arial" w:cs="Arial"/>
          <w:sz w:val="21"/>
          <w:szCs w:val="21"/>
        </w:rPr>
      </w:pPr>
      <w:r w:rsidRPr="00CD4C2A">
        <w:rPr>
          <w:rFonts w:ascii="Arial" w:eastAsia="Symbol" w:hAnsi="Arial" w:cs="Arial"/>
          <w:sz w:val="21"/>
          <w:szCs w:val="21"/>
        </w:rPr>
        <w:t>a) Balanço Patrimonial e Demonstrações Contábeis do último exercício social, já exigíveis e apresentados na forma da lei,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eastAsia="Symbol" w:hAnsi="Arial" w:cs="Arial"/>
          <w:sz w:val="21"/>
          <w:szCs w:val="21"/>
        </w:rPr>
      </w:pPr>
      <w:r w:rsidRPr="00CD4C2A">
        <w:rPr>
          <w:rFonts w:ascii="Arial" w:eastAsia="Symbol" w:hAnsi="Arial" w:cs="Arial"/>
          <w:sz w:val="21"/>
          <w:szCs w:val="21"/>
        </w:rPr>
        <w:t>1- Se necessária a atualização monetária do Balanço Patrimonial, deverá ser apresentado, juntamente com os documentos em apreço, o Memorial de Cálculo correspondente, assinado pelo representante legal da empresa licitante e por profissional de contabilidade habilitado e devidamente registrado no Conselho Regional de Contabilidade – CRC.</w:t>
      </w:r>
    </w:p>
    <w:p w:rsidR="00FC06F1" w:rsidRPr="00CD4C2A" w:rsidRDefault="00FC06F1" w:rsidP="00CD4C2A">
      <w:pPr>
        <w:pStyle w:val="Standard"/>
        <w:jc w:val="both"/>
        <w:rPr>
          <w:rFonts w:ascii="Arial" w:eastAsia="Symbo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eastAsia="Symbol" w:hAnsi="Arial" w:cs="Arial"/>
          <w:sz w:val="21"/>
          <w:szCs w:val="21"/>
          <w:u w:val="single"/>
        </w:rPr>
        <w:t>Observações</w:t>
      </w:r>
      <w:r w:rsidRPr="00CD4C2A">
        <w:rPr>
          <w:rFonts w:ascii="Arial" w:eastAsia="Symbol" w:hAnsi="Arial" w:cs="Arial"/>
          <w:sz w:val="21"/>
          <w:szCs w:val="21"/>
        </w:rPr>
        <w:t>: Serão também aceitos como na forma da lei o Balanço Patrimonial e Demonstrações Contábeis assim apresentados:</w:t>
      </w:r>
    </w:p>
    <w:p w:rsidR="00FC06F1" w:rsidRPr="00CD4C2A" w:rsidRDefault="00FC06F1" w:rsidP="00CD4C2A">
      <w:pPr>
        <w:pStyle w:val="Standard"/>
        <w:jc w:val="both"/>
        <w:rPr>
          <w:rFonts w:ascii="Arial" w:eastAsia="Symbol" w:hAnsi="Arial" w:cs="Arial"/>
          <w:sz w:val="21"/>
          <w:szCs w:val="21"/>
        </w:rPr>
      </w:pPr>
    </w:p>
    <w:p w:rsidR="00FC06F1" w:rsidRPr="00CD4C2A" w:rsidRDefault="00895628" w:rsidP="00CD4C2A">
      <w:pPr>
        <w:pStyle w:val="Standard"/>
        <w:jc w:val="both"/>
        <w:rPr>
          <w:rFonts w:ascii="Arial" w:eastAsia="Symbol" w:hAnsi="Arial" w:cs="Arial"/>
          <w:sz w:val="21"/>
          <w:szCs w:val="21"/>
        </w:rPr>
      </w:pPr>
      <w:r w:rsidRPr="00CD4C2A">
        <w:rPr>
          <w:rFonts w:ascii="Arial" w:eastAsia="Symbol" w:hAnsi="Arial" w:cs="Arial"/>
          <w:sz w:val="21"/>
          <w:szCs w:val="21"/>
        </w:rPr>
        <w:t>I. Sociedades regidas pela Lei Federal nº. 6.404/1976 (Sociedade Anônima): Publicados em Diário Oficial, ou publicados em jornal de grande circulação, ou por fotocópia registrada ou autenticada na Junta Comercial da sede ou domicílio da empresa, ou em outro órgão equivalente;</w:t>
      </w:r>
    </w:p>
    <w:p w:rsidR="00FC06F1" w:rsidRPr="00CD4C2A" w:rsidRDefault="00FC06F1" w:rsidP="00CD4C2A">
      <w:pPr>
        <w:pStyle w:val="Standard"/>
        <w:tabs>
          <w:tab w:val="left" w:pos="1080"/>
        </w:tabs>
        <w:ind w:left="360"/>
        <w:jc w:val="both"/>
        <w:rPr>
          <w:rFonts w:ascii="Arial" w:eastAsia="Symbol" w:hAnsi="Arial" w:cs="Arial"/>
          <w:sz w:val="21"/>
          <w:szCs w:val="21"/>
        </w:rPr>
      </w:pPr>
    </w:p>
    <w:p w:rsidR="00FC06F1" w:rsidRPr="00CD4C2A" w:rsidRDefault="00895628" w:rsidP="00CD4C2A">
      <w:pPr>
        <w:pStyle w:val="Corpodetexto21"/>
        <w:tabs>
          <w:tab w:val="left" w:pos="1122"/>
        </w:tabs>
        <w:rPr>
          <w:sz w:val="21"/>
          <w:szCs w:val="21"/>
        </w:rPr>
      </w:pPr>
      <w:r w:rsidRPr="00CD4C2A">
        <w:rPr>
          <w:rFonts w:eastAsia="Symbol"/>
          <w:sz w:val="21"/>
          <w:szCs w:val="21"/>
        </w:rPr>
        <w:t>II. Sociedades sujeitas ao regime estabelecido pela Lei Complementar nº 123/2006, optantes pelo Regime Especial Unificado de Arrecadação de Tributos e Contribuições Simples Nacional, o Balanço Patrimonial poderá ser substituído pela Declaração de Informações Socioeconômicas e Fiscais – DEFIS.</w:t>
      </w:r>
    </w:p>
    <w:p w:rsidR="00FC06F1" w:rsidRPr="00CD4C2A" w:rsidRDefault="00FC06F1" w:rsidP="00CD4C2A">
      <w:pPr>
        <w:pStyle w:val="Corpodetexto21"/>
        <w:tabs>
          <w:tab w:val="left" w:pos="1122"/>
        </w:tabs>
        <w:rPr>
          <w:rFonts w:eastAsia="Symbol"/>
          <w:sz w:val="21"/>
          <w:szCs w:val="21"/>
        </w:rPr>
      </w:pPr>
    </w:p>
    <w:p w:rsidR="00FC06F1" w:rsidRPr="00CD4C2A" w:rsidRDefault="00895628" w:rsidP="00CD4C2A">
      <w:pPr>
        <w:pStyle w:val="Corpodetexto21"/>
        <w:tabs>
          <w:tab w:val="left" w:pos="1122"/>
        </w:tabs>
        <w:rPr>
          <w:sz w:val="21"/>
          <w:szCs w:val="21"/>
        </w:rPr>
      </w:pPr>
      <w:r w:rsidRPr="00CD4C2A">
        <w:rPr>
          <w:rFonts w:eastAsia="Symbol"/>
          <w:sz w:val="21"/>
          <w:szCs w:val="21"/>
        </w:rPr>
        <w:t xml:space="preserve">III. </w:t>
      </w:r>
      <w:r w:rsidRPr="00CD4C2A">
        <w:rPr>
          <w:rFonts w:eastAsia="Symbol"/>
          <w:bCs/>
          <w:sz w:val="21"/>
          <w:szCs w:val="21"/>
        </w:rPr>
        <w:t>Micro Empreendedor Individual – MEI, o Balanço Patrimonial poderá ser substituído pela Declaração Anual do Simples Nacional - DASN.</w:t>
      </w:r>
    </w:p>
    <w:p w:rsidR="00FC06F1" w:rsidRPr="00CD4C2A" w:rsidRDefault="00FC06F1" w:rsidP="00CD4C2A">
      <w:pPr>
        <w:pStyle w:val="Standard"/>
        <w:tabs>
          <w:tab w:val="left" w:pos="720"/>
          <w:tab w:val="left" w:pos="1134"/>
        </w:tabs>
        <w:jc w:val="both"/>
        <w:rPr>
          <w:rFonts w:ascii="Arial" w:eastAsia="Symbol" w:hAnsi="Arial" w:cs="Arial"/>
          <w:sz w:val="21"/>
          <w:szCs w:val="21"/>
        </w:rPr>
      </w:pPr>
    </w:p>
    <w:p w:rsidR="00FC06F1" w:rsidRPr="00CD4C2A" w:rsidRDefault="00895628" w:rsidP="00CD4C2A">
      <w:pPr>
        <w:pStyle w:val="Standard"/>
        <w:tabs>
          <w:tab w:val="left" w:pos="720"/>
          <w:tab w:val="left" w:pos="1134"/>
        </w:tabs>
        <w:jc w:val="both"/>
        <w:rPr>
          <w:rFonts w:ascii="Arial" w:eastAsia="Symbol" w:hAnsi="Arial" w:cs="Arial"/>
          <w:sz w:val="21"/>
          <w:szCs w:val="21"/>
        </w:rPr>
      </w:pPr>
      <w:r w:rsidRPr="00CD4C2A">
        <w:rPr>
          <w:rFonts w:ascii="Arial" w:eastAsia="Symbol" w:hAnsi="Arial" w:cs="Arial"/>
          <w:sz w:val="21"/>
          <w:szCs w:val="21"/>
        </w:rPr>
        <w:lastRenderedPageBreak/>
        <w:t>IV. Sociedades cadastradas no Sistema Público de Escrituração Digital – SPED, deverão apresentar, na forma da lei, a seguinte documentação, extraída das fichas do Livro Digital:</w:t>
      </w:r>
    </w:p>
    <w:p w:rsidR="00FC06F1" w:rsidRPr="00CD4C2A" w:rsidRDefault="00895628" w:rsidP="00CD4C2A">
      <w:pPr>
        <w:pStyle w:val="Standard"/>
        <w:tabs>
          <w:tab w:val="left" w:pos="720"/>
          <w:tab w:val="left" w:pos="1134"/>
        </w:tabs>
        <w:jc w:val="both"/>
        <w:rPr>
          <w:rFonts w:ascii="Arial" w:eastAsia="Symbol" w:hAnsi="Arial" w:cs="Arial"/>
          <w:sz w:val="21"/>
          <w:szCs w:val="21"/>
        </w:rPr>
      </w:pPr>
      <w:r w:rsidRPr="00CD4C2A">
        <w:rPr>
          <w:rFonts w:ascii="Arial" w:eastAsia="Symbol" w:hAnsi="Arial" w:cs="Arial"/>
          <w:sz w:val="21"/>
          <w:szCs w:val="21"/>
        </w:rPr>
        <w:t>- Termos de Abertura e Encerramento do Livro Digital;</w:t>
      </w:r>
    </w:p>
    <w:p w:rsidR="00FC06F1" w:rsidRPr="00CD4C2A" w:rsidRDefault="00895628" w:rsidP="00CD4C2A">
      <w:pPr>
        <w:pStyle w:val="Standard"/>
        <w:tabs>
          <w:tab w:val="left" w:pos="720"/>
          <w:tab w:val="left" w:pos="1134"/>
        </w:tabs>
        <w:jc w:val="both"/>
        <w:rPr>
          <w:rFonts w:ascii="Arial" w:eastAsia="Symbol" w:hAnsi="Arial" w:cs="Arial"/>
          <w:sz w:val="21"/>
          <w:szCs w:val="21"/>
        </w:rPr>
      </w:pPr>
      <w:r w:rsidRPr="00CD4C2A">
        <w:rPr>
          <w:rFonts w:ascii="Arial" w:eastAsia="Symbol" w:hAnsi="Arial" w:cs="Arial"/>
          <w:sz w:val="21"/>
          <w:szCs w:val="21"/>
        </w:rPr>
        <w:t>- Balanço Patrimonial;</w:t>
      </w:r>
    </w:p>
    <w:p w:rsidR="00FC06F1" w:rsidRPr="00CD4C2A" w:rsidRDefault="00895628" w:rsidP="00CD4C2A">
      <w:pPr>
        <w:pStyle w:val="Standard"/>
        <w:tabs>
          <w:tab w:val="left" w:pos="720"/>
          <w:tab w:val="left" w:pos="1134"/>
        </w:tabs>
        <w:jc w:val="both"/>
        <w:rPr>
          <w:rFonts w:ascii="Arial" w:eastAsia="Symbol" w:hAnsi="Arial" w:cs="Arial"/>
          <w:sz w:val="21"/>
          <w:szCs w:val="21"/>
        </w:rPr>
      </w:pPr>
      <w:r w:rsidRPr="00CD4C2A">
        <w:rPr>
          <w:rFonts w:ascii="Arial" w:eastAsia="Symbol" w:hAnsi="Arial" w:cs="Arial"/>
          <w:sz w:val="21"/>
          <w:szCs w:val="21"/>
        </w:rPr>
        <w:t>- Demonstrativo de Resultado do Exercício; e</w:t>
      </w:r>
    </w:p>
    <w:p w:rsidR="00FC06F1" w:rsidRPr="00CD4C2A" w:rsidRDefault="00895628" w:rsidP="00CD4C2A">
      <w:pPr>
        <w:pStyle w:val="Standard"/>
        <w:tabs>
          <w:tab w:val="left" w:pos="720"/>
          <w:tab w:val="left" w:pos="1134"/>
        </w:tabs>
        <w:jc w:val="both"/>
        <w:rPr>
          <w:rFonts w:ascii="Arial" w:eastAsia="Symbol" w:hAnsi="Arial" w:cs="Arial"/>
          <w:sz w:val="21"/>
          <w:szCs w:val="21"/>
        </w:rPr>
      </w:pPr>
      <w:r w:rsidRPr="00CD4C2A">
        <w:rPr>
          <w:rFonts w:ascii="Arial" w:eastAsia="Symbol" w:hAnsi="Arial" w:cs="Arial"/>
          <w:sz w:val="21"/>
          <w:szCs w:val="21"/>
        </w:rPr>
        <w:t>- Recibo de entrega emitido pelo SPED.</w:t>
      </w:r>
    </w:p>
    <w:p w:rsidR="00FC06F1" w:rsidRPr="00CD4C2A" w:rsidRDefault="00FC06F1" w:rsidP="00CD4C2A">
      <w:pPr>
        <w:pStyle w:val="Corpodetexto21"/>
        <w:tabs>
          <w:tab w:val="left" w:pos="1122"/>
        </w:tabs>
        <w:rPr>
          <w:rFonts w:eastAsia="Symbol"/>
          <w:sz w:val="21"/>
          <w:szCs w:val="21"/>
        </w:rPr>
      </w:pPr>
    </w:p>
    <w:p w:rsidR="00FC06F1" w:rsidRPr="00CD4C2A" w:rsidRDefault="00895628" w:rsidP="00CD4C2A">
      <w:pPr>
        <w:pStyle w:val="Standard"/>
        <w:tabs>
          <w:tab w:val="left" w:pos="720"/>
          <w:tab w:val="left" w:pos="1134"/>
        </w:tabs>
        <w:jc w:val="both"/>
        <w:rPr>
          <w:rFonts w:ascii="Arial" w:eastAsia="Symbol" w:hAnsi="Arial" w:cs="Arial"/>
          <w:sz w:val="21"/>
          <w:szCs w:val="21"/>
        </w:rPr>
      </w:pPr>
      <w:r w:rsidRPr="00CD4C2A">
        <w:rPr>
          <w:rFonts w:ascii="Arial" w:eastAsia="Symbol" w:hAnsi="Arial" w:cs="Arial"/>
          <w:sz w:val="21"/>
          <w:szCs w:val="21"/>
        </w:rPr>
        <w:t>V. Sociedades criadas no exercício em curso: Fotocópia do Balanço de Abertura, devidamente registrado ou autenticado na Junta Comercial da sede ou domicílio da empresa, ou em outro órgão equivalente;</w:t>
      </w:r>
    </w:p>
    <w:p w:rsidR="00FC06F1" w:rsidRPr="00CD4C2A" w:rsidRDefault="00FC06F1" w:rsidP="00CD4C2A">
      <w:pPr>
        <w:pStyle w:val="Standard"/>
        <w:tabs>
          <w:tab w:val="left" w:pos="720"/>
          <w:tab w:val="left" w:pos="1134"/>
        </w:tabs>
        <w:jc w:val="both"/>
        <w:rPr>
          <w:rFonts w:ascii="Arial" w:eastAsia="Symbol" w:hAnsi="Arial" w:cs="Arial"/>
          <w:sz w:val="21"/>
          <w:szCs w:val="21"/>
        </w:rPr>
      </w:pPr>
    </w:p>
    <w:p w:rsidR="00FC06F1" w:rsidRPr="00CD4C2A" w:rsidRDefault="00895628" w:rsidP="00CD4C2A">
      <w:pPr>
        <w:pStyle w:val="Corpodetexto31"/>
        <w:rPr>
          <w:sz w:val="21"/>
          <w:szCs w:val="21"/>
        </w:rPr>
      </w:pPr>
      <w:r w:rsidRPr="00CD4C2A">
        <w:rPr>
          <w:rFonts w:eastAsia="Symbol"/>
          <w:b w:val="0"/>
          <w:bCs w:val="0"/>
          <w:sz w:val="21"/>
          <w:szCs w:val="21"/>
        </w:rPr>
        <w:t xml:space="preserve">2- </w:t>
      </w:r>
      <w:r w:rsidRPr="00CD4C2A">
        <w:rPr>
          <w:rFonts w:eastAsia="Symbol"/>
          <w:b w:val="0"/>
          <w:sz w:val="21"/>
          <w:szCs w:val="21"/>
        </w:rPr>
        <w:t xml:space="preserve">Os documentos relativos ao Balanço Patrimonial e Demonstrações Contábeis somente serão aceitos se publicados </w:t>
      </w:r>
      <w:r w:rsidRPr="00CD4C2A">
        <w:rPr>
          <w:rFonts w:eastAsia="Symbol"/>
          <w:b w:val="0"/>
          <w:bCs w:val="0"/>
          <w:sz w:val="21"/>
          <w:szCs w:val="21"/>
        </w:rPr>
        <w:t>em</w:t>
      </w:r>
      <w:r w:rsidRPr="00CD4C2A">
        <w:rPr>
          <w:rFonts w:eastAsia="Symbol"/>
          <w:b w:val="0"/>
          <w:sz w:val="21"/>
          <w:szCs w:val="21"/>
        </w:rPr>
        <w:t xml:space="preserve"> jornais oficiais (publicação original ou cópia autenticada que possibilitem inclusive a identificação do veículo e a data da publicação), ou cópias autenticadas retiradas do Livro Diário registrado na Junta Comercial, Cartório de Registro de Pessoa Jurídica, ou em outro órgão equivalente, contendo assinatura do representante legal da empresa licitante e do profissional de contabilidade habilitado e devidamente registrado no Conselho Regional de Contabilidade – CRC.</w:t>
      </w:r>
    </w:p>
    <w:p w:rsidR="00FC06F1" w:rsidRPr="00CD4C2A" w:rsidRDefault="00FC06F1" w:rsidP="00CD4C2A">
      <w:pPr>
        <w:pStyle w:val="Corpodetexto31"/>
        <w:rPr>
          <w:rFonts w:eastAsia="Symbol"/>
          <w:b w:val="0"/>
          <w:sz w:val="21"/>
          <w:szCs w:val="21"/>
        </w:rPr>
      </w:pPr>
    </w:p>
    <w:p w:rsidR="00FC06F1" w:rsidRPr="00CD4C2A" w:rsidRDefault="00895628" w:rsidP="00CD4C2A">
      <w:pPr>
        <w:pStyle w:val="Corpodetexto31"/>
        <w:rPr>
          <w:sz w:val="21"/>
          <w:szCs w:val="21"/>
        </w:rPr>
      </w:pPr>
      <w:r w:rsidRPr="00CD4C2A">
        <w:rPr>
          <w:rFonts w:eastAsia="Symbol"/>
          <w:b w:val="0"/>
          <w:sz w:val="21"/>
          <w:szCs w:val="21"/>
        </w:rPr>
        <w:t xml:space="preserve">3- </w:t>
      </w:r>
      <w:r w:rsidRPr="00CD4C2A">
        <w:rPr>
          <w:b w:val="0"/>
          <w:sz w:val="21"/>
          <w:szCs w:val="21"/>
        </w:rPr>
        <w:t>O Balanço Patrimonial e Demonstrações Contábeis apresentadas para fins de habilitação após o último dia útil do mês de maio do corrente ano serão obrigatoriamente do exercício imediatamente anterior.</w:t>
      </w:r>
    </w:p>
    <w:p w:rsidR="00FC06F1" w:rsidRPr="00CD4C2A" w:rsidRDefault="00FC06F1" w:rsidP="00CD4C2A">
      <w:pPr>
        <w:pStyle w:val="Corpodetexto3"/>
        <w:rPr>
          <w:b w:val="0"/>
          <w:sz w:val="21"/>
          <w:szCs w:val="21"/>
        </w:rPr>
      </w:pPr>
    </w:p>
    <w:p w:rsidR="00FC06F1" w:rsidRPr="00CD4C2A" w:rsidRDefault="00895628" w:rsidP="00CD4C2A">
      <w:pPr>
        <w:pStyle w:val="Standard"/>
        <w:jc w:val="both"/>
        <w:rPr>
          <w:rFonts w:ascii="Arial" w:hAnsi="Arial" w:cs="Arial"/>
          <w:sz w:val="21"/>
          <w:szCs w:val="21"/>
        </w:rPr>
      </w:pPr>
      <w:bookmarkStart w:id="0" w:name="OLE_LINK1"/>
      <w:r w:rsidRPr="00CD4C2A">
        <w:rPr>
          <w:rFonts w:ascii="Arial" w:hAnsi="Arial" w:cs="Arial"/>
          <w:sz w:val="21"/>
          <w:szCs w:val="21"/>
        </w:rPr>
        <w:t xml:space="preserve">b) </w:t>
      </w:r>
      <w:r w:rsidRPr="00CD4C2A">
        <w:rPr>
          <w:rFonts w:ascii="Arial" w:hAnsi="Arial" w:cs="Arial"/>
          <w:bCs/>
          <w:sz w:val="21"/>
          <w:szCs w:val="21"/>
        </w:rPr>
        <w:t>Certidão negativa de falência ou concordata, expedida pelo cartório distribuidor da sede da pessoa jurídica, emitida, no máximo, 90 (noventa) dias antes da data fixada para abertura dos envelopes “Documentação”.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bCs/>
          <w:sz w:val="21"/>
          <w:szCs w:val="21"/>
        </w:rPr>
        <w:t>b.1) No caso de certidão de recuperação judicial positiva, a licitante deverá, juntamente da certidão, sob pena de inabilitação, apresentar comprovação de que o plano de recuperação expressamente prevê a participação da empresa em contratações públicas, bem como que referido plano foi homologado judicialmente.</w:t>
      </w:r>
    </w:p>
    <w:p w:rsidR="00FC06F1" w:rsidRPr="00CD4C2A" w:rsidRDefault="00FC06F1" w:rsidP="00CD4C2A">
      <w:pPr>
        <w:pStyle w:val="Standard"/>
        <w:jc w:val="both"/>
        <w:rPr>
          <w:rFonts w:ascii="Arial" w:hAnsi="Arial" w:cs="Arial"/>
          <w:sz w:val="21"/>
          <w:szCs w:val="21"/>
        </w:rPr>
      </w:pPr>
    </w:p>
    <w:bookmarkEnd w:id="0"/>
    <w:p w:rsidR="00FC06F1" w:rsidRPr="00CD4C2A" w:rsidRDefault="00895628" w:rsidP="00CD4C2A">
      <w:pPr>
        <w:pStyle w:val="Corpodetexto2"/>
        <w:rPr>
          <w:sz w:val="21"/>
          <w:szCs w:val="21"/>
        </w:rPr>
      </w:pPr>
      <w:r w:rsidRPr="00CD4C2A">
        <w:rPr>
          <w:sz w:val="21"/>
          <w:szCs w:val="21"/>
        </w:rPr>
        <w:t>5.2.1.6. DECLARAÇÃO DE CUMPRIMENTO DO ART. 7º, XXXIII da C.F. conforme anexo.</w:t>
      </w:r>
    </w:p>
    <w:p w:rsidR="00FC06F1" w:rsidRPr="00CD4C2A" w:rsidRDefault="00FC06F1" w:rsidP="00CD4C2A">
      <w:pPr>
        <w:pStyle w:val="Corpodetexto2"/>
        <w:rPr>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5.2.1.8. Sob pena de inabilitação, todos os documentos apresentados para habilitação deverão estar em nome do licitante e, preferencialmente, com número do CNPJ e endereço respectivo, observando-se que:</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a) se o licitante for matriz, todos os documentos deverão estar em nome da matriz; ou</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b) se o licitante for filial, todos os documentos deverão estar em nome da filial;</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c) se o licitante for matriz, e o executor do contrato for filial, a documentação deverá ser apresentada com CNPJ da matriz e da filial, simultaneamente;</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d) serão dispensados da filial aqueles documentos que, pela própria natureza, comprovadamente, forem emitidos somente em nome da matriz.</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5.3 - DA HABILITAÇÃO</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5.3.1. Os Documentos de Habilitação deverão ser apresentados da seguinte forma:</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tabs>
          <w:tab w:val="left" w:pos="284"/>
        </w:tabs>
        <w:jc w:val="both"/>
        <w:rPr>
          <w:rFonts w:ascii="Arial" w:hAnsi="Arial" w:cs="Arial"/>
          <w:sz w:val="21"/>
          <w:szCs w:val="21"/>
        </w:rPr>
      </w:pPr>
      <w:r w:rsidRPr="00CD4C2A">
        <w:rPr>
          <w:rFonts w:ascii="Arial" w:hAnsi="Arial" w:cs="Arial"/>
          <w:sz w:val="21"/>
          <w:szCs w:val="21"/>
        </w:rPr>
        <w:t>a) Em originais ou publicação em Órgão Oficial, ou, ainda, por qualquer processo de cópia autenticada em Cartório, ou por servidor da administração municipal;</w:t>
      </w:r>
    </w:p>
    <w:p w:rsidR="00FC06F1" w:rsidRPr="00CD4C2A" w:rsidRDefault="00FC06F1" w:rsidP="00CD4C2A">
      <w:pPr>
        <w:pStyle w:val="BodyText21"/>
        <w:rPr>
          <w:rFonts w:eastAsia="Verdana"/>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 xml:space="preserve">b) </w:t>
      </w:r>
      <w:r w:rsidRPr="00CD4C2A">
        <w:rPr>
          <w:rFonts w:ascii="Arial" w:hAnsi="Arial" w:cs="Arial"/>
          <w:b/>
          <w:sz w:val="21"/>
          <w:szCs w:val="21"/>
        </w:rPr>
        <w:t>dentro do prazo de validade, para aqueles cuja validade possa expirar</w:t>
      </w:r>
      <w:r w:rsidRPr="00CD4C2A">
        <w:rPr>
          <w:rFonts w:ascii="Arial" w:hAnsi="Arial" w:cs="Arial"/>
          <w:sz w:val="21"/>
          <w:szCs w:val="21"/>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w:t>
      </w:r>
      <w:r w:rsidRPr="00CD4C2A">
        <w:rPr>
          <w:rFonts w:ascii="Arial" w:hAnsi="Arial" w:cs="Arial"/>
          <w:sz w:val="21"/>
          <w:szCs w:val="21"/>
        </w:rPr>
        <w:lastRenderedPageBreak/>
        <w:t xml:space="preserve">de 90 (noventa) dias, a partir da data de sua emissão, </w:t>
      </w:r>
      <w:r w:rsidRPr="00CD4C2A">
        <w:rPr>
          <w:rFonts w:ascii="Arial" w:hAnsi="Arial" w:cs="Arial"/>
          <w:b/>
          <w:bCs/>
          <w:sz w:val="21"/>
          <w:szCs w:val="21"/>
          <w:u w:val="single"/>
        </w:rPr>
        <w:t>ressalvadas as exceções previstas no edital.</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c) rubricados e numerados sequencialmente, da primeira à última página, de modo a refletir seu número exato;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5.3.2. Para a habilitação nesta Tomada de Preços será exigida a seguinte documentação: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tabs>
          <w:tab w:val="left" w:pos="1134"/>
          <w:tab w:val="left" w:pos="1418"/>
          <w:tab w:val="left" w:pos="9923"/>
          <w:tab w:val="left" w:pos="10206"/>
        </w:tabs>
        <w:jc w:val="both"/>
        <w:rPr>
          <w:rFonts w:ascii="Arial" w:hAnsi="Arial" w:cs="Arial"/>
          <w:sz w:val="21"/>
          <w:szCs w:val="21"/>
        </w:rPr>
      </w:pPr>
      <w:r w:rsidRPr="00CD4C2A">
        <w:rPr>
          <w:rFonts w:ascii="Arial" w:hAnsi="Arial" w:cs="Arial"/>
          <w:sz w:val="21"/>
          <w:szCs w:val="21"/>
        </w:rPr>
        <w:t xml:space="preserve">a) </w:t>
      </w:r>
      <w:r w:rsidRPr="00CD4C2A">
        <w:rPr>
          <w:rFonts w:ascii="Arial" w:eastAsia="Symbol" w:hAnsi="Arial" w:cs="Arial"/>
          <w:sz w:val="21"/>
          <w:szCs w:val="21"/>
        </w:rPr>
        <w:t>Comprovação de que a empresa foi devidamente cadastrada (Certificado de Registro Cadastral) ou que atendeu a todas as condições exigidas para cadastramento até o terceiro dia anterior à data do recebimento das propostas.</w:t>
      </w:r>
    </w:p>
    <w:p w:rsidR="00FC06F1" w:rsidRPr="00CD4C2A" w:rsidRDefault="00FC06F1" w:rsidP="00CD4C2A">
      <w:pPr>
        <w:pStyle w:val="Standard"/>
        <w:tabs>
          <w:tab w:val="left" w:pos="1134"/>
          <w:tab w:val="left" w:pos="1418"/>
          <w:tab w:val="left" w:pos="9923"/>
          <w:tab w:val="left" w:pos="10206"/>
        </w:tabs>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b) Pelo menos um atestado fornecido por pessoa jurídica de direito público ou privado, comprovando aptidão do licitante para desempenho de atividade compatível com o objeto da licitação;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Corpodetexto2"/>
        <w:rPr>
          <w:sz w:val="21"/>
          <w:szCs w:val="21"/>
        </w:rPr>
      </w:pPr>
      <w:r w:rsidRPr="00CD4C2A">
        <w:rPr>
          <w:sz w:val="21"/>
          <w:szCs w:val="21"/>
        </w:rPr>
        <w:t xml:space="preserve">c) Declaração de visita técnica, fornecida por este Município, através do Setor de Licitações, conforme anexo VI, atestando que a empresa licitante visitou e tem pleno conhecimento dos serviços que serão prestados. As visitas técnicas deverão ser realizadas </w:t>
      </w:r>
      <w:r w:rsidR="00497AD0" w:rsidRPr="00CD4C2A">
        <w:rPr>
          <w:sz w:val="21"/>
          <w:szCs w:val="21"/>
        </w:rPr>
        <w:t xml:space="preserve">até o dia </w:t>
      </w:r>
      <w:r w:rsidR="00CD4C2A" w:rsidRPr="00CD4C2A">
        <w:rPr>
          <w:sz w:val="21"/>
          <w:szCs w:val="21"/>
        </w:rPr>
        <w:t>13</w:t>
      </w:r>
      <w:r w:rsidR="00497AD0" w:rsidRPr="00CD4C2A">
        <w:rPr>
          <w:sz w:val="21"/>
          <w:szCs w:val="21"/>
        </w:rPr>
        <w:t xml:space="preserve"> de </w:t>
      </w:r>
      <w:r w:rsidR="00CD4C2A" w:rsidRPr="00CD4C2A">
        <w:rPr>
          <w:sz w:val="21"/>
          <w:szCs w:val="21"/>
        </w:rPr>
        <w:t>abril</w:t>
      </w:r>
      <w:r w:rsidR="00497AD0" w:rsidRPr="00CD4C2A">
        <w:rPr>
          <w:sz w:val="21"/>
          <w:szCs w:val="21"/>
        </w:rPr>
        <w:t xml:space="preserve"> de </w:t>
      </w:r>
      <w:r w:rsidR="00CD4C2A" w:rsidRPr="00CD4C2A">
        <w:rPr>
          <w:sz w:val="21"/>
          <w:szCs w:val="21"/>
        </w:rPr>
        <w:t>2021</w:t>
      </w:r>
      <w:r w:rsidR="00497AD0" w:rsidRPr="00CD4C2A">
        <w:rPr>
          <w:sz w:val="21"/>
          <w:szCs w:val="21"/>
        </w:rPr>
        <w:t>.</w:t>
      </w:r>
    </w:p>
    <w:p w:rsidR="00FC06F1" w:rsidRPr="00CD4C2A" w:rsidRDefault="00FC06F1" w:rsidP="00CD4C2A">
      <w:pPr>
        <w:pStyle w:val="Corpodetexto2"/>
        <w:rPr>
          <w:sz w:val="21"/>
          <w:szCs w:val="21"/>
        </w:rPr>
      </w:pPr>
    </w:p>
    <w:p w:rsidR="00FC06F1" w:rsidRPr="00CD4C2A" w:rsidRDefault="00895628" w:rsidP="00CD4C2A">
      <w:pPr>
        <w:pStyle w:val="NormalWeb"/>
        <w:spacing w:before="0"/>
        <w:ind w:right="0"/>
        <w:rPr>
          <w:rFonts w:ascii="Arial" w:hAnsi="Arial" w:cs="Arial"/>
          <w:color w:val="auto"/>
          <w:sz w:val="21"/>
          <w:szCs w:val="21"/>
        </w:rPr>
      </w:pPr>
      <w:r w:rsidRPr="00CD4C2A">
        <w:rPr>
          <w:rFonts w:ascii="Arial" w:hAnsi="Arial" w:cs="Arial"/>
          <w:color w:val="auto"/>
          <w:sz w:val="21"/>
          <w:szCs w:val="21"/>
        </w:rPr>
        <w:t xml:space="preserve">c.1) </w:t>
      </w:r>
      <w:r w:rsidRPr="00CD4C2A">
        <w:rPr>
          <w:rFonts w:ascii="Arial" w:eastAsia="Symbol" w:hAnsi="Arial" w:cs="Arial"/>
          <w:color w:val="auto"/>
          <w:sz w:val="21"/>
          <w:szCs w:val="21"/>
        </w:rPr>
        <w:t>Caso o licitante opte por não realizar visita técnica nos termos descritos na alínea acima, deverá apresentar d</w:t>
      </w:r>
      <w:r w:rsidR="00370C94" w:rsidRPr="00CD4C2A">
        <w:rPr>
          <w:rFonts w:ascii="Arial" w:eastAsia="Symbol" w:hAnsi="Arial" w:cs="Arial"/>
          <w:color w:val="auto"/>
          <w:sz w:val="21"/>
          <w:szCs w:val="21"/>
        </w:rPr>
        <w:t>eclaração de dispensa da visita</w:t>
      </w:r>
      <w:r w:rsidRPr="00CD4C2A">
        <w:rPr>
          <w:rFonts w:ascii="Arial" w:eastAsia="Symbol" w:hAnsi="Arial" w:cs="Arial"/>
          <w:color w:val="auto"/>
          <w:sz w:val="21"/>
          <w:szCs w:val="21"/>
        </w:rPr>
        <w:t>.</w:t>
      </w:r>
    </w:p>
    <w:p w:rsidR="00FC06F1" w:rsidRPr="00CD4C2A" w:rsidRDefault="00FC06F1" w:rsidP="00CD4C2A">
      <w:pPr>
        <w:pStyle w:val="Corpodetexto2"/>
        <w:rPr>
          <w:sz w:val="21"/>
          <w:szCs w:val="21"/>
        </w:rPr>
      </w:pPr>
    </w:p>
    <w:p w:rsidR="00FC06F1" w:rsidRPr="00CD4C2A" w:rsidRDefault="00895628" w:rsidP="00CD4C2A">
      <w:pPr>
        <w:pStyle w:val="Corpodetexto2"/>
        <w:rPr>
          <w:sz w:val="21"/>
          <w:szCs w:val="21"/>
        </w:rPr>
      </w:pPr>
      <w:r w:rsidRPr="00CD4C2A">
        <w:rPr>
          <w:sz w:val="21"/>
          <w:szCs w:val="21"/>
        </w:rPr>
        <w:t>d) DECLARAÇÃO DE RESPONSABILIDADE, nos termos do § 2º do art. 32 da Lei nº 8.666/93, conforme anexo.</w:t>
      </w:r>
    </w:p>
    <w:p w:rsidR="00FC06F1" w:rsidRPr="00CD4C2A" w:rsidRDefault="00FC06F1" w:rsidP="00CD4C2A">
      <w:pPr>
        <w:pStyle w:val="Corpodetexto2"/>
        <w:rPr>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5.4. A não apresentação de qualquer documento exigido para a habilitação implicará na inabilitação do licitante.</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5.5. Após a fase de habilitação não cabe desistência da proposta, salvo por motivo justo decorrente de fato superveniente e aceito pela Comissão.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6 - DA PROPOSTA DE PREÇOS</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Corpodetexto2"/>
        <w:rPr>
          <w:sz w:val="21"/>
          <w:szCs w:val="21"/>
        </w:rPr>
      </w:pPr>
      <w:r w:rsidRPr="00CD4C2A">
        <w:rPr>
          <w:sz w:val="21"/>
          <w:szCs w:val="21"/>
        </w:rPr>
        <w:t>6.1. A proposta de preços deverá ser elaborada em língua portuguesa, digitada ou datilografada ou manuscrita legível, sem emendas, rasuras ou entrelinhas, assinada na última folha e rubricada nas demais pelo representante da licitante.</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6.2. Os preços devem ser cotados em moeda nacional, devendo incluir impostos, taxas, seguro e outros encargos que incidam ou venham a incidir sobre o objeto licitado. Havendo divergência entre os preços unitário e global, prevalecerá o primeiro.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6.3. A não indicação de parcelas referentes aos impostos, taxas, seguro e outros encargos pressupõe que o preço já o inclui.</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6.4. Deverá constar o preço global da proposta, expresso em algarismo e por extenso, prevalecendo este último em caso de divergência.</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6.5. O prazo de validade da Proposta de Preços não poderá ser inferior a 60 (sessenta) dias, a contar da data de sua entrega.</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7 - DO RECEBIMENTO E ABERTURA DOS ENVELOPES</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lastRenderedPageBreak/>
        <w:t>7.1. Os envelopes “Documentação” e “Proposta de Preços” deverão ser entregues à Comissão Permanente de Licitação até a data e horário acima especificados.</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7.1.1. Depois da hora marcada nenhum envelope contendo documento ou proposta será recebido pela Comissão, devendo, neste caso, ser o fato consignado na respectiva ata.</w:t>
      </w:r>
    </w:p>
    <w:p w:rsidR="00FC06F1" w:rsidRPr="00CD4C2A" w:rsidRDefault="00FC06F1" w:rsidP="00CD4C2A">
      <w:pPr>
        <w:pStyle w:val="Standard"/>
        <w:jc w:val="both"/>
        <w:rPr>
          <w:rFonts w:ascii="Arial" w:hAnsi="Arial" w:cs="Arial"/>
          <w:sz w:val="21"/>
          <w:szCs w:val="21"/>
          <w:shd w:val="clear" w:color="auto" w:fill="FF0000"/>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7.2.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7.2.1. Quando o representante legal da proponente for sócio ou proprietário, deverá apresentar original e cópias não autenticadas ou apenas cópia autenticada do Estatuto ou Contrato Social da empresa (e suas alterações, caso existam), devidamente registrada na repartição competente (Junta Comercial ou Cartório de Registro Civil das Pessoas Jurídicas), no qual estejam expressos seus poderes para exercer direitos e assumir obrigações, em decorrência de tal investidura.</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7.2.2. A procuração, a declaração ou a cópia do Estatuto citado nos subitens 7.2 e 7.2.1, ficará retida para autuação no Processo.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7.3. Somente os representantes legais, credenciados e identificados na forma dos subitens 7.2 e 7.3.1, os membros da Comissão e os Técnicos eventualmente por esta convidados é que poderão pronunciar-se no curso dos trabalhos. As demais pessoas presentes poderão acompanhar o desenvolvimento dos trabalhos, vedada qualquer interferência.</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7.4. Não será admitida a participação de um mesmo representante para mais de uma empresa proponente.</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7.5. Finda a fase de credenciamento e identificação dos representantes, proceder-se-á a abertura dos envelopes.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7.9. Concluído o exame da documentação serão relacionadas as licitantes julgadas inabilitadas, às quais serão devolvidos os “Envelopes Proposta de Preços”, desde que não tenha havido recurso, ou se ocorrido, após a sua denegação.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lastRenderedPageBreak/>
        <w:t>7.11. Na ocorrência de adiamento dos trabalhos o reinício dar-se-á com a identificação dos representantes, de acordo com os subitens 6.2 e 6.2.1. Na hipótese de tratar-se do mesmo representante já identificado, a este bastará exibir documento de identidade.</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8 - CRITÉRIO DE JULGAMENTO E DA ADJUDICAÇÃO</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8.1. No julgamento das Propostas de Preços será levado em consideração o tipo de licitação menor preço, tendo como critério de julgamento o preço global.</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8.2. Serão desclassificadas as Propostas de Preços que não atenderem às especificações e às exigências contidas neste Edital bem como aquelas que apresentarem preços excessivos ou manifestamente inexequíveis, consoante o disposto na Lei nº 8.666/93.</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8.3. A critério da Administração, no caso de desclassificação ou inabilitação de todas as propostas, poderão ser convocados os participantes para, no prazo de 8 (oito) dias úteis, apresentarem novas ofertas, em obediência ao disposto no parágrafo único do artigo 48 da Lei nº 8.666/93.</w:t>
      </w:r>
    </w:p>
    <w:p w:rsidR="00FC06F1" w:rsidRPr="00CD4C2A" w:rsidRDefault="00FC06F1" w:rsidP="00CD4C2A">
      <w:pPr>
        <w:pStyle w:val="Corpodetexto2"/>
        <w:rPr>
          <w:sz w:val="21"/>
          <w:szCs w:val="21"/>
        </w:rPr>
      </w:pPr>
    </w:p>
    <w:p w:rsidR="00FC06F1" w:rsidRPr="00CD4C2A" w:rsidRDefault="00895628" w:rsidP="00CD4C2A">
      <w:pPr>
        <w:pStyle w:val="Corpodetexto2"/>
        <w:rPr>
          <w:sz w:val="21"/>
          <w:szCs w:val="21"/>
        </w:rPr>
      </w:pPr>
      <w:r w:rsidRPr="00CD4C2A">
        <w:rPr>
          <w:sz w:val="21"/>
          <w:szCs w:val="21"/>
        </w:rPr>
        <w:t>8.4. Será considerada vencedora a licitante que apresentar a proposta de acordo com as especificações deste Edital e seus anexos, e ofertar o MENOR PREÇO GLOBAL.</w:t>
      </w:r>
    </w:p>
    <w:p w:rsidR="00FC06F1" w:rsidRPr="00CD4C2A" w:rsidRDefault="00FC06F1" w:rsidP="00CD4C2A">
      <w:pPr>
        <w:pStyle w:val="Corpodetexto2"/>
        <w:rPr>
          <w:sz w:val="21"/>
          <w:szCs w:val="21"/>
        </w:rPr>
      </w:pPr>
    </w:p>
    <w:p w:rsidR="00FC06F1" w:rsidRPr="00CD4C2A" w:rsidRDefault="00895628" w:rsidP="00CD4C2A">
      <w:pPr>
        <w:pStyle w:val="Corpodetexto2"/>
        <w:rPr>
          <w:sz w:val="21"/>
          <w:szCs w:val="21"/>
        </w:rPr>
      </w:pPr>
      <w:bookmarkStart w:id="1" w:name="OLE_LINK3"/>
      <w:bookmarkStart w:id="2" w:name="OLE_LINK2"/>
      <w:r w:rsidRPr="00CD4C2A">
        <w:rPr>
          <w:sz w:val="21"/>
          <w:szCs w:val="21"/>
        </w:rPr>
        <w:t>8.8. A Comissão Permanente de Licitação reserva-se o direito de:</w:t>
      </w:r>
    </w:p>
    <w:p w:rsidR="00FC06F1" w:rsidRPr="00CD4C2A" w:rsidRDefault="00895628" w:rsidP="00CD4C2A">
      <w:pPr>
        <w:pStyle w:val="Corpodetexto2"/>
        <w:rPr>
          <w:sz w:val="21"/>
          <w:szCs w:val="21"/>
        </w:rPr>
      </w:pPr>
      <w:r w:rsidRPr="00CD4C2A">
        <w:rPr>
          <w:sz w:val="21"/>
          <w:szCs w:val="21"/>
        </w:rPr>
        <w:t>8.8.1. Analisar e julgar, em outra oportunidade, o conteúdo dos envelopes apresentados:</w:t>
      </w:r>
    </w:p>
    <w:p w:rsidR="00FC06F1" w:rsidRPr="00CD4C2A" w:rsidRDefault="00895628" w:rsidP="00CD4C2A">
      <w:pPr>
        <w:pStyle w:val="Corpodetexto2"/>
        <w:rPr>
          <w:sz w:val="21"/>
          <w:szCs w:val="21"/>
        </w:rPr>
      </w:pPr>
      <w:r w:rsidRPr="00CD4C2A">
        <w:rPr>
          <w:sz w:val="21"/>
          <w:szCs w:val="21"/>
        </w:rPr>
        <w:t>8.8.1.1 Em se tratando de ME, MEI e EPP, havendo alguma restrição na comprovação da regularidade fiscal e trabalhista, será assegurado, desde que requerido, o prazo de 5 (dias) dias úteis, prorrogáveis por igual período, a critério da Administração Pública, para regularização da documentação, pagamento ou parcelamento do débito, e emissão de eventuais certidões negativas ou positivas com efeito de certidão negativa.</w:t>
      </w:r>
    </w:p>
    <w:p w:rsidR="00FC06F1" w:rsidRPr="00CD4C2A" w:rsidRDefault="00895628" w:rsidP="00CD4C2A">
      <w:pPr>
        <w:pStyle w:val="Corpodetexto2"/>
        <w:rPr>
          <w:sz w:val="21"/>
          <w:szCs w:val="21"/>
        </w:rPr>
      </w:pPr>
      <w:r w:rsidRPr="00CD4C2A">
        <w:rPr>
          <w:sz w:val="21"/>
          <w:szCs w:val="21"/>
        </w:rPr>
        <w:t>8.8.1.2. A prorrogação do prazo para a regularização fiscal e trabalhista igualmente dependerá de requerimento, devidamente fundamento, a ser dirigido à Comissão.</w:t>
      </w:r>
    </w:p>
    <w:p w:rsidR="00FC06F1" w:rsidRPr="00CD4C2A" w:rsidRDefault="00895628" w:rsidP="00CD4C2A">
      <w:pPr>
        <w:pStyle w:val="Corpodetexto2"/>
        <w:rPr>
          <w:sz w:val="21"/>
          <w:szCs w:val="21"/>
        </w:rPr>
      </w:pPr>
      <w:r w:rsidRPr="00CD4C2A">
        <w:rPr>
          <w:sz w:val="21"/>
          <w:szCs w:val="21"/>
        </w:rPr>
        <w:t>8.8.1.3. Entende-se por tempestivo o requerimento apresentado dentro dos cinco dias úteis inicialmente concedidos.</w:t>
      </w:r>
    </w:p>
    <w:p w:rsidR="00FC06F1" w:rsidRPr="00CD4C2A" w:rsidRDefault="00895628" w:rsidP="00CD4C2A">
      <w:pPr>
        <w:pStyle w:val="Corpodetexto2"/>
        <w:rPr>
          <w:sz w:val="21"/>
          <w:szCs w:val="21"/>
        </w:rPr>
      </w:pPr>
      <w:r w:rsidRPr="00CD4C2A">
        <w:rPr>
          <w:sz w:val="21"/>
          <w:szCs w:val="21"/>
        </w:rPr>
        <w:t>8.8.1.4. A não regularização da documentação, no prazo previsto neste item, implicará decadência do direito à contratação, sem prejuízo das sanções cabíveis.</w:t>
      </w:r>
    </w:p>
    <w:bookmarkEnd w:id="1"/>
    <w:bookmarkEnd w:id="2"/>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8.9. Não será levada em consideração para efeito de julgamento, a proposta que contenha vantagem não prevista no edital.</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lastRenderedPageBreak/>
        <w:t>8.12. A decisão da Comissão somente será considerada definitiva, após homologação realizada pelo Prefeito Municipal, e as intimações dos respectivos atos serem procedidos nos termos do § 4º do art. 109 da Lei nº 8.666/93.</w:t>
      </w:r>
    </w:p>
    <w:p w:rsidR="00FC06F1" w:rsidRPr="00CD4C2A" w:rsidRDefault="00FC06F1" w:rsidP="00CD4C2A">
      <w:pPr>
        <w:pStyle w:val="Corpodetexto2"/>
        <w:rPr>
          <w:sz w:val="21"/>
          <w:szCs w:val="21"/>
        </w:rPr>
      </w:pPr>
    </w:p>
    <w:p w:rsidR="00FC06F1" w:rsidRPr="00CD4C2A" w:rsidRDefault="00895628" w:rsidP="00CD4C2A">
      <w:pPr>
        <w:pStyle w:val="Corpodetexto2"/>
        <w:rPr>
          <w:sz w:val="21"/>
          <w:szCs w:val="21"/>
        </w:rPr>
      </w:pPr>
      <w:r w:rsidRPr="00CD4C2A">
        <w:rPr>
          <w:sz w:val="21"/>
          <w:szCs w:val="21"/>
        </w:rPr>
        <w:t>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9 - DO CONTRATO</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9.1. – A recusa injustificada do adjudicatário em assinar o “Termo de Contrato”, conforme estabelecido no subitem anterior, caracteriza o descumprimento total da obrigação assumida, sujeitando-se às penalidades a que se refere a Lei nº 8.666/93.</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9.2. É facultado à Administração, quando o convocado não assinar o “Termo de Contrato” no prazo e condições estabelecidos, convocar os licitantes remanescentes, obedecendo a ordem de classificação estabelecida pela Comissão, para fazê-lo em igual prazo e nas mesmas condições propostas pelo primeiro colocado, ou revogar a licitação consoante prevê a Lei nº 8.666/93.</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9.4. Consideram-se como parte integrante do Contrato, os termos da Proposta vencedora e seus anexos, bem como os demais elementos concernentes à licitação que servirem de base ao processo licitatório.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9.5. Caberá à Contratante providenciar a publicação do extrato do contrato até o 5º (quinto) dia útil do mês seguinte ao de sua assinatura, consoante estabelece a Lei nº 8.666/93.</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10 - DA DOTAÇÃO ORÇAMENTÁRIA</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10.1. A despesa decorrente da execução da presente licitação correrá à conta das dotações orçamentárias nº.</w:t>
      </w:r>
    </w:p>
    <w:p w:rsidR="00FC06F1" w:rsidRPr="00686375" w:rsidRDefault="00895628" w:rsidP="00CD4C2A">
      <w:pPr>
        <w:pStyle w:val="Standard"/>
        <w:widowControl w:val="0"/>
        <w:tabs>
          <w:tab w:val="left" w:pos="95"/>
          <w:tab w:val="left" w:pos="2195"/>
          <w:tab w:val="left" w:pos="4235"/>
        </w:tabs>
        <w:autoSpaceDE w:val="0"/>
        <w:jc w:val="both"/>
        <w:rPr>
          <w:rFonts w:ascii="Arial" w:hAnsi="Arial" w:cs="Arial"/>
          <w:sz w:val="16"/>
          <w:szCs w:val="16"/>
        </w:rPr>
      </w:pPr>
      <w:r w:rsidRPr="00CD4C2A">
        <w:rPr>
          <w:rFonts w:ascii="Arial" w:eastAsia="@Arial Unicode MS" w:hAnsi="Arial" w:cs="Arial"/>
          <w:sz w:val="16"/>
          <w:szCs w:val="16"/>
        </w:rPr>
        <w:tab/>
      </w:r>
      <w:r w:rsidRPr="00686375">
        <w:rPr>
          <w:rFonts w:ascii="Arial" w:eastAsia="@Arial Unicode MS" w:hAnsi="Arial" w:cs="Arial"/>
          <w:sz w:val="16"/>
          <w:szCs w:val="16"/>
        </w:rPr>
        <w:t>Ficha</w:t>
      </w:r>
      <w:r w:rsidRPr="00686375">
        <w:rPr>
          <w:rFonts w:ascii="Arial" w:eastAsia="@Arial Unicode MS" w:hAnsi="Arial" w:cs="Arial"/>
          <w:sz w:val="16"/>
          <w:szCs w:val="16"/>
        </w:rPr>
        <w:tab/>
        <w:t>00588</w:t>
      </w:r>
      <w:r w:rsidRPr="00686375">
        <w:rPr>
          <w:rFonts w:ascii="Arial" w:eastAsia="@Arial Unicode MS" w:hAnsi="Arial" w:cs="Arial"/>
          <w:sz w:val="16"/>
          <w:szCs w:val="16"/>
        </w:rPr>
        <w:tab/>
      </w:r>
    </w:p>
    <w:p w:rsidR="00FC06F1" w:rsidRPr="00686375" w:rsidRDefault="00895628" w:rsidP="00CD4C2A">
      <w:pPr>
        <w:pStyle w:val="Standard"/>
        <w:widowControl w:val="0"/>
        <w:tabs>
          <w:tab w:val="left" w:pos="95"/>
          <w:tab w:val="left" w:pos="2195"/>
          <w:tab w:val="left" w:pos="4235"/>
        </w:tabs>
        <w:autoSpaceDE w:val="0"/>
        <w:jc w:val="both"/>
        <w:rPr>
          <w:rFonts w:ascii="Arial" w:hAnsi="Arial" w:cs="Arial"/>
          <w:sz w:val="16"/>
          <w:szCs w:val="16"/>
        </w:rPr>
      </w:pPr>
      <w:r w:rsidRPr="00686375">
        <w:rPr>
          <w:rFonts w:ascii="Arial" w:eastAsia="@Arial Unicode MS" w:hAnsi="Arial" w:cs="Arial"/>
          <w:sz w:val="16"/>
          <w:szCs w:val="16"/>
        </w:rPr>
        <w:tab/>
        <w:t>Órgão:</w:t>
      </w:r>
      <w:r w:rsidRPr="00686375">
        <w:rPr>
          <w:rFonts w:ascii="Arial" w:eastAsia="@Arial Unicode MS" w:hAnsi="Arial" w:cs="Arial"/>
          <w:sz w:val="16"/>
          <w:szCs w:val="16"/>
        </w:rPr>
        <w:tab/>
        <w:t>02</w:t>
      </w:r>
      <w:r w:rsidRPr="00686375">
        <w:rPr>
          <w:rFonts w:ascii="Arial" w:eastAsia="@Arial Unicode MS" w:hAnsi="Arial" w:cs="Arial"/>
          <w:sz w:val="16"/>
          <w:szCs w:val="16"/>
        </w:rPr>
        <w:tab/>
        <w:t>Prefeitura Municipal</w:t>
      </w:r>
    </w:p>
    <w:p w:rsidR="00FC06F1" w:rsidRPr="00686375" w:rsidRDefault="00895628" w:rsidP="00CD4C2A">
      <w:pPr>
        <w:pStyle w:val="Standard"/>
        <w:widowControl w:val="0"/>
        <w:tabs>
          <w:tab w:val="left" w:pos="95"/>
          <w:tab w:val="left" w:pos="2195"/>
          <w:tab w:val="left" w:pos="4235"/>
        </w:tabs>
        <w:autoSpaceDE w:val="0"/>
        <w:jc w:val="both"/>
        <w:rPr>
          <w:rFonts w:ascii="Arial" w:hAnsi="Arial" w:cs="Arial"/>
          <w:sz w:val="16"/>
          <w:szCs w:val="16"/>
        </w:rPr>
      </w:pPr>
      <w:r w:rsidRPr="00686375">
        <w:rPr>
          <w:rFonts w:ascii="Arial" w:eastAsia="@Arial Unicode MS" w:hAnsi="Arial" w:cs="Arial"/>
          <w:sz w:val="16"/>
          <w:szCs w:val="16"/>
        </w:rPr>
        <w:tab/>
        <w:t>Unidade:</w:t>
      </w:r>
      <w:r w:rsidRPr="00686375">
        <w:rPr>
          <w:rFonts w:ascii="Arial" w:eastAsia="@Arial Unicode MS" w:hAnsi="Arial" w:cs="Arial"/>
          <w:sz w:val="16"/>
          <w:szCs w:val="16"/>
        </w:rPr>
        <w:tab/>
        <w:t>02.07</w:t>
      </w:r>
      <w:r w:rsidRPr="00686375">
        <w:rPr>
          <w:rFonts w:ascii="Arial" w:eastAsia="@Arial Unicode MS" w:hAnsi="Arial" w:cs="Arial"/>
          <w:sz w:val="16"/>
          <w:szCs w:val="16"/>
        </w:rPr>
        <w:tab/>
        <w:t>SECRETARIA MUNICIPAL DE SAÚDE</w:t>
      </w:r>
    </w:p>
    <w:p w:rsidR="00FC06F1" w:rsidRPr="00686375" w:rsidRDefault="00895628" w:rsidP="00CD4C2A">
      <w:pPr>
        <w:pStyle w:val="Standard"/>
        <w:widowControl w:val="0"/>
        <w:tabs>
          <w:tab w:val="left" w:pos="95"/>
          <w:tab w:val="left" w:pos="2195"/>
          <w:tab w:val="left" w:pos="4235"/>
        </w:tabs>
        <w:autoSpaceDE w:val="0"/>
        <w:jc w:val="both"/>
        <w:rPr>
          <w:rFonts w:ascii="Arial" w:hAnsi="Arial" w:cs="Arial"/>
          <w:sz w:val="16"/>
          <w:szCs w:val="16"/>
        </w:rPr>
      </w:pPr>
      <w:r w:rsidRPr="00686375">
        <w:rPr>
          <w:rFonts w:ascii="Arial" w:eastAsia="@Arial Unicode MS" w:hAnsi="Arial" w:cs="Arial"/>
          <w:sz w:val="16"/>
          <w:szCs w:val="16"/>
        </w:rPr>
        <w:tab/>
        <w:t>Sub-Unidade:</w:t>
      </w:r>
      <w:r w:rsidRPr="00686375">
        <w:rPr>
          <w:rFonts w:ascii="Arial" w:eastAsia="@Arial Unicode MS" w:hAnsi="Arial" w:cs="Arial"/>
          <w:sz w:val="16"/>
          <w:szCs w:val="16"/>
        </w:rPr>
        <w:tab/>
        <w:t>02.07.10</w:t>
      </w:r>
      <w:r w:rsidRPr="00686375">
        <w:rPr>
          <w:rFonts w:ascii="Arial" w:eastAsia="@Arial Unicode MS" w:hAnsi="Arial" w:cs="Arial"/>
          <w:sz w:val="16"/>
          <w:szCs w:val="16"/>
        </w:rPr>
        <w:tab/>
        <w:t>DIRETORIA DAS UNIDADES DE SAUDE</w:t>
      </w:r>
    </w:p>
    <w:p w:rsidR="00FC06F1" w:rsidRPr="00686375" w:rsidRDefault="00895628" w:rsidP="00CD4C2A">
      <w:pPr>
        <w:pStyle w:val="Standard"/>
        <w:widowControl w:val="0"/>
        <w:tabs>
          <w:tab w:val="left" w:pos="95"/>
          <w:tab w:val="left" w:pos="2195"/>
          <w:tab w:val="left" w:pos="4235"/>
        </w:tabs>
        <w:autoSpaceDE w:val="0"/>
        <w:jc w:val="both"/>
        <w:rPr>
          <w:rFonts w:ascii="Arial" w:hAnsi="Arial" w:cs="Arial"/>
          <w:sz w:val="16"/>
          <w:szCs w:val="16"/>
        </w:rPr>
      </w:pPr>
      <w:r w:rsidRPr="00686375">
        <w:rPr>
          <w:rFonts w:ascii="Arial" w:eastAsia="@Arial Unicode MS" w:hAnsi="Arial" w:cs="Arial"/>
          <w:sz w:val="16"/>
          <w:szCs w:val="16"/>
        </w:rPr>
        <w:tab/>
        <w:t>Funcional Programatica:</w:t>
      </w:r>
      <w:r w:rsidRPr="00686375">
        <w:rPr>
          <w:rFonts w:ascii="Arial" w:eastAsia="@Arial Unicode MS" w:hAnsi="Arial" w:cs="Arial"/>
          <w:sz w:val="16"/>
          <w:szCs w:val="16"/>
        </w:rPr>
        <w:tab/>
        <w:t>10.122.0597.2392</w:t>
      </w:r>
      <w:r w:rsidRPr="00686375">
        <w:rPr>
          <w:rFonts w:ascii="Arial" w:eastAsia="@Arial Unicode MS" w:hAnsi="Arial" w:cs="Arial"/>
          <w:sz w:val="16"/>
          <w:szCs w:val="16"/>
        </w:rPr>
        <w:tab/>
        <w:t>MANUTENÇÃO DA SECRETÁRIA MUNICIPAL DE SA</w:t>
      </w:r>
    </w:p>
    <w:p w:rsidR="00FC06F1" w:rsidRPr="00686375" w:rsidRDefault="00895628" w:rsidP="00CD4C2A">
      <w:pPr>
        <w:pStyle w:val="Standard"/>
        <w:widowControl w:val="0"/>
        <w:tabs>
          <w:tab w:val="left" w:pos="95"/>
          <w:tab w:val="left" w:pos="2195"/>
          <w:tab w:val="left" w:pos="4235"/>
        </w:tabs>
        <w:autoSpaceDE w:val="0"/>
        <w:jc w:val="both"/>
        <w:rPr>
          <w:rFonts w:ascii="Arial" w:hAnsi="Arial" w:cs="Arial"/>
          <w:sz w:val="16"/>
          <w:szCs w:val="16"/>
        </w:rPr>
      </w:pPr>
      <w:r w:rsidRPr="00686375">
        <w:rPr>
          <w:rFonts w:ascii="Arial" w:eastAsia="@Arial Unicode MS" w:hAnsi="Arial" w:cs="Arial"/>
          <w:sz w:val="16"/>
          <w:szCs w:val="16"/>
        </w:rPr>
        <w:tab/>
        <w:t>Elemento da Despesa:</w:t>
      </w:r>
      <w:r w:rsidRPr="00686375">
        <w:rPr>
          <w:rFonts w:ascii="Arial" w:eastAsia="@Arial Unicode MS" w:hAnsi="Arial" w:cs="Arial"/>
          <w:sz w:val="16"/>
          <w:szCs w:val="16"/>
        </w:rPr>
        <w:tab/>
        <w:t>3.3.90.39.00</w:t>
      </w:r>
      <w:r w:rsidRPr="00686375">
        <w:rPr>
          <w:rFonts w:ascii="Arial" w:eastAsia="@Arial Unicode MS" w:hAnsi="Arial" w:cs="Arial"/>
          <w:sz w:val="16"/>
          <w:szCs w:val="16"/>
        </w:rPr>
        <w:tab/>
        <w:t>Outros Serv. Terceiros - Pessoa Jurídica</w:t>
      </w:r>
    </w:p>
    <w:p w:rsidR="00FC06F1" w:rsidRPr="00CD4C2A" w:rsidRDefault="00895628" w:rsidP="00CD4C2A">
      <w:pPr>
        <w:pStyle w:val="Standard"/>
        <w:widowControl w:val="0"/>
        <w:tabs>
          <w:tab w:val="left" w:pos="95"/>
          <w:tab w:val="left" w:pos="2195"/>
          <w:tab w:val="left" w:pos="4235"/>
        </w:tabs>
        <w:autoSpaceDE w:val="0"/>
        <w:jc w:val="both"/>
        <w:rPr>
          <w:rFonts w:ascii="Arial" w:hAnsi="Arial" w:cs="Arial"/>
          <w:sz w:val="16"/>
          <w:szCs w:val="16"/>
        </w:rPr>
      </w:pPr>
      <w:r w:rsidRPr="00686375">
        <w:rPr>
          <w:rFonts w:ascii="Arial" w:eastAsia="@Arial Unicode MS" w:hAnsi="Arial" w:cs="Arial"/>
          <w:sz w:val="16"/>
          <w:szCs w:val="16"/>
        </w:rPr>
        <w:tab/>
        <w:t>Fonte de Recurso:</w:t>
      </w:r>
      <w:r w:rsidRPr="00686375">
        <w:rPr>
          <w:rFonts w:ascii="Arial" w:eastAsia="@Arial Unicode MS" w:hAnsi="Arial" w:cs="Arial"/>
          <w:sz w:val="16"/>
          <w:szCs w:val="16"/>
        </w:rPr>
        <w:tab/>
        <w:t>1.02.00</w:t>
      </w:r>
      <w:r w:rsidRPr="00686375">
        <w:rPr>
          <w:rFonts w:ascii="Arial" w:eastAsia="@Arial Unicode MS" w:hAnsi="Arial" w:cs="Arial"/>
          <w:sz w:val="16"/>
          <w:szCs w:val="16"/>
        </w:rPr>
        <w:tab/>
        <w:t>Recursos Próprios - Saúde   mínimo 15%</w:t>
      </w:r>
    </w:p>
    <w:p w:rsidR="00FC06F1" w:rsidRPr="00CD4C2A" w:rsidRDefault="00FC06F1" w:rsidP="00CD4C2A">
      <w:pPr>
        <w:pStyle w:val="Standard"/>
        <w:jc w:val="both"/>
        <w:rPr>
          <w:rFonts w:ascii="Arial" w:eastAsia="@Arial Unicode MS"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11 - DA ANULAÇÃO E REVOGAÇÃO</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11.1.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11.2. A nulidade do procedimento licitatório induz à do contrato e não gera obrigação de indenizar, ressalvado o disposto no parágrafo único do artigo 59 da Lei nº 8.666/93.</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11.3. No caso de desfazimento do processo licitatório, é assegurado o direito ao contraditório e à ampla defesa;</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lastRenderedPageBreak/>
        <w:t>12 - DOS RECURSOS ADMINISTRATIVOS</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12.1. Dos atos praticados pela Administração caberão os seguintes recursos, dento do prazo de 5 (cinco) dias úteis a contar da intimação do ato ou da lavratura da Ata, nos casos de:</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a) habilitação ou inabilitação do licitante;</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b) julgamento das propostas;</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c) anulação ou revogação da licitação;</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d) rescisão do contrato ou instrumento equivalente, a que se refere o art. 79, inciso I, da Lei nº 8.666/93;</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e) aplicação das penas de advertência, suspensão temporária ou de multa.</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12.2. Representação, no prazo de 5 (cinco) dias úteis, da intimação da decisão relacionada com o objeto da licitação ou do contrato, de que não caiba recurso hierárquico.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12.3. Pedido de reconsideração, no prazo de 10 (dez) dias úteis, na hipótese do parágrafo 3º do art. 87 da Lei nº 8.666/93.</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12.4. A intimação dos atos referidos no subitem 11.1,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12.5. O recurso previsto nas alíneas “a” e “b” do subitem 11.1, terá efeito suspensivo, podendo a autoridade competente, motivadamente e presentes razões de interesse público, atribuir eficácia suspensiva aos demais recursos.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12.6. Interposto o recurso será comunicado aos demais licitantes que poderão impugná-lo no prazo de 5 (cinco) dias úteis.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12.7.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12.8. Decairá do direito de impugnar perante à Administração, os termos desta licitação, aquele que aceitando-o sem objeção, venha apontar, depois do julgamento, falhas ou irregularidades que o viciariam, hipótese em que tal comunicação não terá efeito de recurso.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sz w:val="21"/>
          <w:szCs w:val="21"/>
        </w:rPr>
      </w:pPr>
      <w:r w:rsidRPr="00CD4C2A">
        <w:rPr>
          <w:rFonts w:ascii="Arial" w:hAnsi="Arial" w:cs="Arial"/>
          <w:b/>
          <w:sz w:val="21"/>
          <w:szCs w:val="21"/>
        </w:rPr>
        <w:t>13 - DAS SANÇÕES ADMINISTRATIVAS</w:t>
      </w:r>
    </w:p>
    <w:p w:rsidR="00FC06F1" w:rsidRPr="00CD4C2A" w:rsidRDefault="00FC06F1" w:rsidP="00CD4C2A">
      <w:pPr>
        <w:pStyle w:val="Standard"/>
        <w:jc w:val="both"/>
        <w:rPr>
          <w:rFonts w:ascii="Arial" w:hAnsi="Arial" w:cs="Arial"/>
          <w:b/>
          <w:sz w:val="21"/>
          <w:szCs w:val="21"/>
        </w:rPr>
      </w:pPr>
    </w:p>
    <w:p w:rsidR="00FC06F1" w:rsidRPr="00CD4C2A" w:rsidRDefault="00895628" w:rsidP="00CD4C2A">
      <w:pPr>
        <w:pStyle w:val="Standard"/>
        <w:tabs>
          <w:tab w:val="left" w:pos="1245"/>
        </w:tabs>
        <w:jc w:val="both"/>
        <w:rPr>
          <w:rFonts w:ascii="Arial" w:hAnsi="Arial" w:cs="Arial"/>
          <w:sz w:val="21"/>
          <w:szCs w:val="21"/>
        </w:rPr>
      </w:pPr>
      <w:r w:rsidRPr="00CD4C2A">
        <w:rPr>
          <w:rFonts w:ascii="Arial" w:hAnsi="Arial" w:cs="Arial"/>
          <w:sz w:val="21"/>
          <w:szCs w:val="21"/>
        </w:rPr>
        <w:t>13.1.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FC06F1" w:rsidRPr="00CD4C2A" w:rsidRDefault="00FC06F1" w:rsidP="00CD4C2A">
      <w:pPr>
        <w:pStyle w:val="Standard"/>
        <w:tabs>
          <w:tab w:val="left" w:pos="1245"/>
        </w:tabs>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13.2. Em caso de inexecução parcial ou total das condições fixadas no contrato, erros ou atrasos no cumprimento do contrato e quaisquer outras irregularidades, a Administração poderá, garantida a prévia defesa, aplicar ao contratado as seguintes sanções:</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13.2.1. Advertência;</w:t>
      </w:r>
    </w:p>
    <w:p w:rsidR="00FC06F1" w:rsidRPr="00CD4C2A" w:rsidRDefault="00895628" w:rsidP="00CD4C2A">
      <w:pPr>
        <w:pStyle w:val="Recuodecorpodetexto3"/>
        <w:ind w:left="0"/>
        <w:rPr>
          <w:sz w:val="21"/>
          <w:szCs w:val="21"/>
        </w:rPr>
      </w:pPr>
      <w:r w:rsidRPr="00CD4C2A">
        <w:rPr>
          <w:sz w:val="21"/>
          <w:szCs w:val="21"/>
        </w:rPr>
        <w:t>13.2.2. multa de:</w:t>
      </w:r>
    </w:p>
    <w:p w:rsidR="00FC06F1" w:rsidRPr="00CD4C2A" w:rsidRDefault="00895628" w:rsidP="00CD4C2A">
      <w:pPr>
        <w:pStyle w:val="Recuodecorpodetexto3"/>
        <w:ind w:left="0"/>
        <w:rPr>
          <w:sz w:val="21"/>
          <w:szCs w:val="21"/>
        </w:rPr>
      </w:pPr>
      <w:r w:rsidRPr="00CD4C2A">
        <w:rPr>
          <w:sz w:val="21"/>
          <w:szCs w:val="21"/>
        </w:rPr>
        <w:t>13.2.2.1. 0,3% (três décimos por cento) por dia, até o 10</w:t>
      </w:r>
      <w:r w:rsidRPr="00CD4C2A">
        <w:rPr>
          <w:sz w:val="21"/>
          <w:szCs w:val="21"/>
          <w:u w:val="single"/>
          <w:vertAlign w:val="superscript"/>
        </w:rPr>
        <w:t>o</w:t>
      </w:r>
      <w:r w:rsidRPr="00CD4C2A">
        <w:rPr>
          <w:sz w:val="21"/>
          <w:szCs w:val="21"/>
        </w:rPr>
        <w:t xml:space="preserve"> (décimo) dia de atraso, prestação do serviço, sobre o valor da parcela, por ocorrência;</w:t>
      </w:r>
    </w:p>
    <w:p w:rsidR="00FC06F1" w:rsidRPr="00CD4C2A" w:rsidRDefault="00895628" w:rsidP="00CD4C2A">
      <w:pPr>
        <w:pStyle w:val="Recuodecorpodetexto3"/>
        <w:ind w:left="0"/>
        <w:rPr>
          <w:sz w:val="21"/>
          <w:szCs w:val="21"/>
        </w:rPr>
      </w:pPr>
      <w:r w:rsidRPr="00CD4C2A">
        <w:rPr>
          <w:sz w:val="21"/>
          <w:szCs w:val="21"/>
        </w:rPr>
        <w:lastRenderedPageBreak/>
        <w:t>13.2.2.2. 20% (vinte por cento) sobre o valor do saldo do valor do contrato, no caso de atraso superior a 10 (dez) dias, com a consequente rescisão contratual, quando for o caso;</w:t>
      </w: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13.2.2.3. 10% (dez por cento) sobre o valor do contrato, no caso da adjudicatária, injustificadamente, desistir do mesmo ou causar a sua rescisão.</w:t>
      </w: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13.2.3. 20% (vinte por cento) sobre o valor do contrato, nos casos:</w:t>
      </w: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a) inobservância do nível de qualidade dos serviços;</w:t>
      </w: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b) transferência total ou parcial do contrato a terceiros;</w:t>
      </w: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c) subcontratação no todo ou em parte do objeto sem prévia autorização formal da Contratante;</w:t>
      </w: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d) descumprimento de cláusula contratual.</w:t>
      </w:r>
    </w:p>
    <w:p w:rsidR="00FC06F1" w:rsidRPr="00CD4C2A" w:rsidRDefault="00FC06F1" w:rsidP="00CD4C2A">
      <w:pPr>
        <w:pStyle w:val="Textbody"/>
        <w:jc w:val="both"/>
        <w:rPr>
          <w:rFonts w:ascii="Arial" w:hAnsi="Arial" w:cs="Arial"/>
          <w:sz w:val="21"/>
          <w:szCs w:val="21"/>
        </w:rPr>
      </w:pP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13.2.4. Suspensão temporária do direito de participar de licitação e impedimento de contratar com a Administração, pelo prazo de até 2 (dois) anos;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13.2.5. Declaração de inidoneidade para licitar ou contratar com a Administração Pública, enquanto perdurarem os motivos determinantes da punição ou até que o contratante promova sua reabilitação.</w:t>
      </w:r>
    </w:p>
    <w:p w:rsidR="00FC06F1" w:rsidRPr="00CD4C2A" w:rsidRDefault="00FC06F1" w:rsidP="00CD4C2A">
      <w:pPr>
        <w:pStyle w:val="Textbody"/>
        <w:jc w:val="both"/>
        <w:rPr>
          <w:rFonts w:ascii="Arial" w:hAnsi="Arial" w:cs="Arial"/>
          <w:sz w:val="21"/>
          <w:szCs w:val="21"/>
        </w:rPr>
      </w:pP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 xml:space="preserve">13.3. O valor das multas aplicadas, após regular processo administrativo, deverá ser pago por meio de guia própria ao Município de </w:t>
      </w:r>
      <w:r w:rsidR="00CD4C2A" w:rsidRPr="00CD4C2A">
        <w:rPr>
          <w:rFonts w:ascii="Arial" w:hAnsi="Arial" w:cs="Arial"/>
          <w:sz w:val="21"/>
          <w:szCs w:val="21"/>
        </w:rPr>
        <w:t>Pequi</w:t>
      </w:r>
      <w:r w:rsidRPr="00CD4C2A">
        <w:rPr>
          <w:rFonts w:ascii="Arial" w:hAnsi="Arial" w:cs="Arial"/>
          <w:sz w:val="21"/>
          <w:szCs w:val="21"/>
        </w:rPr>
        <w:t>/MG, no prazo máximo de 3 (três) dias úteis a contar da data da sua aplicação ou poderá ser descontado dos pagamentos das faturas devidas pelo Município, quando for o caso.</w:t>
      </w:r>
    </w:p>
    <w:p w:rsidR="00FC06F1" w:rsidRPr="00CD4C2A" w:rsidRDefault="00FC06F1" w:rsidP="00CD4C2A">
      <w:pPr>
        <w:pStyle w:val="Textbody"/>
        <w:jc w:val="both"/>
        <w:rPr>
          <w:rFonts w:ascii="Arial" w:hAnsi="Arial" w:cs="Arial"/>
          <w:sz w:val="21"/>
          <w:szCs w:val="21"/>
        </w:rPr>
      </w:pPr>
    </w:p>
    <w:p w:rsidR="00FC06F1" w:rsidRPr="00CD4C2A" w:rsidRDefault="00BE3A48" w:rsidP="00CD4C2A">
      <w:pPr>
        <w:pStyle w:val="Standard"/>
        <w:jc w:val="both"/>
        <w:rPr>
          <w:rFonts w:ascii="Arial" w:hAnsi="Arial" w:cs="Arial"/>
          <w:sz w:val="21"/>
          <w:szCs w:val="21"/>
        </w:rPr>
      </w:pPr>
      <w:r w:rsidRPr="00CD4C2A">
        <w:rPr>
          <w:rFonts w:ascii="Arial" w:hAnsi="Arial" w:cs="Arial"/>
          <w:b/>
          <w:bCs/>
          <w:sz w:val="21"/>
          <w:szCs w:val="21"/>
        </w:rPr>
        <w:t>14 -</w:t>
      </w:r>
      <w:r w:rsidR="00895628" w:rsidRPr="00CD4C2A">
        <w:rPr>
          <w:rFonts w:ascii="Arial" w:hAnsi="Arial" w:cs="Arial"/>
          <w:b/>
          <w:sz w:val="21"/>
          <w:szCs w:val="21"/>
        </w:rPr>
        <w:t>DA IMPUGNAÇÃO DO ATO CONVOCATÓRIO</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bCs/>
          <w:sz w:val="21"/>
          <w:szCs w:val="21"/>
        </w:rPr>
      </w:pPr>
      <w:r w:rsidRPr="00CD4C2A">
        <w:rPr>
          <w:rFonts w:ascii="Arial" w:hAnsi="Arial" w:cs="Arial"/>
          <w:bCs/>
          <w:sz w:val="21"/>
          <w:szCs w:val="21"/>
        </w:rPr>
        <w:t>14.1</w:t>
      </w:r>
      <w:r w:rsidR="00BE3A48" w:rsidRPr="00CD4C2A">
        <w:rPr>
          <w:rFonts w:ascii="Arial" w:hAnsi="Arial" w:cs="Arial"/>
          <w:bCs/>
          <w:sz w:val="21"/>
          <w:szCs w:val="21"/>
        </w:rPr>
        <w:t>.</w:t>
      </w:r>
      <w:r w:rsidRPr="00CD4C2A">
        <w:rPr>
          <w:rFonts w:ascii="Arial" w:hAnsi="Arial" w:cs="Arial"/>
          <w:bCs/>
          <w:sz w:val="21"/>
          <w:szCs w:val="21"/>
        </w:rPr>
        <w:t xml:space="preserve"> Qualquer cidadão poderá solicitar esclarecimentos, providências ou impugnar o ato convocatório do presente Tomada de Preços, protocolizando o pedido até 05 (cinco) dias úteis antes da data fixada para o recebimento das propostas, no endereço discriminado no preâmbulo deste Edital, cabendo ao Pregoeiro decidir sobre a petição no prazo de 03 (três) dias úteis.</w:t>
      </w:r>
    </w:p>
    <w:p w:rsidR="00FC06F1" w:rsidRPr="00CD4C2A" w:rsidRDefault="00FC06F1" w:rsidP="00CD4C2A">
      <w:pPr>
        <w:pStyle w:val="Standard"/>
        <w:jc w:val="both"/>
        <w:rPr>
          <w:rFonts w:ascii="Arial" w:hAnsi="Arial" w:cs="Arial"/>
          <w:bCs/>
          <w:sz w:val="21"/>
          <w:szCs w:val="21"/>
        </w:rPr>
      </w:pPr>
    </w:p>
    <w:p w:rsidR="00FC06F1" w:rsidRPr="00CD4C2A" w:rsidRDefault="00BE3A48" w:rsidP="00CD4C2A">
      <w:pPr>
        <w:pStyle w:val="Standard"/>
        <w:jc w:val="both"/>
        <w:rPr>
          <w:rFonts w:ascii="Arial" w:hAnsi="Arial" w:cs="Arial"/>
          <w:bCs/>
          <w:sz w:val="21"/>
          <w:szCs w:val="21"/>
        </w:rPr>
      </w:pPr>
      <w:r w:rsidRPr="00CD4C2A">
        <w:rPr>
          <w:rFonts w:ascii="Arial" w:hAnsi="Arial" w:cs="Arial"/>
          <w:bCs/>
          <w:sz w:val="21"/>
          <w:szCs w:val="21"/>
        </w:rPr>
        <w:t xml:space="preserve">14.1.1. </w:t>
      </w:r>
      <w:r w:rsidR="00895628" w:rsidRPr="00CD4C2A">
        <w:rPr>
          <w:rFonts w:ascii="Arial" w:hAnsi="Arial" w:cs="Arial"/>
          <w:bCs/>
          <w:sz w:val="21"/>
          <w:szCs w:val="21"/>
        </w:rPr>
        <w:t>Caso seja acolhida a petição contra o ato convocatório, será designada nova data para a realização do certame.</w:t>
      </w:r>
    </w:p>
    <w:p w:rsidR="00FC06F1" w:rsidRPr="00CD4C2A" w:rsidRDefault="00FC06F1" w:rsidP="00CD4C2A">
      <w:pPr>
        <w:pStyle w:val="Standard"/>
        <w:jc w:val="both"/>
        <w:rPr>
          <w:rFonts w:ascii="Arial" w:hAnsi="Arial" w:cs="Arial"/>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bCs/>
          <w:sz w:val="21"/>
          <w:szCs w:val="21"/>
        </w:rPr>
        <w:t>14.2</w:t>
      </w:r>
      <w:r w:rsidR="00BE3A48" w:rsidRPr="00CD4C2A">
        <w:rPr>
          <w:rFonts w:ascii="Arial" w:hAnsi="Arial" w:cs="Arial"/>
          <w:bCs/>
          <w:sz w:val="21"/>
          <w:szCs w:val="21"/>
        </w:rPr>
        <w:t>.</w:t>
      </w:r>
      <w:r w:rsidRPr="00CD4C2A">
        <w:rPr>
          <w:rFonts w:ascii="Arial" w:hAnsi="Arial" w:cs="Arial"/>
          <w:bCs/>
          <w:sz w:val="21"/>
          <w:szCs w:val="21"/>
        </w:rPr>
        <w:t xml:space="preserve"> Decairá do direito de impugnar os termos do presente Edital o licitante que não apontar as falhas ou irregularidades supostamente existentes no Edital até o segundo dia útil que anteceder à data de realização do Tomada de Preços. Sendo tempestiva, a comunicação do suposto vício não suspenderá o curso do certame.</w:t>
      </w:r>
    </w:p>
    <w:p w:rsidR="00FC06F1" w:rsidRPr="00CD4C2A" w:rsidRDefault="00FC06F1" w:rsidP="00CD4C2A">
      <w:pPr>
        <w:pStyle w:val="Standard"/>
        <w:jc w:val="both"/>
        <w:rPr>
          <w:rFonts w:ascii="Arial" w:hAnsi="Arial" w:cs="Arial"/>
          <w:sz w:val="21"/>
          <w:szCs w:val="21"/>
        </w:rPr>
      </w:pPr>
    </w:p>
    <w:p w:rsidR="00FC06F1" w:rsidRPr="00CD4C2A" w:rsidRDefault="00BE3A48" w:rsidP="00CD4C2A">
      <w:pPr>
        <w:pStyle w:val="Standard"/>
        <w:jc w:val="both"/>
        <w:rPr>
          <w:rFonts w:ascii="Arial" w:hAnsi="Arial" w:cs="Arial"/>
          <w:b/>
          <w:bCs/>
          <w:sz w:val="21"/>
          <w:szCs w:val="21"/>
        </w:rPr>
      </w:pPr>
      <w:r w:rsidRPr="00CD4C2A">
        <w:rPr>
          <w:rFonts w:ascii="Arial" w:hAnsi="Arial" w:cs="Arial"/>
          <w:b/>
          <w:bCs/>
          <w:sz w:val="21"/>
          <w:szCs w:val="21"/>
        </w:rPr>
        <w:t>15</w:t>
      </w:r>
      <w:r w:rsidR="00895628" w:rsidRPr="00CD4C2A">
        <w:rPr>
          <w:rFonts w:ascii="Arial" w:hAnsi="Arial" w:cs="Arial"/>
          <w:b/>
          <w:bCs/>
          <w:sz w:val="21"/>
          <w:szCs w:val="21"/>
        </w:rPr>
        <w:t xml:space="preserve"> - DAS DISPOSIÇÕES GERAIS</w:t>
      </w:r>
    </w:p>
    <w:p w:rsidR="00FC06F1" w:rsidRPr="00CD4C2A" w:rsidRDefault="00FC06F1" w:rsidP="00CD4C2A">
      <w:pPr>
        <w:pStyle w:val="Standard"/>
        <w:jc w:val="both"/>
        <w:rPr>
          <w:rFonts w:ascii="Arial" w:hAnsi="Arial" w:cs="Arial"/>
          <w:b/>
          <w:bCs/>
          <w:sz w:val="21"/>
          <w:szCs w:val="21"/>
        </w:rPr>
      </w:pPr>
    </w:p>
    <w:p w:rsidR="00FC06F1" w:rsidRPr="00CD4C2A" w:rsidRDefault="00BE3A48" w:rsidP="00CD4C2A">
      <w:pPr>
        <w:pStyle w:val="Standard"/>
        <w:jc w:val="both"/>
        <w:rPr>
          <w:rFonts w:ascii="Arial" w:hAnsi="Arial" w:cs="Arial"/>
          <w:sz w:val="21"/>
          <w:szCs w:val="21"/>
        </w:rPr>
      </w:pPr>
      <w:r w:rsidRPr="00CD4C2A">
        <w:rPr>
          <w:rFonts w:ascii="Arial" w:hAnsi="Arial" w:cs="Arial"/>
          <w:sz w:val="21"/>
          <w:szCs w:val="21"/>
        </w:rPr>
        <w:t>15</w:t>
      </w:r>
      <w:r w:rsidR="00895628" w:rsidRPr="00CD4C2A">
        <w:rPr>
          <w:rFonts w:ascii="Arial" w:hAnsi="Arial" w:cs="Arial"/>
          <w:sz w:val="21"/>
          <w:szCs w:val="21"/>
        </w:rPr>
        <w:t>.1. É facultado à Comissão Permanente de Licitação promover quaisquer diligencias ou solicitar esclarecimentos necessários a instrução do processo licitatório, vedada a inclusão posterior de documentos ou informação que deveria constar originalmente na proposta.</w:t>
      </w:r>
    </w:p>
    <w:p w:rsidR="00FC06F1" w:rsidRPr="00CD4C2A" w:rsidRDefault="00FC06F1" w:rsidP="00CD4C2A">
      <w:pPr>
        <w:pStyle w:val="Standard"/>
        <w:jc w:val="both"/>
        <w:rPr>
          <w:rFonts w:ascii="Arial" w:hAnsi="Arial" w:cs="Arial"/>
          <w:sz w:val="21"/>
          <w:szCs w:val="21"/>
        </w:rPr>
      </w:pPr>
    </w:p>
    <w:p w:rsidR="00FC06F1" w:rsidRPr="00CD4C2A" w:rsidRDefault="00BE3A48" w:rsidP="00CD4C2A">
      <w:pPr>
        <w:pStyle w:val="Standard"/>
        <w:jc w:val="both"/>
        <w:rPr>
          <w:rFonts w:ascii="Arial" w:hAnsi="Arial" w:cs="Arial"/>
          <w:sz w:val="21"/>
          <w:szCs w:val="21"/>
        </w:rPr>
      </w:pPr>
      <w:r w:rsidRPr="00CD4C2A">
        <w:rPr>
          <w:rFonts w:ascii="Arial" w:hAnsi="Arial" w:cs="Arial"/>
          <w:sz w:val="21"/>
          <w:szCs w:val="21"/>
        </w:rPr>
        <w:t>15</w:t>
      </w:r>
      <w:r w:rsidR="00895628" w:rsidRPr="00CD4C2A">
        <w:rPr>
          <w:rFonts w:ascii="Arial" w:hAnsi="Arial" w:cs="Arial"/>
          <w:sz w:val="21"/>
          <w:szCs w:val="21"/>
        </w:rPr>
        <w:t>.2. É vedada a subcontratação parcial ou total do objeto desta licitação.</w:t>
      </w:r>
    </w:p>
    <w:p w:rsidR="00FC06F1" w:rsidRPr="00CD4C2A" w:rsidRDefault="00FC06F1" w:rsidP="00CD4C2A">
      <w:pPr>
        <w:pStyle w:val="Standard"/>
        <w:jc w:val="both"/>
        <w:rPr>
          <w:rFonts w:ascii="Arial" w:hAnsi="Arial" w:cs="Arial"/>
          <w:sz w:val="21"/>
          <w:szCs w:val="21"/>
        </w:rPr>
      </w:pPr>
    </w:p>
    <w:p w:rsidR="00FC06F1" w:rsidRPr="00CD4C2A" w:rsidRDefault="00BE3A48" w:rsidP="00CD4C2A">
      <w:pPr>
        <w:pStyle w:val="Standard"/>
        <w:jc w:val="both"/>
        <w:rPr>
          <w:rFonts w:ascii="Arial" w:hAnsi="Arial" w:cs="Arial"/>
          <w:sz w:val="21"/>
          <w:szCs w:val="21"/>
        </w:rPr>
      </w:pPr>
      <w:r w:rsidRPr="00CD4C2A">
        <w:rPr>
          <w:rFonts w:ascii="Arial" w:hAnsi="Arial" w:cs="Arial"/>
          <w:sz w:val="21"/>
          <w:szCs w:val="21"/>
        </w:rPr>
        <w:t>15</w:t>
      </w:r>
      <w:r w:rsidR="00895628" w:rsidRPr="00CD4C2A">
        <w:rPr>
          <w:rFonts w:ascii="Arial" w:hAnsi="Arial" w:cs="Arial"/>
          <w:sz w:val="21"/>
          <w:szCs w:val="21"/>
        </w:rPr>
        <w:t>.3. A critério da Administração esta licitação poderá ter os seus quantitativos reduzidos ou aumentados, de acordo com o artigo 65 da Lei nº 8.666/93.</w:t>
      </w:r>
    </w:p>
    <w:p w:rsidR="00FC06F1" w:rsidRPr="00CD4C2A" w:rsidRDefault="00FC06F1" w:rsidP="00CD4C2A">
      <w:pPr>
        <w:pStyle w:val="Standard"/>
        <w:jc w:val="both"/>
        <w:rPr>
          <w:rFonts w:ascii="Arial" w:hAnsi="Arial" w:cs="Arial"/>
          <w:sz w:val="21"/>
          <w:szCs w:val="21"/>
        </w:rPr>
      </w:pPr>
    </w:p>
    <w:p w:rsidR="00FC06F1" w:rsidRPr="00CD4C2A" w:rsidRDefault="00BE3A48" w:rsidP="00CD4C2A">
      <w:pPr>
        <w:pStyle w:val="Standard"/>
        <w:jc w:val="both"/>
        <w:rPr>
          <w:rFonts w:ascii="Arial" w:hAnsi="Arial" w:cs="Arial"/>
          <w:sz w:val="21"/>
          <w:szCs w:val="21"/>
        </w:rPr>
      </w:pPr>
      <w:r w:rsidRPr="00CD4C2A">
        <w:rPr>
          <w:rFonts w:ascii="Arial" w:hAnsi="Arial" w:cs="Arial"/>
          <w:sz w:val="21"/>
          <w:szCs w:val="21"/>
        </w:rPr>
        <w:t>15</w:t>
      </w:r>
      <w:r w:rsidR="00895628" w:rsidRPr="00CD4C2A">
        <w:rPr>
          <w:rFonts w:ascii="Arial" w:hAnsi="Arial" w:cs="Arial"/>
          <w:sz w:val="21"/>
          <w:szCs w:val="21"/>
        </w:rPr>
        <w:t>.4. A apresentação da proposta de preços implica na aceitação plena e total das condições deste Edital, sujeitando-se a licitante as sanções previstas nos artigos 87 e 88 da Lei nº 8.666/93.</w:t>
      </w:r>
    </w:p>
    <w:p w:rsidR="00FC06F1" w:rsidRPr="00CD4C2A" w:rsidRDefault="00FC06F1" w:rsidP="00CD4C2A">
      <w:pPr>
        <w:pStyle w:val="Standard"/>
        <w:jc w:val="both"/>
        <w:rPr>
          <w:rFonts w:ascii="Arial" w:hAnsi="Arial" w:cs="Arial"/>
          <w:sz w:val="21"/>
          <w:szCs w:val="21"/>
        </w:rPr>
      </w:pPr>
    </w:p>
    <w:p w:rsidR="00FC06F1" w:rsidRPr="00CD4C2A" w:rsidRDefault="00BE3A48" w:rsidP="00CD4C2A">
      <w:pPr>
        <w:pStyle w:val="Standard"/>
        <w:jc w:val="both"/>
        <w:rPr>
          <w:rFonts w:ascii="Arial" w:hAnsi="Arial" w:cs="Arial"/>
          <w:sz w:val="21"/>
          <w:szCs w:val="21"/>
        </w:rPr>
      </w:pPr>
      <w:r w:rsidRPr="00CD4C2A">
        <w:rPr>
          <w:rFonts w:ascii="Arial" w:hAnsi="Arial" w:cs="Arial"/>
          <w:sz w:val="21"/>
          <w:szCs w:val="21"/>
        </w:rPr>
        <w:t>15</w:t>
      </w:r>
      <w:r w:rsidR="00895628" w:rsidRPr="00CD4C2A">
        <w:rPr>
          <w:rFonts w:ascii="Arial" w:hAnsi="Arial" w:cs="Arial"/>
          <w:sz w:val="21"/>
          <w:szCs w:val="21"/>
        </w:rPr>
        <w:t xml:space="preserve">.5. Fazem parte integrante deste os anexos, I, II, III, IV, V, VI e VII.  </w:t>
      </w:r>
    </w:p>
    <w:p w:rsidR="00FC06F1" w:rsidRPr="00CD4C2A" w:rsidRDefault="00FC06F1" w:rsidP="00CD4C2A">
      <w:pPr>
        <w:pStyle w:val="Standard"/>
        <w:jc w:val="both"/>
        <w:rPr>
          <w:rFonts w:ascii="Arial" w:hAnsi="Arial" w:cs="Arial"/>
          <w:sz w:val="21"/>
          <w:szCs w:val="21"/>
        </w:rPr>
      </w:pPr>
    </w:p>
    <w:p w:rsidR="00FC06F1" w:rsidRPr="00CD4C2A" w:rsidRDefault="00BE3A48" w:rsidP="00CD4C2A">
      <w:pPr>
        <w:pStyle w:val="Standard"/>
        <w:jc w:val="both"/>
        <w:rPr>
          <w:rFonts w:ascii="Arial" w:hAnsi="Arial" w:cs="Arial"/>
          <w:sz w:val="21"/>
          <w:szCs w:val="21"/>
        </w:rPr>
      </w:pPr>
      <w:r w:rsidRPr="00CD4C2A">
        <w:rPr>
          <w:rFonts w:ascii="Arial" w:hAnsi="Arial" w:cs="Arial"/>
          <w:sz w:val="21"/>
          <w:szCs w:val="21"/>
        </w:rPr>
        <w:t>15</w:t>
      </w:r>
      <w:r w:rsidR="00895628" w:rsidRPr="00CD4C2A">
        <w:rPr>
          <w:rFonts w:ascii="Arial" w:hAnsi="Arial" w:cs="Arial"/>
          <w:sz w:val="21"/>
          <w:szCs w:val="21"/>
        </w:rPr>
        <w:t>.6. Quaisquer elementos, informações ou esclarecimentos relativos a esta licitação serão prestados pela Comissão Permanente de Licitações, pelo telefone (37) 327</w:t>
      </w:r>
      <w:r w:rsidR="00CD4C2A" w:rsidRPr="00CD4C2A">
        <w:rPr>
          <w:rFonts w:ascii="Arial" w:hAnsi="Arial" w:cs="Arial"/>
          <w:sz w:val="21"/>
          <w:szCs w:val="21"/>
        </w:rPr>
        <w:t>8</w:t>
      </w:r>
      <w:r w:rsidR="00895628" w:rsidRPr="00CD4C2A">
        <w:rPr>
          <w:rFonts w:ascii="Arial" w:hAnsi="Arial" w:cs="Arial"/>
          <w:sz w:val="21"/>
          <w:szCs w:val="21"/>
        </w:rPr>
        <w:t>-</w:t>
      </w:r>
      <w:r w:rsidRPr="00CD4C2A">
        <w:rPr>
          <w:rFonts w:ascii="Arial" w:hAnsi="Arial" w:cs="Arial"/>
          <w:sz w:val="21"/>
          <w:szCs w:val="21"/>
        </w:rPr>
        <w:t>1</w:t>
      </w:r>
      <w:r w:rsidR="00CD4C2A" w:rsidRPr="00CD4C2A">
        <w:rPr>
          <w:rFonts w:ascii="Arial" w:hAnsi="Arial" w:cs="Arial"/>
          <w:sz w:val="21"/>
          <w:szCs w:val="21"/>
        </w:rPr>
        <w:t>150</w:t>
      </w:r>
      <w:r w:rsidR="00895628" w:rsidRPr="00CD4C2A">
        <w:rPr>
          <w:rFonts w:ascii="Arial" w:hAnsi="Arial" w:cs="Arial"/>
          <w:sz w:val="21"/>
          <w:szCs w:val="21"/>
        </w:rPr>
        <w:t xml:space="preserve"> ou pelo e-mail: </w:t>
      </w:r>
      <w:hyperlink r:id="rId6" w:history="1">
        <w:r w:rsidR="00CD4C2A" w:rsidRPr="00CD4C2A">
          <w:rPr>
            <w:rStyle w:val="Hyperlink"/>
            <w:rFonts w:ascii="Arial" w:hAnsi="Arial" w:cs="Arial"/>
            <w:sz w:val="21"/>
            <w:szCs w:val="21"/>
          </w:rPr>
          <w:t>licitacoespequi@gmail.com</w:t>
        </w:r>
      </w:hyperlink>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CD4C2A" w:rsidP="00CD4C2A">
      <w:pPr>
        <w:pStyle w:val="Standard"/>
        <w:jc w:val="both"/>
        <w:rPr>
          <w:rFonts w:ascii="Arial" w:hAnsi="Arial" w:cs="Arial"/>
          <w:sz w:val="21"/>
          <w:szCs w:val="21"/>
        </w:rPr>
      </w:pPr>
      <w:r w:rsidRPr="00CD4C2A">
        <w:rPr>
          <w:rFonts w:ascii="Arial" w:hAnsi="Arial" w:cs="Arial"/>
          <w:sz w:val="21"/>
          <w:szCs w:val="21"/>
        </w:rPr>
        <w:t>Pequi</w:t>
      </w:r>
      <w:r w:rsidR="00895628" w:rsidRPr="00CD4C2A">
        <w:rPr>
          <w:rFonts w:ascii="Arial" w:hAnsi="Arial" w:cs="Arial"/>
          <w:sz w:val="21"/>
          <w:szCs w:val="21"/>
        </w:rPr>
        <w:t>/MG, 1</w:t>
      </w:r>
      <w:r w:rsidRPr="00CD4C2A">
        <w:rPr>
          <w:rFonts w:ascii="Arial" w:hAnsi="Arial" w:cs="Arial"/>
          <w:sz w:val="21"/>
          <w:szCs w:val="21"/>
        </w:rPr>
        <w:t>9</w:t>
      </w:r>
      <w:r w:rsidR="00895628" w:rsidRPr="00CD4C2A">
        <w:rPr>
          <w:rFonts w:ascii="Arial" w:hAnsi="Arial" w:cs="Arial"/>
          <w:sz w:val="21"/>
          <w:szCs w:val="21"/>
        </w:rPr>
        <w:t xml:space="preserve"> de </w:t>
      </w:r>
      <w:r w:rsidRPr="00CD4C2A">
        <w:rPr>
          <w:rFonts w:ascii="Arial" w:hAnsi="Arial" w:cs="Arial"/>
          <w:sz w:val="21"/>
          <w:szCs w:val="21"/>
        </w:rPr>
        <w:t>março</w:t>
      </w:r>
      <w:r w:rsidR="00895628" w:rsidRPr="00CD4C2A">
        <w:rPr>
          <w:rFonts w:ascii="Arial" w:hAnsi="Arial" w:cs="Arial"/>
          <w:sz w:val="21"/>
          <w:szCs w:val="21"/>
        </w:rPr>
        <w:t xml:space="preserve"> de </w:t>
      </w:r>
      <w:r w:rsidRPr="00CD4C2A">
        <w:rPr>
          <w:rFonts w:ascii="Arial" w:hAnsi="Arial" w:cs="Arial"/>
          <w:sz w:val="21"/>
          <w:szCs w:val="21"/>
        </w:rPr>
        <w:t>2021</w:t>
      </w:r>
      <w:r w:rsidR="00895628" w:rsidRPr="00CD4C2A">
        <w:rPr>
          <w:rFonts w:ascii="Arial" w:hAnsi="Arial" w:cs="Arial"/>
          <w:sz w:val="21"/>
          <w:szCs w:val="21"/>
        </w:rPr>
        <w:t>.</w:t>
      </w: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______________________________</w:t>
      </w:r>
    </w:p>
    <w:p w:rsidR="00C93EBB" w:rsidRPr="0099705C" w:rsidRDefault="00C93EBB" w:rsidP="00C93EBB">
      <w:pPr>
        <w:jc w:val="both"/>
        <w:rPr>
          <w:rFonts w:ascii="Arial" w:hAnsi="Arial" w:cs="Arial"/>
          <w:sz w:val="23"/>
          <w:szCs w:val="23"/>
        </w:rPr>
      </w:pPr>
      <w:r w:rsidRPr="0099705C">
        <w:rPr>
          <w:rFonts w:ascii="Arial" w:hAnsi="Arial" w:cs="Arial"/>
          <w:sz w:val="23"/>
          <w:szCs w:val="23"/>
        </w:rPr>
        <w:t>Deborah Luiza Martins Reis</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Presidente da Comissão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p5"/>
        <w:pageBreakBefore/>
        <w:spacing w:line="240" w:lineRule="auto"/>
        <w:ind w:left="0" w:firstLine="0"/>
        <w:rPr>
          <w:rFonts w:ascii="Arial" w:hAnsi="Arial" w:cs="Arial"/>
          <w:b/>
          <w:sz w:val="21"/>
          <w:szCs w:val="21"/>
        </w:rPr>
      </w:pPr>
      <w:r w:rsidRPr="00CD4C2A">
        <w:rPr>
          <w:rFonts w:ascii="Arial" w:hAnsi="Arial" w:cs="Arial"/>
          <w:b/>
          <w:sz w:val="21"/>
          <w:szCs w:val="21"/>
        </w:rPr>
        <w:lastRenderedPageBreak/>
        <w:t xml:space="preserve">ANEXO I AO PROCESSO LICITATÓRIO Nº </w:t>
      </w:r>
      <w:r w:rsidR="009C2647">
        <w:rPr>
          <w:rFonts w:ascii="Arial" w:hAnsi="Arial" w:cs="Arial"/>
          <w:b/>
          <w:sz w:val="21"/>
          <w:szCs w:val="21"/>
        </w:rPr>
        <w:t>059</w:t>
      </w:r>
      <w:r w:rsidRPr="00CD4C2A">
        <w:rPr>
          <w:rFonts w:ascii="Arial" w:hAnsi="Arial" w:cs="Arial"/>
          <w:b/>
          <w:sz w:val="21"/>
          <w:szCs w:val="21"/>
        </w:rPr>
        <w:t>/</w:t>
      </w:r>
      <w:r w:rsidR="00CD4C2A" w:rsidRPr="00CD4C2A">
        <w:rPr>
          <w:rFonts w:ascii="Arial" w:hAnsi="Arial" w:cs="Arial"/>
          <w:b/>
          <w:sz w:val="21"/>
          <w:szCs w:val="21"/>
        </w:rPr>
        <w:t>2021</w:t>
      </w:r>
      <w:r w:rsidR="009C2647">
        <w:rPr>
          <w:rFonts w:ascii="Arial" w:hAnsi="Arial" w:cs="Arial"/>
          <w:b/>
          <w:sz w:val="21"/>
          <w:szCs w:val="21"/>
        </w:rPr>
        <w:t xml:space="preserve">, </w:t>
      </w:r>
      <w:r w:rsidRPr="00CD4C2A">
        <w:rPr>
          <w:rFonts w:ascii="Arial" w:hAnsi="Arial" w:cs="Arial"/>
          <w:b/>
          <w:sz w:val="21"/>
          <w:szCs w:val="21"/>
        </w:rPr>
        <w:t xml:space="preserve">TOMADA DE PREÇOS Nº </w:t>
      </w:r>
      <w:r w:rsidR="009C2647">
        <w:rPr>
          <w:rFonts w:ascii="Arial" w:hAnsi="Arial" w:cs="Arial"/>
          <w:b/>
          <w:sz w:val="21"/>
          <w:szCs w:val="21"/>
        </w:rPr>
        <w:t>004</w:t>
      </w:r>
      <w:r w:rsidRPr="00CD4C2A">
        <w:rPr>
          <w:rFonts w:ascii="Arial" w:hAnsi="Arial" w:cs="Arial"/>
          <w:b/>
          <w:sz w:val="21"/>
          <w:szCs w:val="21"/>
        </w:rPr>
        <w:t>/</w:t>
      </w:r>
      <w:r w:rsidR="00CD4C2A" w:rsidRPr="00CD4C2A">
        <w:rPr>
          <w:rFonts w:ascii="Arial" w:hAnsi="Arial" w:cs="Arial"/>
          <w:b/>
          <w:sz w:val="21"/>
          <w:szCs w:val="21"/>
        </w:rPr>
        <w:t>2021</w:t>
      </w:r>
      <w:r w:rsidRPr="00CD4C2A">
        <w:rPr>
          <w:rFonts w:ascii="Arial" w:hAnsi="Arial" w:cs="Arial"/>
          <w:b/>
          <w:sz w:val="21"/>
          <w:szCs w:val="21"/>
        </w:rPr>
        <w:t>.</w:t>
      </w:r>
    </w:p>
    <w:p w:rsidR="00FC06F1" w:rsidRPr="00CD4C2A" w:rsidRDefault="00FC06F1" w:rsidP="00CD4C2A">
      <w:pPr>
        <w:pStyle w:val="p5"/>
        <w:spacing w:line="240" w:lineRule="auto"/>
        <w:ind w:left="0" w:firstLine="0"/>
        <w:rPr>
          <w:rFonts w:ascii="Arial" w:hAnsi="Arial" w:cs="Arial"/>
          <w:b/>
          <w:sz w:val="21"/>
          <w:szCs w:val="21"/>
        </w:rPr>
      </w:pPr>
    </w:p>
    <w:p w:rsidR="00FC06F1" w:rsidRPr="00CD4C2A" w:rsidRDefault="00FC06F1" w:rsidP="00CD4C2A">
      <w:pPr>
        <w:pStyle w:val="p5"/>
        <w:spacing w:line="240" w:lineRule="auto"/>
        <w:ind w:left="0" w:firstLine="0"/>
        <w:rPr>
          <w:rFonts w:ascii="Arial" w:hAnsi="Arial" w:cs="Arial"/>
          <w:sz w:val="21"/>
          <w:szCs w:val="21"/>
        </w:rPr>
      </w:pPr>
    </w:p>
    <w:p w:rsidR="00FC06F1" w:rsidRPr="00CD4C2A" w:rsidRDefault="00FC06F1" w:rsidP="00CD4C2A">
      <w:pPr>
        <w:pStyle w:val="p5"/>
        <w:spacing w:line="240" w:lineRule="auto"/>
        <w:ind w:left="0" w:firstLine="0"/>
        <w:rPr>
          <w:rFonts w:ascii="Arial" w:hAnsi="Arial" w:cs="Arial"/>
          <w:sz w:val="21"/>
          <w:szCs w:val="21"/>
        </w:rPr>
      </w:pPr>
    </w:p>
    <w:p w:rsidR="00FC06F1" w:rsidRPr="00CD4C2A" w:rsidRDefault="00895628" w:rsidP="00CD4C2A">
      <w:pPr>
        <w:pStyle w:val="Standard"/>
        <w:tabs>
          <w:tab w:val="left" w:pos="5954"/>
        </w:tabs>
        <w:jc w:val="both"/>
        <w:rPr>
          <w:rFonts w:ascii="Arial" w:hAnsi="Arial" w:cs="Arial"/>
          <w:b/>
          <w:sz w:val="21"/>
          <w:szCs w:val="21"/>
        </w:rPr>
      </w:pPr>
      <w:r w:rsidRPr="00CD4C2A">
        <w:rPr>
          <w:rFonts w:ascii="Arial" w:hAnsi="Arial" w:cs="Arial"/>
          <w:b/>
          <w:sz w:val="21"/>
          <w:szCs w:val="21"/>
        </w:rPr>
        <w:t>DETALHAMENTO DO OBJETO</w:t>
      </w:r>
    </w:p>
    <w:p w:rsidR="00FC06F1" w:rsidRPr="00CD4C2A" w:rsidRDefault="00FC06F1" w:rsidP="00CD4C2A">
      <w:pPr>
        <w:pStyle w:val="Standard"/>
        <w:jc w:val="both"/>
        <w:rPr>
          <w:rFonts w:ascii="Arial" w:hAnsi="Arial" w:cs="Arial"/>
          <w:b/>
          <w:sz w:val="21"/>
          <w:szCs w:val="21"/>
        </w:rPr>
      </w:pPr>
    </w:p>
    <w:p w:rsidR="00FC06F1" w:rsidRPr="00CD4C2A" w:rsidRDefault="00FC06F1" w:rsidP="00CD4C2A">
      <w:pPr>
        <w:pStyle w:val="Standard"/>
        <w:tabs>
          <w:tab w:val="left" w:pos="5954"/>
        </w:tabs>
        <w:jc w:val="both"/>
        <w:rPr>
          <w:rFonts w:ascii="Arial" w:hAnsi="Arial" w:cs="Arial"/>
          <w:b/>
          <w:sz w:val="21"/>
          <w:szCs w:val="21"/>
        </w:rPr>
      </w:pPr>
    </w:p>
    <w:tbl>
      <w:tblPr>
        <w:tblW w:w="8763" w:type="dxa"/>
        <w:tblInd w:w="250" w:type="dxa"/>
        <w:tblLayout w:type="fixed"/>
        <w:tblCellMar>
          <w:left w:w="10" w:type="dxa"/>
          <w:right w:w="10" w:type="dxa"/>
        </w:tblCellMar>
        <w:tblLook w:val="0000"/>
      </w:tblPr>
      <w:tblGrid>
        <w:gridCol w:w="8763"/>
      </w:tblGrid>
      <w:tr w:rsidR="00BF6C32" w:rsidRPr="00CD4C2A" w:rsidTr="00CD4C2A">
        <w:tc>
          <w:tcPr>
            <w:tcW w:w="87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C2A" w:rsidRDefault="00CD4C2A"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Consultoria e Assessoria em Saúde, na Área de Gestão Administrativa, Operacional e de processos na Alta, Média e Baixa Complexidade, conforme Diretrizes do SUS.</w:t>
            </w:r>
          </w:p>
          <w:p w:rsidR="00FC06F1" w:rsidRPr="00CD4C2A" w:rsidRDefault="00FC06F1" w:rsidP="00CD4C2A">
            <w:pPr>
              <w:pStyle w:val="Standard"/>
              <w:jc w:val="both"/>
              <w:rPr>
                <w:rFonts w:ascii="Arial" w:hAnsi="Arial" w:cs="Arial"/>
                <w:sz w:val="21"/>
                <w:szCs w:val="21"/>
              </w:rPr>
            </w:pPr>
          </w:p>
          <w:p w:rsidR="00FC06F1" w:rsidRDefault="00895628" w:rsidP="00CD4C2A">
            <w:pPr>
              <w:pStyle w:val="Standard"/>
              <w:jc w:val="both"/>
              <w:rPr>
                <w:rFonts w:ascii="Arial" w:hAnsi="Arial" w:cs="Arial"/>
                <w:sz w:val="21"/>
                <w:szCs w:val="21"/>
              </w:rPr>
            </w:pPr>
            <w:r w:rsidRPr="00CD4C2A">
              <w:rPr>
                <w:rFonts w:ascii="Arial" w:hAnsi="Arial" w:cs="Arial"/>
                <w:sz w:val="21"/>
                <w:szCs w:val="21"/>
              </w:rPr>
              <w:t>Consultoria e assessoramento na Montagem e execução de estruturação de serviços em saúde visando viabilidade operacional, resolutividade em serviço de Urgência e Emergência Hospitalar / Atenção Básica e montagem de projeto para necessidade de estruturação futura hospitalar.</w:t>
            </w:r>
          </w:p>
          <w:p w:rsidR="00CD4C2A" w:rsidRPr="00CD4C2A" w:rsidRDefault="00CD4C2A" w:rsidP="00CD4C2A">
            <w:pPr>
              <w:pStyle w:val="Standard"/>
              <w:jc w:val="both"/>
              <w:rPr>
                <w:rFonts w:ascii="Arial" w:hAnsi="Arial" w:cs="Arial"/>
                <w:sz w:val="21"/>
                <w:szCs w:val="21"/>
              </w:rPr>
            </w:pPr>
          </w:p>
          <w:p w:rsidR="00CD4C2A" w:rsidRDefault="00895628" w:rsidP="00CD4C2A">
            <w:pPr>
              <w:pStyle w:val="Standard"/>
              <w:jc w:val="both"/>
              <w:rPr>
                <w:rFonts w:ascii="Arial" w:hAnsi="Arial" w:cs="Arial"/>
                <w:sz w:val="21"/>
                <w:szCs w:val="21"/>
              </w:rPr>
            </w:pPr>
            <w:r w:rsidRPr="00CD4C2A">
              <w:rPr>
                <w:rFonts w:ascii="Arial" w:hAnsi="Arial" w:cs="Arial"/>
                <w:sz w:val="21"/>
                <w:szCs w:val="21"/>
              </w:rPr>
              <w:t xml:space="preserve">•Atuação in Loco de Profissional no acompanhamento semanal, </w:t>
            </w:r>
            <w:r w:rsidRPr="00CD4C2A">
              <w:rPr>
                <w:rFonts w:ascii="Arial" w:hAnsi="Arial" w:cs="Arial"/>
                <w:b/>
                <w:sz w:val="21"/>
                <w:szCs w:val="21"/>
              </w:rPr>
              <w:t>sendo o mesmo 03 (três) vezes por semana na sede da secretária municipal de saúde, durante o horário de 08:00 hs as 14:00hs</w:t>
            </w:r>
            <w:r w:rsidR="00CD4C2A">
              <w:rPr>
                <w:rFonts w:ascii="Arial" w:hAnsi="Arial" w:cs="Arial"/>
                <w:sz w:val="21"/>
                <w:szCs w:val="21"/>
              </w:rPr>
              <w:t>.</w:t>
            </w:r>
          </w:p>
          <w:p w:rsidR="00CD4C2A" w:rsidRDefault="00CD4C2A" w:rsidP="00CD4C2A">
            <w:pPr>
              <w:pStyle w:val="Standard"/>
              <w:jc w:val="both"/>
              <w:rPr>
                <w:rFonts w:ascii="Arial" w:hAnsi="Arial" w:cs="Arial"/>
                <w:sz w:val="21"/>
                <w:szCs w:val="21"/>
              </w:rPr>
            </w:pPr>
          </w:p>
          <w:p w:rsidR="00FC06F1" w:rsidRDefault="00895628" w:rsidP="00CD4C2A">
            <w:pPr>
              <w:pStyle w:val="Standard"/>
              <w:jc w:val="both"/>
              <w:rPr>
                <w:rFonts w:ascii="Arial" w:hAnsi="Arial" w:cs="Arial"/>
                <w:b/>
                <w:sz w:val="21"/>
                <w:szCs w:val="21"/>
              </w:rPr>
            </w:pPr>
            <w:r w:rsidRPr="00CD4C2A">
              <w:rPr>
                <w:rFonts w:ascii="Arial" w:hAnsi="Arial" w:cs="Arial"/>
                <w:sz w:val="21"/>
                <w:szCs w:val="21"/>
              </w:rPr>
              <w:t xml:space="preserve">Com auxílio e orientação na elaboração de relatórios de estatística de produção, qualidade, reduções gastos, redefinição de fluxos, equipes e logísticas </w:t>
            </w:r>
            <w:r w:rsidRPr="00CD4C2A">
              <w:rPr>
                <w:rFonts w:ascii="Arial" w:hAnsi="Arial" w:cs="Arial"/>
                <w:b/>
                <w:sz w:val="21"/>
                <w:szCs w:val="21"/>
              </w:rPr>
              <w:t>mensais</w:t>
            </w:r>
            <w:r w:rsidRPr="00CD4C2A">
              <w:rPr>
                <w:rFonts w:ascii="Arial" w:hAnsi="Arial" w:cs="Arial"/>
                <w:sz w:val="21"/>
                <w:szCs w:val="21"/>
              </w:rPr>
              <w:t>,</w:t>
            </w:r>
            <w:r w:rsidRPr="00CD4C2A">
              <w:rPr>
                <w:rFonts w:ascii="Arial" w:hAnsi="Arial" w:cs="Arial"/>
                <w:b/>
                <w:sz w:val="21"/>
                <w:szCs w:val="21"/>
              </w:rPr>
              <w:t xml:space="preserve"> sendo os dias da semana definidos com a disponibilidade de agenda da gestora e apresentado mensalmente o cronograma; Todo o suporte deverá ser complementado por e-mail e telefone, com prazo hábil de 24 horas para consultas urgentes e 07 dias para consultas de planejamento.</w:t>
            </w:r>
          </w:p>
          <w:p w:rsidR="00CD4C2A" w:rsidRPr="00CD4C2A" w:rsidRDefault="00CD4C2A" w:rsidP="00CD4C2A">
            <w:pPr>
              <w:pStyle w:val="Standard"/>
              <w:jc w:val="both"/>
              <w:rPr>
                <w:rFonts w:ascii="Arial" w:hAnsi="Arial" w:cs="Arial"/>
                <w:sz w:val="21"/>
                <w:szCs w:val="21"/>
              </w:rPr>
            </w:pPr>
          </w:p>
          <w:p w:rsidR="00FC06F1" w:rsidRDefault="00895628" w:rsidP="00CD4C2A">
            <w:pPr>
              <w:pStyle w:val="Standard"/>
              <w:jc w:val="both"/>
              <w:rPr>
                <w:rFonts w:ascii="Arial" w:hAnsi="Arial" w:cs="Arial"/>
                <w:sz w:val="21"/>
                <w:szCs w:val="21"/>
              </w:rPr>
            </w:pPr>
            <w:r w:rsidRPr="00CD4C2A">
              <w:rPr>
                <w:rFonts w:ascii="Arial" w:hAnsi="Arial" w:cs="Arial"/>
                <w:sz w:val="21"/>
                <w:szCs w:val="21"/>
              </w:rPr>
              <w:t xml:space="preserve">•Atuação In Loco de Gerente de Projeto para auxílio e orientação na montagem de reestruturação de rede de saúde Municipal </w:t>
            </w:r>
            <w:r w:rsidR="00064B9D" w:rsidRPr="00CD4C2A">
              <w:rPr>
                <w:rFonts w:ascii="Arial" w:hAnsi="Arial" w:cs="Arial"/>
                <w:b/>
                <w:sz w:val="21"/>
                <w:szCs w:val="21"/>
              </w:rPr>
              <w:t>duas vezes ao mês</w:t>
            </w:r>
            <w:r w:rsidRPr="00CD4C2A">
              <w:rPr>
                <w:rFonts w:ascii="Arial" w:hAnsi="Arial" w:cs="Arial"/>
                <w:sz w:val="21"/>
                <w:szCs w:val="21"/>
              </w:rPr>
              <w:t>, auxiliando na projeção da ativação de unidade hospitalar ambulatorial e eletiva.</w:t>
            </w:r>
          </w:p>
          <w:p w:rsidR="00CD4C2A" w:rsidRPr="00CD4C2A" w:rsidRDefault="00CD4C2A" w:rsidP="00CD4C2A">
            <w:pPr>
              <w:pStyle w:val="Standard"/>
              <w:jc w:val="both"/>
              <w:rPr>
                <w:rFonts w:ascii="Arial" w:hAnsi="Arial" w:cs="Arial"/>
                <w:sz w:val="21"/>
                <w:szCs w:val="21"/>
              </w:rPr>
            </w:pPr>
          </w:p>
        </w:tc>
      </w:tr>
    </w:tbl>
    <w:p w:rsidR="00FC06F1" w:rsidRPr="00CD4C2A" w:rsidRDefault="00FC06F1" w:rsidP="00CD4C2A">
      <w:pPr>
        <w:pStyle w:val="p5"/>
        <w:spacing w:line="240" w:lineRule="auto"/>
        <w:ind w:left="0" w:firstLine="0"/>
        <w:rPr>
          <w:rFonts w:ascii="Arial" w:hAnsi="Arial" w:cs="Arial"/>
          <w:sz w:val="21"/>
          <w:szCs w:val="21"/>
        </w:rPr>
      </w:pPr>
    </w:p>
    <w:p w:rsidR="00FC06F1" w:rsidRPr="00CD4C2A" w:rsidRDefault="00895628" w:rsidP="00CD4C2A">
      <w:pPr>
        <w:pStyle w:val="p5"/>
        <w:pageBreakBefore/>
        <w:spacing w:line="240" w:lineRule="auto"/>
        <w:ind w:left="0" w:firstLine="0"/>
        <w:rPr>
          <w:rFonts w:ascii="Arial" w:hAnsi="Arial" w:cs="Arial"/>
          <w:b/>
          <w:sz w:val="21"/>
          <w:szCs w:val="21"/>
        </w:rPr>
      </w:pPr>
      <w:r w:rsidRPr="00CD4C2A">
        <w:rPr>
          <w:rFonts w:ascii="Arial" w:hAnsi="Arial" w:cs="Arial"/>
          <w:b/>
          <w:sz w:val="21"/>
          <w:szCs w:val="21"/>
        </w:rPr>
        <w:lastRenderedPageBreak/>
        <w:t xml:space="preserve">ANEXO II – PROCESSO LICITATÓRIO Nº. </w:t>
      </w:r>
      <w:r w:rsidR="009C2647">
        <w:rPr>
          <w:rFonts w:ascii="Arial" w:hAnsi="Arial" w:cs="Arial"/>
          <w:b/>
          <w:sz w:val="21"/>
          <w:szCs w:val="21"/>
        </w:rPr>
        <w:t>059</w:t>
      </w:r>
      <w:r w:rsidRPr="00CD4C2A">
        <w:rPr>
          <w:rFonts w:ascii="Arial" w:hAnsi="Arial" w:cs="Arial"/>
          <w:b/>
          <w:sz w:val="21"/>
          <w:szCs w:val="21"/>
        </w:rPr>
        <w:t>/</w:t>
      </w:r>
      <w:r w:rsidR="00CD4C2A" w:rsidRPr="00CD4C2A">
        <w:rPr>
          <w:rFonts w:ascii="Arial" w:hAnsi="Arial" w:cs="Arial"/>
          <w:b/>
          <w:sz w:val="21"/>
          <w:szCs w:val="21"/>
        </w:rPr>
        <w:t>2021</w:t>
      </w:r>
      <w:r w:rsidRPr="00CD4C2A">
        <w:rPr>
          <w:rFonts w:ascii="Arial" w:hAnsi="Arial" w:cs="Arial"/>
          <w:b/>
          <w:sz w:val="21"/>
          <w:szCs w:val="21"/>
        </w:rPr>
        <w:t xml:space="preserve"> TOMADA DE PREÇOS Nº. </w:t>
      </w:r>
      <w:r w:rsidR="009C2647">
        <w:rPr>
          <w:rFonts w:ascii="Arial" w:hAnsi="Arial" w:cs="Arial"/>
          <w:b/>
          <w:sz w:val="21"/>
          <w:szCs w:val="21"/>
        </w:rPr>
        <w:t>004</w:t>
      </w:r>
      <w:r w:rsidRPr="00CD4C2A">
        <w:rPr>
          <w:rFonts w:ascii="Arial" w:hAnsi="Arial" w:cs="Arial"/>
          <w:b/>
          <w:sz w:val="21"/>
          <w:szCs w:val="21"/>
        </w:rPr>
        <w:t>/</w:t>
      </w:r>
      <w:r w:rsidR="00CD4C2A" w:rsidRPr="00CD4C2A">
        <w:rPr>
          <w:rFonts w:ascii="Arial" w:hAnsi="Arial" w:cs="Arial"/>
          <w:b/>
          <w:sz w:val="21"/>
          <w:szCs w:val="21"/>
        </w:rPr>
        <w:t>2021</w:t>
      </w:r>
      <w:r w:rsidRPr="00CD4C2A">
        <w:rPr>
          <w:rFonts w:ascii="Arial" w:hAnsi="Arial" w:cs="Arial"/>
          <w:b/>
          <w:sz w:val="21"/>
          <w:szCs w:val="21"/>
        </w:rPr>
        <w:t xml:space="preserve"> - MODELO PROPOSTA DE PREÇOS</w:t>
      </w:r>
    </w:p>
    <w:p w:rsidR="00FC06F1" w:rsidRPr="00CD4C2A" w:rsidRDefault="00FC06F1" w:rsidP="00CD4C2A">
      <w:pPr>
        <w:pStyle w:val="p5"/>
        <w:spacing w:line="240" w:lineRule="auto"/>
        <w:ind w:left="0" w:firstLine="0"/>
        <w:rPr>
          <w:rFonts w:ascii="Arial" w:hAnsi="Arial" w:cs="Arial"/>
          <w:b/>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(PAPEL TIMBRADO DA PROPONENTE)</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Local e data</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À</w:t>
      </w:r>
    </w:p>
    <w:p w:rsidR="00FC06F1" w:rsidRPr="00CD4C2A" w:rsidRDefault="00895628" w:rsidP="00CD4C2A">
      <w:pPr>
        <w:pStyle w:val="Ttulo7"/>
        <w:spacing w:before="0" w:after="0"/>
        <w:jc w:val="both"/>
        <w:rPr>
          <w:rFonts w:ascii="Arial" w:hAnsi="Arial" w:cs="Arial"/>
          <w:sz w:val="21"/>
          <w:szCs w:val="21"/>
        </w:rPr>
      </w:pPr>
      <w:r w:rsidRPr="00CD4C2A">
        <w:rPr>
          <w:rFonts w:ascii="Arial" w:hAnsi="Arial" w:cs="Arial"/>
          <w:sz w:val="21"/>
          <w:szCs w:val="21"/>
        </w:rPr>
        <w:t>Comissão Permanente de Licitação</w:t>
      </w: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p5"/>
        <w:spacing w:line="240" w:lineRule="auto"/>
        <w:ind w:left="0" w:firstLine="0"/>
        <w:rPr>
          <w:rFonts w:ascii="Arial" w:hAnsi="Arial" w:cs="Arial"/>
          <w:sz w:val="21"/>
          <w:szCs w:val="21"/>
        </w:rPr>
      </w:pPr>
    </w:p>
    <w:tbl>
      <w:tblPr>
        <w:tblW w:w="9447" w:type="dxa"/>
        <w:tblInd w:w="-15" w:type="dxa"/>
        <w:tblLayout w:type="fixed"/>
        <w:tblCellMar>
          <w:left w:w="10" w:type="dxa"/>
          <w:right w:w="10" w:type="dxa"/>
        </w:tblCellMar>
        <w:tblLook w:val="0000"/>
      </w:tblPr>
      <w:tblGrid>
        <w:gridCol w:w="720"/>
        <w:gridCol w:w="803"/>
        <w:gridCol w:w="997"/>
        <w:gridCol w:w="6927"/>
      </w:tblGrid>
      <w:tr w:rsidR="00BF6C32" w:rsidRPr="00CD4C2A">
        <w:tc>
          <w:tcPr>
            <w:tcW w:w="72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FC06F1" w:rsidRPr="00CD4C2A" w:rsidRDefault="00895628" w:rsidP="00CD4C2A">
            <w:pPr>
              <w:pStyle w:val="p5"/>
              <w:spacing w:line="240" w:lineRule="auto"/>
              <w:ind w:left="0" w:firstLine="0"/>
              <w:rPr>
                <w:rFonts w:ascii="Arial" w:hAnsi="Arial" w:cs="Arial"/>
                <w:b/>
                <w:sz w:val="21"/>
                <w:szCs w:val="21"/>
              </w:rPr>
            </w:pPr>
            <w:r w:rsidRPr="00CD4C2A">
              <w:rPr>
                <w:rFonts w:ascii="Arial" w:hAnsi="Arial" w:cs="Arial"/>
                <w:b/>
                <w:sz w:val="21"/>
                <w:szCs w:val="21"/>
              </w:rPr>
              <w:t>ITEM</w:t>
            </w:r>
          </w:p>
        </w:tc>
        <w:tc>
          <w:tcPr>
            <w:tcW w:w="8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FC06F1" w:rsidRPr="00CD4C2A" w:rsidRDefault="00895628" w:rsidP="00CD4C2A">
            <w:pPr>
              <w:pStyle w:val="p5"/>
              <w:spacing w:line="240" w:lineRule="auto"/>
              <w:ind w:left="0" w:firstLine="0"/>
              <w:rPr>
                <w:rFonts w:ascii="Arial" w:hAnsi="Arial" w:cs="Arial"/>
                <w:b/>
                <w:sz w:val="21"/>
                <w:szCs w:val="21"/>
              </w:rPr>
            </w:pPr>
            <w:r w:rsidRPr="00CD4C2A">
              <w:rPr>
                <w:rFonts w:ascii="Arial" w:hAnsi="Arial" w:cs="Arial"/>
                <w:b/>
                <w:sz w:val="21"/>
                <w:szCs w:val="21"/>
              </w:rPr>
              <w:t>U.N</w:t>
            </w:r>
          </w:p>
        </w:tc>
        <w:tc>
          <w:tcPr>
            <w:tcW w:w="99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FC06F1" w:rsidRPr="00CD4C2A" w:rsidRDefault="00895628" w:rsidP="00CD4C2A">
            <w:pPr>
              <w:pStyle w:val="p5"/>
              <w:spacing w:line="240" w:lineRule="auto"/>
              <w:ind w:left="0" w:firstLine="0"/>
              <w:rPr>
                <w:rFonts w:ascii="Arial" w:hAnsi="Arial" w:cs="Arial"/>
                <w:b/>
                <w:sz w:val="21"/>
                <w:szCs w:val="21"/>
              </w:rPr>
            </w:pPr>
            <w:r w:rsidRPr="00CD4C2A">
              <w:rPr>
                <w:rFonts w:ascii="Arial" w:hAnsi="Arial" w:cs="Arial"/>
                <w:b/>
                <w:sz w:val="21"/>
                <w:szCs w:val="21"/>
              </w:rPr>
              <w:t>QTE.</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06F1" w:rsidRPr="00CD4C2A" w:rsidRDefault="00895628" w:rsidP="00CD4C2A">
            <w:pPr>
              <w:pStyle w:val="p5"/>
              <w:spacing w:line="240" w:lineRule="auto"/>
              <w:ind w:left="0" w:firstLine="0"/>
              <w:rPr>
                <w:rFonts w:ascii="Arial" w:hAnsi="Arial" w:cs="Arial"/>
                <w:b/>
                <w:sz w:val="21"/>
                <w:szCs w:val="21"/>
              </w:rPr>
            </w:pPr>
            <w:r w:rsidRPr="00CD4C2A">
              <w:rPr>
                <w:rFonts w:ascii="Arial" w:hAnsi="Arial" w:cs="Arial"/>
                <w:b/>
                <w:sz w:val="21"/>
                <w:szCs w:val="21"/>
              </w:rPr>
              <w:t>DISCRIMINAÇÃO DOS SERVIÇOS</w:t>
            </w:r>
          </w:p>
        </w:tc>
      </w:tr>
      <w:tr w:rsidR="00BF6C32" w:rsidRPr="00CD4C2A">
        <w:tc>
          <w:tcPr>
            <w:tcW w:w="72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FC06F1" w:rsidRPr="00CD4C2A" w:rsidRDefault="00895628" w:rsidP="00CD4C2A">
            <w:pPr>
              <w:pStyle w:val="p5"/>
              <w:spacing w:line="240" w:lineRule="auto"/>
              <w:ind w:left="0" w:firstLine="0"/>
              <w:rPr>
                <w:rFonts w:ascii="Arial" w:hAnsi="Arial" w:cs="Arial"/>
                <w:sz w:val="21"/>
                <w:szCs w:val="21"/>
              </w:rPr>
            </w:pPr>
            <w:r w:rsidRPr="00CD4C2A">
              <w:rPr>
                <w:rFonts w:ascii="Arial" w:hAnsi="Arial" w:cs="Arial"/>
                <w:sz w:val="21"/>
                <w:szCs w:val="21"/>
              </w:rPr>
              <w:t>01</w:t>
            </w:r>
          </w:p>
        </w:tc>
        <w:tc>
          <w:tcPr>
            <w:tcW w:w="8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FC06F1" w:rsidRPr="00CD4C2A" w:rsidRDefault="00895628" w:rsidP="00CD4C2A">
            <w:pPr>
              <w:pStyle w:val="p5"/>
              <w:spacing w:line="240" w:lineRule="auto"/>
              <w:ind w:left="0" w:firstLine="0"/>
              <w:rPr>
                <w:rFonts w:ascii="Arial" w:hAnsi="Arial" w:cs="Arial"/>
                <w:sz w:val="21"/>
                <w:szCs w:val="21"/>
              </w:rPr>
            </w:pPr>
            <w:r w:rsidRPr="00CD4C2A">
              <w:rPr>
                <w:rFonts w:ascii="Arial" w:hAnsi="Arial" w:cs="Arial"/>
                <w:sz w:val="21"/>
                <w:szCs w:val="21"/>
              </w:rPr>
              <w:t>Mês</w:t>
            </w:r>
          </w:p>
        </w:tc>
        <w:tc>
          <w:tcPr>
            <w:tcW w:w="99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D4C2A" w:rsidRPr="00CD4C2A" w:rsidRDefault="00CD4C2A" w:rsidP="00CD4C2A">
            <w:pPr>
              <w:pStyle w:val="p5"/>
              <w:spacing w:line="240" w:lineRule="auto"/>
              <w:ind w:left="0" w:firstLine="0"/>
              <w:rPr>
                <w:rFonts w:ascii="Arial" w:hAnsi="Arial" w:cs="Arial"/>
                <w:sz w:val="21"/>
                <w:szCs w:val="21"/>
              </w:rPr>
            </w:pPr>
            <w:r w:rsidRPr="00CD4C2A">
              <w:rPr>
                <w:rFonts w:ascii="Arial" w:hAnsi="Arial" w:cs="Arial"/>
                <w:sz w:val="21"/>
                <w:szCs w:val="21"/>
              </w:rPr>
              <w:t>09</w:t>
            </w:r>
          </w:p>
        </w:tc>
        <w:tc>
          <w:tcPr>
            <w:tcW w:w="6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C2A" w:rsidRPr="00CD4C2A" w:rsidRDefault="00CD4C2A" w:rsidP="00CD4C2A">
            <w:pPr>
              <w:pStyle w:val="Standard"/>
              <w:jc w:val="both"/>
              <w:rPr>
                <w:rFonts w:ascii="Arial" w:hAnsi="Arial" w:cs="Arial"/>
                <w:sz w:val="21"/>
                <w:szCs w:val="21"/>
              </w:rPr>
            </w:pPr>
            <w:r w:rsidRPr="00CD4C2A">
              <w:rPr>
                <w:rFonts w:ascii="Arial" w:hAnsi="Arial" w:cs="Arial"/>
                <w:sz w:val="21"/>
                <w:szCs w:val="21"/>
              </w:rPr>
              <w:t>Consultoria e Assessoria em Saúde, na Área de Gestão Administrativa, Operacional e de processos na Alta, Média e Baixa Complexidade, conforme Diretrizes do SUS.</w:t>
            </w:r>
          </w:p>
          <w:p w:rsidR="00CD4C2A" w:rsidRPr="00CD4C2A" w:rsidRDefault="00CD4C2A" w:rsidP="00CD4C2A">
            <w:pPr>
              <w:pStyle w:val="Standard"/>
              <w:jc w:val="both"/>
              <w:rPr>
                <w:rFonts w:ascii="Arial" w:hAnsi="Arial" w:cs="Arial"/>
                <w:sz w:val="21"/>
                <w:szCs w:val="21"/>
              </w:rPr>
            </w:pPr>
          </w:p>
          <w:p w:rsidR="00CD4C2A" w:rsidRPr="00CD4C2A" w:rsidRDefault="00CD4C2A" w:rsidP="00CD4C2A">
            <w:pPr>
              <w:pStyle w:val="Standard"/>
              <w:jc w:val="both"/>
              <w:rPr>
                <w:rFonts w:ascii="Arial" w:hAnsi="Arial" w:cs="Arial"/>
                <w:sz w:val="21"/>
                <w:szCs w:val="21"/>
              </w:rPr>
            </w:pPr>
            <w:r w:rsidRPr="00CD4C2A">
              <w:rPr>
                <w:rFonts w:ascii="Arial" w:hAnsi="Arial" w:cs="Arial"/>
                <w:sz w:val="21"/>
                <w:szCs w:val="21"/>
              </w:rPr>
              <w:t>Consultoria e assessoramento na Montagem e execução de estruturação de serviços em saúde visando viabilidade operacional, resolutividade em serviço de Urgência e Emergência Hospitalar / Atenção Básica e montagem de projeto para necessidade de estruturação futura hospitalar.</w:t>
            </w:r>
          </w:p>
          <w:p w:rsidR="00CD4C2A" w:rsidRPr="00CD4C2A" w:rsidRDefault="00CD4C2A" w:rsidP="00CD4C2A">
            <w:pPr>
              <w:pStyle w:val="Standard"/>
              <w:jc w:val="both"/>
              <w:rPr>
                <w:rFonts w:ascii="Arial" w:hAnsi="Arial" w:cs="Arial"/>
                <w:sz w:val="21"/>
                <w:szCs w:val="21"/>
              </w:rPr>
            </w:pPr>
          </w:p>
          <w:p w:rsidR="00CD4C2A" w:rsidRPr="00CD4C2A" w:rsidRDefault="00CD4C2A" w:rsidP="00CD4C2A">
            <w:pPr>
              <w:pStyle w:val="Standard"/>
              <w:jc w:val="both"/>
              <w:rPr>
                <w:rFonts w:ascii="Arial" w:hAnsi="Arial" w:cs="Arial"/>
                <w:sz w:val="21"/>
                <w:szCs w:val="21"/>
              </w:rPr>
            </w:pPr>
            <w:r w:rsidRPr="00CD4C2A">
              <w:rPr>
                <w:rFonts w:ascii="Arial" w:hAnsi="Arial" w:cs="Arial"/>
                <w:sz w:val="21"/>
                <w:szCs w:val="21"/>
              </w:rPr>
              <w:t xml:space="preserve">•Atuação in Loco de Profissional no acompanhamento semanal, </w:t>
            </w:r>
            <w:r w:rsidRPr="00CD4C2A">
              <w:rPr>
                <w:rFonts w:ascii="Arial" w:hAnsi="Arial" w:cs="Arial"/>
                <w:b/>
                <w:sz w:val="21"/>
                <w:szCs w:val="21"/>
              </w:rPr>
              <w:t>sendo o mesmo 03 (três) vezes por semana na sede da secretária municipal de saúde, durante o horário de 08:00 hs as 14:00hs</w:t>
            </w:r>
            <w:r w:rsidRPr="00CD4C2A">
              <w:rPr>
                <w:rFonts w:ascii="Arial" w:hAnsi="Arial" w:cs="Arial"/>
                <w:sz w:val="21"/>
                <w:szCs w:val="21"/>
              </w:rPr>
              <w:t>.</w:t>
            </w:r>
          </w:p>
          <w:p w:rsidR="00CD4C2A" w:rsidRPr="00CD4C2A" w:rsidRDefault="00CD4C2A" w:rsidP="00CD4C2A">
            <w:pPr>
              <w:pStyle w:val="Standard"/>
              <w:jc w:val="both"/>
              <w:rPr>
                <w:rFonts w:ascii="Arial" w:hAnsi="Arial" w:cs="Arial"/>
                <w:sz w:val="21"/>
                <w:szCs w:val="21"/>
              </w:rPr>
            </w:pPr>
          </w:p>
          <w:p w:rsidR="00CD4C2A" w:rsidRPr="00CD4C2A" w:rsidRDefault="00CD4C2A" w:rsidP="00CD4C2A">
            <w:pPr>
              <w:pStyle w:val="Standard"/>
              <w:jc w:val="both"/>
              <w:rPr>
                <w:rFonts w:ascii="Arial" w:hAnsi="Arial" w:cs="Arial"/>
                <w:b/>
                <w:sz w:val="21"/>
                <w:szCs w:val="21"/>
              </w:rPr>
            </w:pPr>
            <w:r w:rsidRPr="00CD4C2A">
              <w:rPr>
                <w:rFonts w:ascii="Arial" w:hAnsi="Arial" w:cs="Arial"/>
                <w:sz w:val="21"/>
                <w:szCs w:val="21"/>
              </w:rPr>
              <w:t xml:space="preserve">Com auxílio e orientação na elaboração de relatórios de estatística de produção, qualidade, reduções gastos, redefinição de fluxos, equipes e logísticas </w:t>
            </w:r>
            <w:r w:rsidRPr="00CD4C2A">
              <w:rPr>
                <w:rFonts w:ascii="Arial" w:hAnsi="Arial" w:cs="Arial"/>
                <w:b/>
                <w:sz w:val="21"/>
                <w:szCs w:val="21"/>
              </w:rPr>
              <w:t>mensais</w:t>
            </w:r>
            <w:r w:rsidRPr="00CD4C2A">
              <w:rPr>
                <w:rFonts w:ascii="Arial" w:hAnsi="Arial" w:cs="Arial"/>
                <w:sz w:val="21"/>
                <w:szCs w:val="21"/>
              </w:rPr>
              <w:t>,</w:t>
            </w:r>
            <w:r w:rsidRPr="00CD4C2A">
              <w:rPr>
                <w:rFonts w:ascii="Arial" w:hAnsi="Arial" w:cs="Arial"/>
                <w:b/>
                <w:sz w:val="21"/>
                <w:szCs w:val="21"/>
              </w:rPr>
              <w:t xml:space="preserve"> sendo os dias da semana definidos com a disponibilidade de agenda da gestora e apresentado mensalmente o cronograma; Todo o suporte deverá ser complementado por e-mail e telefone, com prazo hábil de 24 horas para consultas urgentes e 07 dias para consultas de planejamento.</w:t>
            </w:r>
          </w:p>
          <w:p w:rsidR="00CD4C2A" w:rsidRPr="00CD4C2A" w:rsidRDefault="00CD4C2A" w:rsidP="00CD4C2A">
            <w:pPr>
              <w:pStyle w:val="Standard"/>
              <w:jc w:val="both"/>
              <w:rPr>
                <w:rFonts w:ascii="Arial" w:hAnsi="Arial" w:cs="Arial"/>
                <w:sz w:val="21"/>
                <w:szCs w:val="21"/>
              </w:rPr>
            </w:pPr>
          </w:p>
          <w:p w:rsidR="00FC06F1" w:rsidRPr="00CD4C2A" w:rsidRDefault="00CD4C2A" w:rsidP="00CD4C2A">
            <w:pPr>
              <w:pStyle w:val="Standard"/>
              <w:jc w:val="both"/>
              <w:rPr>
                <w:rFonts w:ascii="Arial" w:hAnsi="Arial" w:cs="Arial"/>
                <w:sz w:val="21"/>
                <w:szCs w:val="21"/>
              </w:rPr>
            </w:pPr>
            <w:r w:rsidRPr="00CD4C2A">
              <w:rPr>
                <w:rFonts w:ascii="Arial" w:hAnsi="Arial" w:cs="Arial"/>
                <w:sz w:val="21"/>
                <w:szCs w:val="21"/>
              </w:rPr>
              <w:t xml:space="preserve">•Atuação In Loco de Gerente de Projeto para auxílio e orientação na montagem de reestruturação de rede de saúde Municipal </w:t>
            </w:r>
            <w:r w:rsidRPr="00CD4C2A">
              <w:rPr>
                <w:rFonts w:ascii="Arial" w:hAnsi="Arial" w:cs="Arial"/>
                <w:b/>
                <w:sz w:val="21"/>
                <w:szCs w:val="21"/>
              </w:rPr>
              <w:t>duas vezes ao mês</w:t>
            </w:r>
            <w:r w:rsidRPr="00CD4C2A">
              <w:rPr>
                <w:rFonts w:ascii="Arial" w:hAnsi="Arial" w:cs="Arial"/>
                <w:sz w:val="21"/>
                <w:szCs w:val="21"/>
              </w:rPr>
              <w:t>, auxiliando na projeção da ativação de unidade hospitalar ambulatorial e eletiva.</w:t>
            </w:r>
          </w:p>
        </w:tc>
      </w:tr>
      <w:tr w:rsidR="00FC06F1" w:rsidRPr="00CD4C2A">
        <w:tc>
          <w:tcPr>
            <w:tcW w:w="944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06F1" w:rsidRPr="00CD4C2A" w:rsidRDefault="00895628" w:rsidP="00CD4C2A">
            <w:pPr>
              <w:pStyle w:val="p5"/>
              <w:spacing w:line="240" w:lineRule="auto"/>
              <w:ind w:left="0" w:firstLine="0"/>
              <w:rPr>
                <w:rFonts w:ascii="Arial" w:hAnsi="Arial" w:cs="Arial"/>
                <w:sz w:val="21"/>
                <w:szCs w:val="21"/>
              </w:rPr>
            </w:pPr>
            <w:r w:rsidRPr="00CD4C2A">
              <w:rPr>
                <w:rFonts w:ascii="Arial" w:hAnsi="Arial" w:cs="Arial"/>
                <w:sz w:val="21"/>
                <w:szCs w:val="21"/>
              </w:rPr>
              <w:t>VALOR MENSAL DA PROPOSTA: R$ _________(___________________________________)</w:t>
            </w:r>
          </w:p>
          <w:p w:rsidR="00FC06F1" w:rsidRPr="00CD4C2A" w:rsidRDefault="00FC06F1" w:rsidP="00CD4C2A">
            <w:pPr>
              <w:pStyle w:val="p5"/>
              <w:spacing w:line="240" w:lineRule="auto"/>
              <w:ind w:left="0" w:firstLine="0"/>
              <w:rPr>
                <w:rFonts w:ascii="Arial" w:hAnsi="Arial" w:cs="Arial"/>
                <w:sz w:val="21"/>
                <w:szCs w:val="21"/>
              </w:rPr>
            </w:pPr>
          </w:p>
        </w:tc>
      </w:tr>
    </w:tbl>
    <w:p w:rsidR="00FC06F1" w:rsidRPr="00CD4C2A" w:rsidRDefault="00FC06F1" w:rsidP="00CD4C2A">
      <w:pPr>
        <w:pStyle w:val="p5"/>
        <w:spacing w:line="240" w:lineRule="auto"/>
        <w:ind w:left="0" w:firstLine="0"/>
        <w:rPr>
          <w:rFonts w:ascii="Arial" w:hAnsi="Arial" w:cs="Arial"/>
          <w:sz w:val="21"/>
          <w:szCs w:val="21"/>
        </w:rPr>
      </w:pPr>
    </w:p>
    <w:p w:rsidR="00FC06F1" w:rsidRPr="00CD4C2A" w:rsidRDefault="00895628" w:rsidP="00CD4C2A">
      <w:pPr>
        <w:pStyle w:val="Standard"/>
        <w:ind w:right="-710"/>
        <w:jc w:val="both"/>
        <w:rPr>
          <w:rFonts w:ascii="Arial" w:hAnsi="Arial" w:cs="Arial"/>
          <w:sz w:val="21"/>
          <w:szCs w:val="21"/>
        </w:rPr>
      </w:pPr>
      <w:r w:rsidRPr="00CD4C2A">
        <w:rPr>
          <w:rFonts w:ascii="Arial" w:hAnsi="Arial" w:cs="Arial"/>
          <w:bCs/>
          <w:sz w:val="21"/>
          <w:szCs w:val="21"/>
        </w:rPr>
        <w:t xml:space="preserve">Caso nos seja adjudicado o objeto da presente licitação, nos comprometemos a assinar o Contrato no prazo determinado no documento de convocação, indicando para esse fim o Sr. ___________________________, </w:t>
      </w:r>
      <w:r w:rsidRPr="00CD4C2A">
        <w:rPr>
          <w:rFonts w:ascii="Arial" w:hAnsi="Arial" w:cs="Arial"/>
          <w:sz w:val="21"/>
          <w:szCs w:val="21"/>
        </w:rPr>
        <w:t>inscrito no CPF sob o nº _______________, como representante legal desta empresa.</w:t>
      </w:r>
    </w:p>
    <w:p w:rsidR="00FC06F1" w:rsidRPr="00CD4C2A" w:rsidRDefault="00FC06F1" w:rsidP="00CD4C2A">
      <w:pPr>
        <w:pStyle w:val="p5"/>
        <w:spacing w:line="240" w:lineRule="auto"/>
        <w:ind w:left="0" w:firstLine="0"/>
        <w:rPr>
          <w:rFonts w:ascii="Arial" w:hAnsi="Arial" w:cs="Arial"/>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Informamos que o prazo de validade da nossa proposta é de ____ (________________) dias, a contar da data de abertura da licitação.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bCs/>
          <w:sz w:val="21"/>
          <w:szCs w:val="21"/>
        </w:rPr>
        <w:t>Condições de Pagamento:</w:t>
      </w:r>
      <w:r w:rsidRPr="00CD4C2A">
        <w:rPr>
          <w:rFonts w:ascii="Arial" w:hAnsi="Arial" w:cs="Arial"/>
          <w:sz w:val="21"/>
          <w:szCs w:val="21"/>
        </w:rPr>
        <w:t xml:space="preserve"> Mensal.</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Cs/>
          <w:sz w:val="21"/>
          <w:szCs w:val="21"/>
        </w:rPr>
      </w:pPr>
      <w:r w:rsidRPr="00CD4C2A">
        <w:rPr>
          <w:rFonts w:ascii="Arial" w:hAnsi="Arial" w:cs="Arial"/>
          <w:bCs/>
          <w:sz w:val="21"/>
          <w:szCs w:val="21"/>
        </w:rPr>
        <w:t>Finalizando, declaramos que estamos de pleno acordo com todas as condições estabelecidas no Edital da licitação e seus anexos.</w:t>
      </w:r>
    </w:p>
    <w:p w:rsidR="00FC06F1" w:rsidRPr="00CD4C2A" w:rsidRDefault="00FC06F1" w:rsidP="00CD4C2A">
      <w:pPr>
        <w:pStyle w:val="p5"/>
        <w:spacing w:line="240" w:lineRule="auto"/>
        <w:ind w:left="0" w:firstLine="0"/>
        <w:rPr>
          <w:rFonts w:ascii="Arial" w:hAnsi="Arial" w:cs="Arial"/>
          <w:b/>
          <w:bCs/>
          <w:sz w:val="21"/>
          <w:szCs w:val="21"/>
        </w:rPr>
      </w:pPr>
    </w:p>
    <w:p w:rsidR="00FC06F1" w:rsidRPr="00CD4C2A" w:rsidRDefault="00895628" w:rsidP="00CD4C2A">
      <w:pPr>
        <w:pStyle w:val="p5"/>
        <w:tabs>
          <w:tab w:val="clear" w:pos="5980"/>
          <w:tab w:val="left" w:pos="0"/>
        </w:tabs>
        <w:spacing w:line="240" w:lineRule="auto"/>
        <w:ind w:left="0" w:firstLine="0"/>
        <w:rPr>
          <w:rFonts w:ascii="Arial" w:hAnsi="Arial" w:cs="Arial"/>
          <w:sz w:val="21"/>
          <w:szCs w:val="21"/>
        </w:rPr>
      </w:pPr>
      <w:r w:rsidRPr="00CD4C2A">
        <w:rPr>
          <w:rFonts w:ascii="Arial" w:hAnsi="Arial" w:cs="Arial"/>
          <w:sz w:val="21"/>
          <w:szCs w:val="21"/>
        </w:rPr>
        <w:t xml:space="preserve">________________, ___ de __________________de </w:t>
      </w:r>
      <w:r w:rsidR="00CD4C2A" w:rsidRPr="00CD4C2A">
        <w:rPr>
          <w:rFonts w:ascii="Arial" w:hAnsi="Arial" w:cs="Arial"/>
          <w:sz w:val="21"/>
          <w:szCs w:val="21"/>
        </w:rPr>
        <w:t>2021</w:t>
      </w:r>
      <w:r w:rsidRPr="00CD4C2A">
        <w:rPr>
          <w:rFonts w:ascii="Arial" w:hAnsi="Arial" w:cs="Arial"/>
          <w:sz w:val="21"/>
          <w:szCs w:val="21"/>
        </w:rPr>
        <w:t>.</w:t>
      </w:r>
    </w:p>
    <w:p w:rsidR="00FC06F1" w:rsidRPr="00CD4C2A" w:rsidRDefault="00FC06F1" w:rsidP="00CD4C2A">
      <w:pPr>
        <w:pStyle w:val="p5"/>
        <w:pageBreakBefore/>
        <w:tabs>
          <w:tab w:val="clear" w:pos="5980"/>
          <w:tab w:val="left" w:pos="0"/>
        </w:tabs>
        <w:spacing w:line="240" w:lineRule="auto"/>
        <w:ind w:left="0" w:firstLine="0"/>
        <w:rPr>
          <w:rFonts w:ascii="Arial" w:hAnsi="Arial" w:cs="Arial"/>
          <w:sz w:val="21"/>
          <w:szCs w:val="21"/>
        </w:rPr>
      </w:pPr>
    </w:p>
    <w:p w:rsidR="00FC06F1" w:rsidRPr="00CD4C2A" w:rsidRDefault="00895628" w:rsidP="00CD4C2A">
      <w:pPr>
        <w:pStyle w:val="p5"/>
        <w:tabs>
          <w:tab w:val="clear" w:pos="5980"/>
          <w:tab w:val="left" w:pos="0"/>
        </w:tabs>
        <w:spacing w:line="240" w:lineRule="auto"/>
        <w:ind w:left="0" w:firstLine="0"/>
        <w:rPr>
          <w:rFonts w:ascii="Arial" w:hAnsi="Arial" w:cs="Arial"/>
          <w:b/>
          <w:sz w:val="21"/>
          <w:szCs w:val="21"/>
        </w:rPr>
      </w:pPr>
      <w:r w:rsidRPr="00CD4C2A">
        <w:rPr>
          <w:rFonts w:ascii="Arial" w:hAnsi="Arial" w:cs="Arial"/>
          <w:b/>
          <w:sz w:val="21"/>
          <w:szCs w:val="21"/>
        </w:rPr>
        <w:t xml:space="preserve">ANEXO III AO PROCESSO LICITATÓRIO Nº </w:t>
      </w:r>
      <w:r w:rsidR="009C2647">
        <w:rPr>
          <w:rFonts w:ascii="Arial" w:hAnsi="Arial" w:cs="Arial"/>
          <w:b/>
          <w:sz w:val="21"/>
          <w:szCs w:val="21"/>
        </w:rPr>
        <w:t>059</w:t>
      </w:r>
      <w:r w:rsidRPr="00CD4C2A">
        <w:rPr>
          <w:rFonts w:ascii="Arial" w:hAnsi="Arial" w:cs="Arial"/>
          <w:b/>
          <w:sz w:val="21"/>
          <w:szCs w:val="21"/>
        </w:rPr>
        <w:t>/</w:t>
      </w:r>
      <w:r w:rsidR="00CD4C2A" w:rsidRPr="00CD4C2A">
        <w:rPr>
          <w:rFonts w:ascii="Arial" w:hAnsi="Arial" w:cs="Arial"/>
          <w:b/>
          <w:sz w:val="21"/>
          <w:szCs w:val="21"/>
        </w:rPr>
        <w:t>2021</w:t>
      </w:r>
      <w:r w:rsidRPr="00CD4C2A">
        <w:rPr>
          <w:rFonts w:ascii="Arial" w:hAnsi="Arial" w:cs="Arial"/>
          <w:b/>
          <w:sz w:val="21"/>
          <w:szCs w:val="21"/>
        </w:rPr>
        <w:t xml:space="preserve">, TOMADA DE PREÇOS Nº </w:t>
      </w:r>
      <w:r w:rsidR="009C2647">
        <w:rPr>
          <w:rFonts w:ascii="Arial" w:hAnsi="Arial" w:cs="Arial"/>
          <w:b/>
          <w:sz w:val="21"/>
          <w:szCs w:val="21"/>
        </w:rPr>
        <w:t>004</w:t>
      </w:r>
      <w:r w:rsidRPr="00CD4C2A">
        <w:rPr>
          <w:rFonts w:ascii="Arial" w:hAnsi="Arial" w:cs="Arial"/>
          <w:b/>
          <w:sz w:val="21"/>
          <w:szCs w:val="21"/>
        </w:rPr>
        <w:t>/</w:t>
      </w:r>
      <w:r w:rsidR="00CD4C2A" w:rsidRPr="00CD4C2A">
        <w:rPr>
          <w:rFonts w:ascii="Arial" w:hAnsi="Arial" w:cs="Arial"/>
          <w:b/>
          <w:sz w:val="21"/>
          <w:szCs w:val="21"/>
        </w:rPr>
        <w:t>2021</w:t>
      </w:r>
      <w:r w:rsidRPr="00CD4C2A">
        <w:rPr>
          <w:rFonts w:ascii="Arial" w:hAnsi="Arial" w:cs="Arial"/>
          <w:b/>
          <w:sz w:val="21"/>
          <w:szCs w:val="21"/>
        </w:rPr>
        <w:t>.</w:t>
      </w: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Ttulo1"/>
        <w:jc w:val="both"/>
        <w:rPr>
          <w:sz w:val="21"/>
          <w:szCs w:val="21"/>
        </w:rPr>
      </w:pPr>
      <w:r w:rsidRPr="00CD4C2A">
        <w:rPr>
          <w:sz w:val="21"/>
          <w:szCs w:val="21"/>
        </w:rPr>
        <w:t>MINUTA DO CONTRATO DE PRESTAÇÃO DE SERVIÇOS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 xml:space="preserve">Pelo presente instrumento particular, o </w:t>
      </w:r>
      <w:r w:rsidRPr="00CD4C2A">
        <w:rPr>
          <w:rFonts w:ascii="Arial" w:hAnsi="Arial" w:cs="Arial"/>
          <w:b/>
          <w:bCs/>
          <w:sz w:val="21"/>
          <w:szCs w:val="21"/>
        </w:rPr>
        <w:t xml:space="preserve">MUNICÍPIO DE </w:t>
      </w:r>
      <w:r w:rsidR="00CD4C2A" w:rsidRPr="00CD4C2A">
        <w:rPr>
          <w:rFonts w:ascii="Arial" w:hAnsi="Arial" w:cs="Arial"/>
          <w:b/>
          <w:bCs/>
          <w:sz w:val="21"/>
          <w:szCs w:val="21"/>
        </w:rPr>
        <w:t>PEQUI</w:t>
      </w:r>
      <w:r w:rsidRPr="00CD4C2A">
        <w:rPr>
          <w:rFonts w:ascii="Arial" w:hAnsi="Arial" w:cs="Arial"/>
          <w:sz w:val="21"/>
          <w:szCs w:val="21"/>
        </w:rPr>
        <w:t xml:space="preserve">, inscrito no CNPJ/MF sob o nº ........................., com sede administrativa na ............................ – </w:t>
      </w:r>
      <w:r w:rsidR="00CD4C2A" w:rsidRPr="00CD4C2A">
        <w:rPr>
          <w:rFonts w:ascii="Arial" w:hAnsi="Arial" w:cs="Arial"/>
          <w:sz w:val="21"/>
          <w:szCs w:val="21"/>
        </w:rPr>
        <w:t>Pequi</w:t>
      </w:r>
      <w:r w:rsidRPr="00CD4C2A">
        <w:rPr>
          <w:rFonts w:ascii="Arial" w:hAnsi="Arial" w:cs="Arial"/>
          <w:sz w:val="21"/>
          <w:szCs w:val="21"/>
        </w:rPr>
        <w:t xml:space="preserve"> - MG, neste ato representado por seu Prefeito Municipal, Sr. ..................., inscrito no CPF nº: ...................... de ora em diante denominado simplesmente </w:t>
      </w:r>
      <w:r w:rsidRPr="00CD4C2A">
        <w:rPr>
          <w:rFonts w:ascii="Arial" w:hAnsi="Arial" w:cs="Arial"/>
          <w:b/>
          <w:bCs/>
          <w:sz w:val="21"/>
          <w:szCs w:val="21"/>
        </w:rPr>
        <w:t>CONTRATANTE</w:t>
      </w:r>
      <w:r w:rsidRPr="00CD4C2A">
        <w:rPr>
          <w:rFonts w:ascii="Arial" w:hAnsi="Arial" w:cs="Arial"/>
          <w:sz w:val="21"/>
          <w:szCs w:val="21"/>
        </w:rPr>
        <w:t xml:space="preserve">, e de outro lado __________________ (qualificação), neste ato representado por _____________, de ora em diante denominado simplesmente </w:t>
      </w:r>
      <w:r w:rsidRPr="00CD4C2A">
        <w:rPr>
          <w:rFonts w:ascii="Arial" w:hAnsi="Arial" w:cs="Arial"/>
          <w:b/>
          <w:bCs/>
          <w:sz w:val="21"/>
          <w:szCs w:val="21"/>
        </w:rPr>
        <w:t>CONTRATADO</w:t>
      </w:r>
      <w:r w:rsidRPr="00CD4C2A">
        <w:rPr>
          <w:rFonts w:ascii="Arial" w:hAnsi="Arial" w:cs="Arial"/>
          <w:sz w:val="21"/>
          <w:szCs w:val="21"/>
        </w:rPr>
        <w:t xml:space="preserve">, de conformidade com a Lei Federal nº 8.666/93, com alterações introduzidas pela Lei nº 8.883/94, Processo Licitatório nº </w:t>
      </w:r>
      <w:r w:rsidR="009C2647">
        <w:rPr>
          <w:rFonts w:ascii="Arial" w:hAnsi="Arial" w:cs="Arial"/>
          <w:sz w:val="21"/>
          <w:szCs w:val="21"/>
        </w:rPr>
        <w:t>059</w:t>
      </w:r>
      <w:r w:rsidRPr="00CD4C2A">
        <w:rPr>
          <w:rFonts w:ascii="Arial" w:hAnsi="Arial" w:cs="Arial"/>
          <w:sz w:val="21"/>
          <w:szCs w:val="21"/>
        </w:rPr>
        <w:t>/</w:t>
      </w:r>
      <w:r w:rsidR="00CD4C2A" w:rsidRPr="00CD4C2A">
        <w:rPr>
          <w:rFonts w:ascii="Arial" w:hAnsi="Arial" w:cs="Arial"/>
          <w:sz w:val="21"/>
          <w:szCs w:val="21"/>
        </w:rPr>
        <w:t>2021</w:t>
      </w:r>
      <w:r w:rsidRPr="00CD4C2A">
        <w:rPr>
          <w:rFonts w:ascii="Arial" w:hAnsi="Arial" w:cs="Arial"/>
          <w:sz w:val="21"/>
          <w:szCs w:val="21"/>
        </w:rPr>
        <w:t>, Modalidade Tomada de Preços, têm como justo e contratado o seguinte:</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Ttulo2"/>
        <w:rPr>
          <w:sz w:val="21"/>
          <w:szCs w:val="21"/>
        </w:rPr>
      </w:pPr>
      <w:r w:rsidRPr="00CD4C2A">
        <w:rPr>
          <w:sz w:val="21"/>
          <w:szCs w:val="21"/>
        </w:rPr>
        <w:t>CLÁUSULA 1ª - DO OBJETO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 xml:space="preserve">1.1. O objeto do presente contrato é </w:t>
      </w:r>
      <w:r w:rsidRPr="00CD4C2A">
        <w:rPr>
          <w:rFonts w:ascii="Arial" w:hAnsi="Arial" w:cs="Arial"/>
          <w:b/>
          <w:bCs/>
          <w:i/>
          <w:iCs/>
          <w:sz w:val="21"/>
          <w:szCs w:val="21"/>
        </w:rPr>
        <w:t>a Prestação de Serviços de Consultoria e Assessoria em Saúde, na Área de Gestão Administrativa, Operacional e de processos na Alta, Média e Baixa Complexidade, conforme diretrizes do SUS</w:t>
      </w:r>
      <w:r w:rsidRPr="00CD4C2A">
        <w:rPr>
          <w:rFonts w:ascii="Arial" w:hAnsi="Arial" w:cs="Arial"/>
          <w:b/>
          <w:i/>
          <w:sz w:val="21"/>
          <w:szCs w:val="21"/>
        </w:rPr>
        <w:t>, conforme abaixo descrito:</w:t>
      </w:r>
    </w:p>
    <w:p w:rsidR="00FC06F1" w:rsidRPr="00CD4C2A" w:rsidRDefault="00FC06F1" w:rsidP="00CD4C2A">
      <w:pPr>
        <w:pStyle w:val="Standard"/>
        <w:jc w:val="both"/>
        <w:rPr>
          <w:rFonts w:ascii="Arial" w:hAnsi="Arial" w:cs="Arial"/>
          <w:sz w:val="21"/>
          <w:szCs w:val="21"/>
        </w:rPr>
      </w:pPr>
    </w:p>
    <w:tbl>
      <w:tblPr>
        <w:tblW w:w="9072" w:type="dxa"/>
        <w:tblInd w:w="70" w:type="dxa"/>
        <w:tblLayout w:type="fixed"/>
        <w:tblCellMar>
          <w:left w:w="10" w:type="dxa"/>
          <w:right w:w="10" w:type="dxa"/>
        </w:tblCellMar>
        <w:tblLook w:val="0000"/>
      </w:tblPr>
      <w:tblGrid>
        <w:gridCol w:w="622"/>
        <w:gridCol w:w="1331"/>
        <w:gridCol w:w="717"/>
        <w:gridCol w:w="4134"/>
        <w:gridCol w:w="1134"/>
        <w:gridCol w:w="1134"/>
      </w:tblGrid>
      <w:tr w:rsidR="00BF6C32" w:rsidRPr="00CD4C2A" w:rsidTr="00CD4C2A">
        <w:trPr>
          <w:trHeight w:val="465"/>
        </w:trPr>
        <w:tc>
          <w:tcPr>
            <w:tcW w:w="622" w:type="dxa"/>
            <w:tcBorders>
              <w:top w:val="single" w:sz="4" w:space="0" w:color="000000"/>
              <w:left w:val="single" w:sz="4" w:space="0" w:color="000000"/>
              <w:bottom w:val="single" w:sz="4" w:space="0" w:color="000000"/>
            </w:tcBorders>
            <w:shd w:val="clear" w:color="auto" w:fill="D8D8D8"/>
            <w:tcMar>
              <w:top w:w="0" w:type="dxa"/>
              <w:left w:w="70" w:type="dxa"/>
              <w:bottom w:w="0" w:type="dxa"/>
              <w:right w:w="70" w:type="dxa"/>
            </w:tcMar>
            <w:vAlign w:val="center"/>
          </w:tcPr>
          <w:p w:rsidR="00FC06F1" w:rsidRPr="00CD4C2A" w:rsidRDefault="00895628" w:rsidP="00CD4C2A">
            <w:pPr>
              <w:pStyle w:val="Standard"/>
              <w:jc w:val="center"/>
              <w:rPr>
                <w:rFonts w:ascii="Arial" w:hAnsi="Arial" w:cs="Arial"/>
                <w:b/>
                <w:bCs/>
                <w:sz w:val="16"/>
                <w:szCs w:val="16"/>
                <w:lang w:val="es-ES"/>
              </w:rPr>
            </w:pPr>
            <w:r w:rsidRPr="00CD4C2A">
              <w:rPr>
                <w:rFonts w:ascii="Arial" w:hAnsi="Arial" w:cs="Arial"/>
                <w:b/>
                <w:bCs/>
                <w:sz w:val="16"/>
                <w:szCs w:val="16"/>
                <w:lang w:val="es-ES"/>
              </w:rPr>
              <w:t>ITEM</w:t>
            </w:r>
          </w:p>
        </w:tc>
        <w:tc>
          <w:tcPr>
            <w:tcW w:w="1331" w:type="dxa"/>
            <w:tcBorders>
              <w:top w:val="single" w:sz="4" w:space="0" w:color="000000"/>
              <w:left w:val="single" w:sz="4" w:space="0" w:color="000000"/>
              <w:bottom w:val="single" w:sz="4" w:space="0" w:color="000000"/>
            </w:tcBorders>
            <w:shd w:val="clear" w:color="auto" w:fill="D8D8D8"/>
            <w:tcMar>
              <w:top w:w="0" w:type="dxa"/>
              <w:left w:w="70" w:type="dxa"/>
              <w:bottom w:w="0" w:type="dxa"/>
              <w:right w:w="70" w:type="dxa"/>
            </w:tcMar>
            <w:vAlign w:val="center"/>
          </w:tcPr>
          <w:p w:rsidR="00FC06F1" w:rsidRPr="00CD4C2A" w:rsidRDefault="00895628" w:rsidP="00CD4C2A">
            <w:pPr>
              <w:pStyle w:val="Standard"/>
              <w:jc w:val="center"/>
              <w:rPr>
                <w:rFonts w:ascii="Arial" w:hAnsi="Arial" w:cs="Arial"/>
                <w:b/>
                <w:bCs/>
                <w:sz w:val="16"/>
                <w:szCs w:val="16"/>
                <w:lang w:val="es-ES"/>
              </w:rPr>
            </w:pPr>
            <w:r w:rsidRPr="00CD4C2A">
              <w:rPr>
                <w:rFonts w:ascii="Arial" w:hAnsi="Arial" w:cs="Arial"/>
                <w:b/>
                <w:bCs/>
                <w:sz w:val="16"/>
                <w:szCs w:val="16"/>
                <w:lang w:val="es-ES"/>
              </w:rPr>
              <w:t>QTE  ESTIMADA</w:t>
            </w:r>
          </w:p>
        </w:tc>
        <w:tc>
          <w:tcPr>
            <w:tcW w:w="717" w:type="dxa"/>
            <w:tcBorders>
              <w:top w:val="single" w:sz="4" w:space="0" w:color="000000"/>
              <w:left w:val="single" w:sz="4" w:space="0" w:color="000000"/>
              <w:bottom w:val="single" w:sz="4" w:space="0" w:color="000000"/>
            </w:tcBorders>
            <w:shd w:val="clear" w:color="auto" w:fill="D8D8D8"/>
            <w:tcMar>
              <w:top w:w="0" w:type="dxa"/>
              <w:left w:w="70" w:type="dxa"/>
              <w:bottom w:w="0" w:type="dxa"/>
              <w:right w:w="70" w:type="dxa"/>
            </w:tcMar>
            <w:vAlign w:val="center"/>
          </w:tcPr>
          <w:p w:rsidR="00FC06F1" w:rsidRPr="00CD4C2A" w:rsidRDefault="00895628" w:rsidP="00CD4C2A">
            <w:pPr>
              <w:pStyle w:val="Standard"/>
              <w:jc w:val="center"/>
              <w:rPr>
                <w:rFonts w:ascii="Arial" w:hAnsi="Arial" w:cs="Arial"/>
                <w:b/>
                <w:bCs/>
                <w:sz w:val="16"/>
                <w:szCs w:val="16"/>
                <w:lang w:val="es-ES"/>
              </w:rPr>
            </w:pPr>
            <w:r w:rsidRPr="00CD4C2A">
              <w:rPr>
                <w:rFonts w:ascii="Arial" w:hAnsi="Arial" w:cs="Arial"/>
                <w:b/>
                <w:bCs/>
                <w:sz w:val="16"/>
                <w:szCs w:val="16"/>
                <w:lang w:val="es-ES"/>
              </w:rPr>
              <w:t>UN</w:t>
            </w:r>
          </w:p>
        </w:tc>
        <w:tc>
          <w:tcPr>
            <w:tcW w:w="4134" w:type="dxa"/>
            <w:tcBorders>
              <w:top w:val="single" w:sz="4" w:space="0" w:color="000000"/>
              <w:left w:val="single" w:sz="4" w:space="0" w:color="000000"/>
              <w:bottom w:val="single" w:sz="4" w:space="0" w:color="000000"/>
            </w:tcBorders>
            <w:shd w:val="clear" w:color="auto" w:fill="D8D8D8"/>
            <w:tcMar>
              <w:top w:w="0" w:type="dxa"/>
              <w:left w:w="70" w:type="dxa"/>
              <w:bottom w:w="0" w:type="dxa"/>
              <w:right w:w="70" w:type="dxa"/>
            </w:tcMar>
            <w:vAlign w:val="center"/>
          </w:tcPr>
          <w:p w:rsidR="00FC06F1" w:rsidRPr="00CD4C2A" w:rsidRDefault="00895628" w:rsidP="00CD4C2A">
            <w:pPr>
              <w:pStyle w:val="Standard"/>
              <w:jc w:val="center"/>
              <w:rPr>
                <w:rFonts w:ascii="Arial" w:hAnsi="Arial" w:cs="Arial"/>
                <w:b/>
                <w:bCs/>
                <w:sz w:val="16"/>
                <w:szCs w:val="16"/>
              </w:rPr>
            </w:pPr>
            <w:r w:rsidRPr="00CD4C2A">
              <w:rPr>
                <w:rFonts w:ascii="Arial" w:hAnsi="Arial" w:cs="Arial"/>
                <w:b/>
                <w:bCs/>
                <w:sz w:val="16"/>
                <w:szCs w:val="16"/>
              </w:rPr>
              <w:t>DESCRIÇÃO MINUCIOSA DO PRODUTO</w:t>
            </w:r>
          </w:p>
        </w:tc>
        <w:tc>
          <w:tcPr>
            <w:tcW w:w="1134" w:type="dxa"/>
            <w:tcBorders>
              <w:top w:val="single" w:sz="4" w:space="0" w:color="000000"/>
              <w:left w:val="single" w:sz="4" w:space="0" w:color="000000"/>
              <w:bottom w:val="single" w:sz="4" w:space="0" w:color="000000"/>
            </w:tcBorders>
            <w:shd w:val="clear" w:color="auto" w:fill="D8D8D8"/>
            <w:tcMar>
              <w:top w:w="0" w:type="dxa"/>
              <w:left w:w="70" w:type="dxa"/>
              <w:bottom w:w="0" w:type="dxa"/>
              <w:right w:w="70" w:type="dxa"/>
            </w:tcMar>
            <w:vAlign w:val="center"/>
          </w:tcPr>
          <w:p w:rsidR="00FC06F1" w:rsidRPr="00CD4C2A" w:rsidRDefault="00895628" w:rsidP="00CD4C2A">
            <w:pPr>
              <w:pStyle w:val="Standard"/>
              <w:jc w:val="center"/>
              <w:rPr>
                <w:rFonts w:ascii="Arial" w:hAnsi="Arial" w:cs="Arial"/>
                <w:b/>
                <w:bCs/>
                <w:sz w:val="16"/>
                <w:szCs w:val="16"/>
              </w:rPr>
            </w:pPr>
            <w:r w:rsidRPr="00CD4C2A">
              <w:rPr>
                <w:rFonts w:ascii="Arial" w:hAnsi="Arial" w:cs="Arial"/>
                <w:b/>
                <w:bCs/>
                <w:sz w:val="16"/>
                <w:szCs w:val="16"/>
              </w:rPr>
              <w:t>VALOR MENSAL</w:t>
            </w:r>
          </w:p>
        </w:tc>
        <w:tc>
          <w:tcPr>
            <w:tcW w:w="1134" w:type="dxa"/>
            <w:tcBorders>
              <w:top w:val="single" w:sz="4" w:space="0" w:color="000000"/>
              <w:left w:val="single" w:sz="4" w:space="0" w:color="000000"/>
              <w:bottom w:val="single" w:sz="4" w:space="0" w:color="000000"/>
              <w:right w:val="single" w:sz="4" w:space="0" w:color="000000"/>
            </w:tcBorders>
            <w:shd w:val="clear" w:color="auto" w:fill="D8D8D8"/>
            <w:tcMar>
              <w:top w:w="0" w:type="dxa"/>
              <w:left w:w="70" w:type="dxa"/>
              <w:bottom w:w="0" w:type="dxa"/>
              <w:right w:w="70" w:type="dxa"/>
            </w:tcMar>
            <w:vAlign w:val="center"/>
          </w:tcPr>
          <w:p w:rsidR="00FC06F1" w:rsidRPr="00CD4C2A" w:rsidRDefault="00895628" w:rsidP="00CD4C2A">
            <w:pPr>
              <w:pStyle w:val="Standard"/>
              <w:jc w:val="center"/>
              <w:rPr>
                <w:rFonts w:ascii="Arial" w:hAnsi="Arial" w:cs="Arial"/>
                <w:b/>
                <w:bCs/>
                <w:sz w:val="16"/>
                <w:szCs w:val="16"/>
              </w:rPr>
            </w:pPr>
            <w:r w:rsidRPr="00CD4C2A">
              <w:rPr>
                <w:rFonts w:ascii="Arial" w:hAnsi="Arial" w:cs="Arial"/>
                <w:b/>
                <w:bCs/>
                <w:sz w:val="16"/>
                <w:szCs w:val="16"/>
              </w:rPr>
              <w:t>VALOR TOTAL</w:t>
            </w:r>
          </w:p>
        </w:tc>
      </w:tr>
      <w:tr w:rsidR="00BF6C32" w:rsidRPr="00CD4C2A" w:rsidTr="00CD4C2A">
        <w:trPr>
          <w:trHeight w:val="1511"/>
        </w:trPr>
        <w:tc>
          <w:tcPr>
            <w:tcW w:w="6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FC06F1" w:rsidRPr="00CD4C2A" w:rsidRDefault="00895628" w:rsidP="00CD4C2A">
            <w:pPr>
              <w:pStyle w:val="Standard"/>
              <w:jc w:val="both"/>
              <w:rPr>
                <w:rFonts w:ascii="Arial" w:hAnsi="Arial" w:cs="Arial"/>
                <w:sz w:val="16"/>
                <w:szCs w:val="16"/>
              </w:rPr>
            </w:pPr>
            <w:r w:rsidRPr="00CD4C2A">
              <w:rPr>
                <w:rFonts w:ascii="Arial" w:hAnsi="Arial" w:cs="Arial"/>
                <w:sz w:val="16"/>
                <w:szCs w:val="16"/>
              </w:rPr>
              <w:t>01</w:t>
            </w:r>
          </w:p>
        </w:tc>
        <w:tc>
          <w:tcPr>
            <w:tcW w:w="1331"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FC06F1" w:rsidRPr="00CD4C2A" w:rsidRDefault="00CD4C2A" w:rsidP="00CD4C2A">
            <w:pPr>
              <w:pStyle w:val="Standard"/>
              <w:jc w:val="both"/>
              <w:rPr>
                <w:rFonts w:ascii="Arial" w:hAnsi="Arial" w:cs="Arial"/>
                <w:sz w:val="16"/>
                <w:szCs w:val="16"/>
              </w:rPr>
            </w:pPr>
            <w:r>
              <w:rPr>
                <w:rFonts w:ascii="Arial" w:hAnsi="Arial" w:cs="Arial"/>
                <w:sz w:val="16"/>
                <w:szCs w:val="16"/>
              </w:rPr>
              <w:t>09</w:t>
            </w:r>
          </w:p>
        </w:tc>
        <w:tc>
          <w:tcPr>
            <w:tcW w:w="71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FC06F1" w:rsidRPr="00CD4C2A" w:rsidRDefault="00895628" w:rsidP="00CD4C2A">
            <w:pPr>
              <w:pStyle w:val="Standard"/>
              <w:jc w:val="both"/>
              <w:rPr>
                <w:rFonts w:ascii="Arial" w:hAnsi="Arial" w:cs="Arial"/>
                <w:sz w:val="16"/>
                <w:szCs w:val="16"/>
              </w:rPr>
            </w:pPr>
            <w:r w:rsidRPr="00CD4C2A">
              <w:rPr>
                <w:rFonts w:ascii="Arial" w:hAnsi="Arial" w:cs="Arial"/>
                <w:sz w:val="16"/>
                <w:szCs w:val="16"/>
              </w:rPr>
              <w:t>Meses</w:t>
            </w:r>
          </w:p>
        </w:tc>
        <w:tc>
          <w:tcPr>
            <w:tcW w:w="4134"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FC06F1" w:rsidRPr="00CD4C2A" w:rsidRDefault="00895628" w:rsidP="00CD4C2A">
            <w:pPr>
              <w:pStyle w:val="Standard"/>
              <w:jc w:val="both"/>
              <w:rPr>
                <w:rFonts w:ascii="Arial" w:hAnsi="Arial" w:cs="Arial"/>
                <w:sz w:val="16"/>
                <w:szCs w:val="16"/>
              </w:rPr>
            </w:pPr>
            <w:r w:rsidRPr="00CD4C2A">
              <w:rPr>
                <w:rFonts w:ascii="Arial" w:hAnsi="Arial" w:cs="Arial"/>
                <w:sz w:val="16"/>
                <w:szCs w:val="16"/>
              </w:rPr>
              <w:t>Consultoria e Assessoria em Saúde, na Área de Gestão Administrativa, Operacional e de processos na Alta, Média e Baixa Complexidade, conforme Diretrizes do SUS.</w:t>
            </w:r>
          </w:p>
          <w:p w:rsidR="00FC06F1" w:rsidRPr="00CD4C2A" w:rsidRDefault="00FC06F1" w:rsidP="00CD4C2A">
            <w:pPr>
              <w:pStyle w:val="Standard"/>
              <w:jc w:val="both"/>
              <w:rPr>
                <w:rFonts w:ascii="Arial" w:hAnsi="Arial" w:cs="Arial"/>
                <w:sz w:val="16"/>
                <w:szCs w:val="16"/>
              </w:rPr>
            </w:pPr>
          </w:p>
          <w:p w:rsidR="00064B9D" w:rsidRPr="00CD4C2A" w:rsidRDefault="00064B9D" w:rsidP="00CD4C2A">
            <w:pPr>
              <w:pStyle w:val="Standard"/>
              <w:jc w:val="both"/>
              <w:rPr>
                <w:rFonts w:ascii="Arial" w:hAnsi="Arial" w:cs="Arial"/>
                <w:sz w:val="16"/>
                <w:szCs w:val="16"/>
              </w:rPr>
            </w:pPr>
            <w:r w:rsidRPr="00CD4C2A">
              <w:rPr>
                <w:rFonts w:ascii="Arial" w:hAnsi="Arial" w:cs="Arial"/>
                <w:sz w:val="16"/>
                <w:szCs w:val="16"/>
              </w:rPr>
              <w:t>Consultoria e assessoramento na Montagem e execução de estruturação de serviços em saúde visando viabilidade operacional, resolutividade em serviço de Urgência e Emergência Hospitalar / Atenção Básica e montagem de projeto para necessidade de estruturação futura hospitalar.</w:t>
            </w:r>
          </w:p>
          <w:p w:rsidR="00064B9D" w:rsidRPr="00CD4C2A" w:rsidRDefault="00064B9D" w:rsidP="00CD4C2A">
            <w:pPr>
              <w:pStyle w:val="Standard"/>
              <w:jc w:val="both"/>
              <w:rPr>
                <w:rFonts w:ascii="Arial" w:hAnsi="Arial" w:cs="Arial"/>
              </w:rPr>
            </w:pPr>
            <w:r w:rsidRPr="00CD4C2A">
              <w:rPr>
                <w:rFonts w:ascii="Arial" w:hAnsi="Arial" w:cs="Arial"/>
                <w:sz w:val="16"/>
                <w:szCs w:val="16"/>
              </w:rPr>
              <w:t xml:space="preserve">•Atuação in Loco de Profissional no acompanhamento semanal, </w:t>
            </w:r>
            <w:r w:rsidRPr="00CD4C2A">
              <w:rPr>
                <w:rFonts w:ascii="Arial" w:hAnsi="Arial" w:cs="Arial"/>
                <w:b/>
                <w:sz w:val="16"/>
                <w:szCs w:val="16"/>
              </w:rPr>
              <w:t>sendo o mesmo 03 (três) vezes por semana na sede da secretária municipal de saúde, durante o horário de 08:00 hs as 14:00hs</w:t>
            </w:r>
            <w:r w:rsidRPr="00CD4C2A">
              <w:rPr>
                <w:rFonts w:ascii="Arial" w:hAnsi="Arial" w:cs="Arial"/>
                <w:sz w:val="16"/>
                <w:szCs w:val="16"/>
              </w:rPr>
              <w:t xml:space="preserve">. Com auxílio e orientação na elaboração de relatórios de estatística de produção, qualidade, reduções gastos, redefinição de fluxos, equipes e logísticas </w:t>
            </w:r>
            <w:r w:rsidRPr="00CD4C2A">
              <w:rPr>
                <w:rFonts w:ascii="Arial" w:hAnsi="Arial" w:cs="Arial"/>
                <w:b/>
                <w:sz w:val="16"/>
                <w:szCs w:val="16"/>
              </w:rPr>
              <w:t>mensais</w:t>
            </w:r>
            <w:r w:rsidRPr="00CD4C2A">
              <w:rPr>
                <w:rFonts w:ascii="Arial" w:hAnsi="Arial" w:cs="Arial"/>
                <w:sz w:val="16"/>
                <w:szCs w:val="16"/>
              </w:rPr>
              <w:t>,</w:t>
            </w:r>
            <w:r w:rsidRPr="00CD4C2A">
              <w:rPr>
                <w:rFonts w:ascii="Arial" w:hAnsi="Arial" w:cs="Arial"/>
                <w:b/>
                <w:sz w:val="16"/>
                <w:szCs w:val="16"/>
              </w:rPr>
              <w:t xml:space="preserve"> sendo os dias da semana definidos com a disponibilidade de agenda da gestora e apresentado mensalmente o cronograma; Todo o suporte deverá ser complementado por e-mail e telefone, com prazo hábil de 24 horas para consultas urgentes e 07 dias para consultas de planejamento.</w:t>
            </w:r>
          </w:p>
          <w:p w:rsidR="00FC06F1" w:rsidRPr="00CD4C2A" w:rsidRDefault="00064B9D" w:rsidP="00CD4C2A">
            <w:pPr>
              <w:pStyle w:val="Standard"/>
              <w:jc w:val="both"/>
              <w:rPr>
                <w:rFonts w:ascii="Arial" w:hAnsi="Arial" w:cs="Arial"/>
              </w:rPr>
            </w:pPr>
            <w:r w:rsidRPr="00CD4C2A">
              <w:rPr>
                <w:rFonts w:ascii="Arial" w:hAnsi="Arial" w:cs="Arial"/>
                <w:sz w:val="16"/>
                <w:szCs w:val="16"/>
              </w:rPr>
              <w:t xml:space="preserve">•Atuação In Loco de Gerente de Projeto para auxílio e orientação na montagem de reestruturação de rede de saúde Municipal </w:t>
            </w:r>
            <w:r w:rsidRPr="00CD4C2A">
              <w:rPr>
                <w:rFonts w:ascii="Arial" w:hAnsi="Arial" w:cs="Arial"/>
                <w:b/>
                <w:sz w:val="16"/>
                <w:szCs w:val="16"/>
              </w:rPr>
              <w:t>duas vezes ao mês</w:t>
            </w:r>
            <w:r w:rsidRPr="00CD4C2A">
              <w:rPr>
                <w:rFonts w:ascii="Arial" w:hAnsi="Arial" w:cs="Arial"/>
                <w:sz w:val="16"/>
                <w:szCs w:val="16"/>
              </w:rPr>
              <w:t>, auxiliando na projeção da ativação de unidade hospitalar ambulatorial e eletiva.</w:t>
            </w:r>
          </w:p>
        </w:tc>
        <w:tc>
          <w:tcPr>
            <w:tcW w:w="1134"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FC06F1" w:rsidRPr="00CD4C2A" w:rsidRDefault="00FC06F1" w:rsidP="00CD4C2A">
            <w:pPr>
              <w:pStyle w:val="Standard"/>
              <w:snapToGrid w:val="0"/>
              <w:jc w:val="both"/>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C06F1" w:rsidRPr="00CD4C2A" w:rsidRDefault="00FC06F1" w:rsidP="00CD4C2A">
            <w:pPr>
              <w:pStyle w:val="Standard"/>
              <w:snapToGrid w:val="0"/>
              <w:jc w:val="both"/>
              <w:rPr>
                <w:rFonts w:ascii="Arial" w:hAnsi="Arial" w:cs="Arial"/>
                <w:sz w:val="16"/>
                <w:szCs w:val="16"/>
              </w:rPr>
            </w:pPr>
          </w:p>
        </w:tc>
      </w:tr>
    </w:tbl>
    <w:p w:rsidR="00FC06F1" w:rsidRPr="00CD4C2A" w:rsidRDefault="00FC06F1" w:rsidP="00CD4C2A">
      <w:pPr>
        <w:pStyle w:val="Standard"/>
        <w:jc w:val="both"/>
        <w:rPr>
          <w:rFonts w:ascii="Arial" w:eastAsia="Verdana" w:hAnsi="Arial" w:cs="Arial"/>
          <w:sz w:val="21"/>
          <w:szCs w:val="21"/>
        </w:rPr>
      </w:pPr>
    </w:p>
    <w:p w:rsidR="00FC06F1" w:rsidRPr="00CD4C2A" w:rsidRDefault="00895628" w:rsidP="00CD4C2A">
      <w:pPr>
        <w:pStyle w:val="Ttulo2"/>
        <w:rPr>
          <w:sz w:val="21"/>
          <w:szCs w:val="21"/>
        </w:rPr>
      </w:pPr>
      <w:r w:rsidRPr="00CD4C2A">
        <w:rPr>
          <w:sz w:val="21"/>
          <w:szCs w:val="21"/>
        </w:rPr>
        <w:t>CLÁUSULA 2ª - DOS PREÇOS E FORMA DE PAGAMENTO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2.1. Dos preços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2.1.1. O Contratante pagará a importância mensal de R$ ____________ (______________ reais).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2.1.2. O pagamento será feito em moeda corrente nacional.</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lastRenderedPageBreak/>
        <w:t>2.2. Das condições de pagamento:</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2.2.1. O pagamento será efetuado no dia 30 (trinta) de cada mês, em moeda corrente nacional.</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2.2.3. A Contratada contra apresentará a correspondente Nota Fiscal de Serviços.</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2.2.4.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I= (TX/100)</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EM = I x N x VP, onde:</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I = Índice de atualização financeira;</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TX = Percentual da taxa de juros de mora anual;</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EM = Encargos moratórios;</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N = Número de dias entre a data prevista para o pagamento e a do efetivo pagamento;</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VP = Valor da parcela em atraso.</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2.3. Dos reajustes</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western"/>
        <w:spacing w:before="0"/>
        <w:ind w:right="0"/>
        <w:rPr>
          <w:color w:val="auto"/>
          <w:sz w:val="21"/>
          <w:szCs w:val="21"/>
        </w:rPr>
      </w:pPr>
      <w:r w:rsidRPr="00CD4C2A">
        <w:rPr>
          <w:color w:val="auto"/>
          <w:sz w:val="21"/>
          <w:szCs w:val="21"/>
        </w:rPr>
        <w:t>2.3.1. Por força das Leis Federais nº 9.069/95 e 10.192/2002, o valor deste Contrato será reajustado mediante iniciativa da CONTRATADA, desde que observado o interregno mínimo de 1 (um) ano, a contar da data limite para a apresentação da proposta ou do último reajuste, tendo como base a variação de índice oficial.</w:t>
      </w:r>
    </w:p>
    <w:p w:rsidR="00FC06F1" w:rsidRPr="00CD4C2A" w:rsidRDefault="00FC06F1" w:rsidP="00CD4C2A">
      <w:pPr>
        <w:pStyle w:val="western"/>
        <w:spacing w:before="0"/>
        <w:ind w:right="0"/>
        <w:rPr>
          <w:color w:val="auto"/>
          <w:sz w:val="21"/>
          <w:szCs w:val="21"/>
        </w:rPr>
      </w:pPr>
    </w:p>
    <w:p w:rsidR="00FC06F1" w:rsidRPr="00CD4C2A" w:rsidRDefault="00895628" w:rsidP="00CD4C2A">
      <w:pPr>
        <w:pStyle w:val="western"/>
        <w:spacing w:before="0"/>
        <w:ind w:right="0"/>
        <w:rPr>
          <w:color w:val="auto"/>
          <w:sz w:val="21"/>
          <w:szCs w:val="21"/>
        </w:rPr>
      </w:pPr>
      <w:r w:rsidRPr="00CD4C2A">
        <w:rPr>
          <w:color w:val="auto"/>
          <w:sz w:val="21"/>
          <w:szCs w:val="21"/>
        </w:rPr>
        <w:t>2.3.2.Decorrido o prazo acima estipulado, os preços unitários serão corrigidos monetariamente pelo INPC (IBGE) ou outro índice que venha a substituí-lo por força de determinação governamental.</w:t>
      </w:r>
    </w:p>
    <w:p w:rsidR="00FC06F1" w:rsidRPr="00CD4C2A" w:rsidRDefault="00FC06F1" w:rsidP="00CD4C2A">
      <w:pPr>
        <w:pStyle w:val="western"/>
        <w:spacing w:before="0"/>
        <w:ind w:right="0"/>
        <w:rPr>
          <w:color w:val="auto"/>
          <w:sz w:val="21"/>
          <w:szCs w:val="21"/>
        </w:rPr>
      </w:pPr>
    </w:p>
    <w:p w:rsidR="00FC06F1" w:rsidRPr="00CD4C2A" w:rsidRDefault="00895628" w:rsidP="00CD4C2A">
      <w:pPr>
        <w:pStyle w:val="western"/>
        <w:spacing w:before="0"/>
        <w:ind w:right="0"/>
        <w:rPr>
          <w:color w:val="auto"/>
          <w:sz w:val="21"/>
          <w:szCs w:val="21"/>
        </w:rPr>
      </w:pPr>
      <w:r w:rsidRPr="00CD4C2A">
        <w:rPr>
          <w:color w:val="auto"/>
          <w:sz w:val="21"/>
          <w:szCs w:val="21"/>
        </w:rPr>
        <w:t>2.3.4. A aplicação do índice dar-se-á de acordo com a variação acumulada do INPC (IBGE) ocorrida nos 12 (doze) meses imediatamente anteriores.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Ttulo2"/>
        <w:rPr>
          <w:sz w:val="21"/>
          <w:szCs w:val="21"/>
        </w:rPr>
      </w:pPr>
      <w:r w:rsidRPr="00CD4C2A">
        <w:rPr>
          <w:sz w:val="21"/>
          <w:szCs w:val="21"/>
        </w:rPr>
        <w:t>CLÁUSULA 3ª - DA DOTAÇÃO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3.1. As despesas decorrentes do presente contrato correrão à conta da dotação orçamentária nº.</w:t>
      </w:r>
    </w:p>
    <w:p w:rsidR="00FC06F1" w:rsidRPr="00686375" w:rsidRDefault="00895628" w:rsidP="00CD4C2A">
      <w:pPr>
        <w:pStyle w:val="Standard"/>
        <w:widowControl w:val="0"/>
        <w:tabs>
          <w:tab w:val="left" w:pos="95"/>
          <w:tab w:val="left" w:pos="2195"/>
          <w:tab w:val="left" w:pos="4235"/>
        </w:tabs>
        <w:autoSpaceDE w:val="0"/>
        <w:jc w:val="both"/>
        <w:rPr>
          <w:rFonts w:ascii="Arial" w:hAnsi="Arial" w:cs="Arial"/>
        </w:rPr>
      </w:pPr>
      <w:r w:rsidRPr="00CD4C2A">
        <w:rPr>
          <w:rFonts w:ascii="Arial" w:eastAsia="@Arial Unicode MS" w:hAnsi="Arial" w:cs="Arial"/>
          <w:sz w:val="16"/>
          <w:szCs w:val="16"/>
        </w:rPr>
        <w:tab/>
      </w:r>
      <w:r w:rsidRPr="00686375">
        <w:rPr>
          <w:rFonts w:ascii="Arial" w:eastAsia="@Arial Unicode MS" w:hAnsi="Arial" w:cs="Arial"/>
          <w:sz w:val="16"/>
          <w:szCs w:val="16"/>
        </w:rPr>
        <w:t>Ficha</w:t>
      </w:r>
      <w:r w:rsidRPr="00686375">
        <w:rPr>
          <w:rFonts w:ascii="Arial" w:eastAsia="@Arial Unicode MS" w:hAnsi="Arial" w:cs="Arial"/>
          <w:sz w:val="16"/>
          <w:szCs w:val="16"/>
        </w:rPr>
        <w:tab/>
        <w:t>00588</w:t>
      </w:r>
      <w:r w:rsidRPr="00686375">
        <w:rPr>
          <w:rFonts w:ascii="Arial" w:eastAsia="@Arial Unicode MS" w:hAnsi="Arial" w:cs="Arial"/>
          <w:sz w:val="16"/>
          <w:szCs w:val="16"/>
        </w:rPr>
        <w:tab/>
      </w:r>
    </w:p>
    <w:p w:rsidR="00FC06F1" w:rsidRPr="00686375" w:rsidRDefault="00895628" w:rsidP="00CD4C2A">
      <w:pPr>
        <w:pStyle w:val="Standard"/>
        <w:widowControl w:val="0"/>
        <w:tabs>
          <w:tab w:val="left" w:pos="95"/>
          <w:tab w:val="left" w:pos="2195"/>
          <w:tab w:val="left" w:pos="4235"/>
        </w:tabs>
        <w:autoSpaceDE w:val="0"/>
        <w:jc w:val="both"/>
        <w:rPr>
          <w:rFonts w:ascii="Arial" w:hAnsi="Arial" w:cs="Arial"/>
        </w:rPr>
      </w:pPr>
      <w:r w:rsidRPr="00686375">
        <w:rPr>
          <w:rFonts w:ascii="Arial" w:eastAsia="@Arial Unicode MS" w:hAnsi="Arial" w:cs="Arial"/>
          <w:sz w:val="16"/>
          <w:szCs w:val="16"/>
        </w:rPr>
        <w:tab/>
        <w:t>Órgão:</w:t>
      </w:r>
      <w:r w:rsidRPr="00686375">
        <w:rPr>
          <w:rFonts w:ascii="Arial" w:eastAsia="@Arial Unicode MS" w:hAnsi="Arial" w:cs="Arial"/>
          <w:sz w:val="16"/>
          <w:szCs w:val="16"/>
        </w:rPr>
        <w:tab/>
        <w:t>02</w:t>
      </w:r>
      <w:r w:rsidRPr="00686375">
        <w:rPr>
          <w:rFonts w:ascii="Arial" w:eastAsia="@Arial Unicode MS" w:hAnsi="Arial" w:cs="Arial"/>
          <w:sz w:val="16"/>
          <w:szCs w:val="16"/>
        </w:rPr>
        <w:tab/>
        <w:t>Prefeitura Municipal</w:t>
      </w:r>
    </w:p>
    <w:p w:rsidR="00FC06F1" w:rsidRPr="00686375" w:rsidRDefault="00895628" w:rsidP="00CD4C2A">
      <w:pPr>
        <w:pStyle w:val="Standard"/>
        <w:widowControl w:val="0"/>
        <w:tabs>
          <w:tab w:val="left" w:pos="95"/>
          <w:tab w:val="left" w:pos="2195"/>
          <w:tab w:val="left" w:pos="4235"/>
        </w:tabs>
        <w:autoSpaceDE w:val="0"/>
        <w:jc w:val="both"/>
        <w:rPr>
          <w:rFonts w:ascii="Arial" w:hAnsi="Arial" w:cs="Arial"/>
        </w:rPr>
      </w:pPr>
      <w:r w:rsidRPr="00686375">
        <w:rPr>
          <w:rFonts w:ascii="Arial" w:eastAsia="@Arial Unicode MS" w:hAnsi="Arial" w:cs="Arial"/>
          <w:sz w:val="16"/>
          <w:szCs w:val="16"/>
        </w:rPr>
        <w:tab/>
        <w:t>Unidade:</w:t>
      </w:r>
      <w:r w:rsidRPr="00686375">
        <w:rPr>
          <w:rFonts w:ascii="Arial" w:eastAsia="@Arial Unicode MS" w:hAnsi="Arial" w:cs="Arial"/>
          <w:sz w:val="16"/>
          <w:szCs w:val="16"/>
        </w:rPr>
        <w:tab/>
        <w:t>02.07</w:t>
      </w:r>
      <w:r w:rsidRPr="00686375">
        <w:rPr>
          <w:rFonts w:ascii="Arial" w:eastAsia="@Arial Unicode MS" w:hAnsi="Arial" w:cs="Arial"/>
          <w:sz w:val="16"/>
          <w:szCs w:val="16"/>
        </w:rPr>
        <w:tab/>
        <w:t>SECRETARIA MUNICIPAL DE SAÚDE</w:t>
      </w:r>
    </w:p>
    <w:p w:rsidR="00FC06F1" w:rsidRPr="00686375" w:rsidRDefault="00895628" w:rsidP="00CD4C2A">
      <w:pPr>
        <w:pStyle w:val="Standard"/>
        <w:widowControl w:val="0"/>
        <w:tabs>
          <w:tab w:val="left" w:pos="95"/>
          <w:tab w:val="left" w:pos="2195"/>
          <w:tab w:val="left" w:pos="4235"/>
        </w:tabs>
        <w:autoSpaceDE w:val="0"/>
        <w:jc w:val="both"/>
        <w:rPr>
          <w:rFonts w:ascii="Arial" w:hAnsi="Arial" w:cs="Arial"/>
        </w:rPr>
      </w:pPr>
      <w:r w:rsidRPr="00686375">
        <w:rPr>
          <w:rFonts w:ascii="Arial" w:eastAsia="@Arial Unicode MS" w:hAnsi="Arial" w:cs="Arial"/>
          <w:sz w:val="16"/>
          <w:szCs w:val="16"/>
        </w:rPr>
        <w:tab/>
        <w:t>Sub-Unidade:</w:t>
      </w:r>
      <w:r w:rsidRPr="00686375">
        <w:rPr>
          <w:rFonts w:ascii="Arial" w:eastAsia="@Arial Unicode MS" w:hAnsi="Arial" w:cs="Arial"/>
          <w:sz w:val="16"/>
          <w:szCs w:val="16"/>
        </w:rPr>
        <w:tab/>
        <w:t>02.07.10</w:t>
      </w:r>
      <w:r w:rsidRPr="00686375">
        <w:rPr>
          <w:rFonts w:ascii="Arial" w:eastAsia="@Arial Unicode MS" w:hAnsi="Arial" w:cs="Arial"/>
          <w:sz w:val="16"/>
          <w:szCs w:val="16"/>
        </w:rPr>
        <w:tab/>
        <w:t>DIRETORIA DAS UNIDADES DE SAUDE</w:t>
      </w:r>
    </w:p>
    <w:p w:rsidR="00FC06F1" w:rsidRPr="00686375" w:rsidRDefault="00895628" w:rsidP="00CD4C2A">
      <w:pPr>
        <w:pStyle w:val="Standard"/>
        <w:widowControl w:val="0"/>
        <w:tabs>
          <w:tab w:val="left" w:pos="95"/>
          <w:tab w:val="left" w:pos="2195"/>
          <w:tab w:val="left" w:pos="4235"/>
        </w:tabs>
        <w:autoSpaceDE w:val="0"/>
        <w:jc w:val="both"/>
        <w:rPr>
          <w:rFonts w:ascii="Arial" w:hAnsi="Arial" w:cs="Arial"/>
        </w:rPr>
      </w:pPr>
      <w:r w:rsidRPr="00686375">
        <w:rPr>
          <w:rFonts w:ascii="Arial" w:eastAsia="@Arial Unicode MS" w:hAnsi="Arial" w:cs="Arial"/>
          <w:sz w:val="16"/>
          <w:szCs w:val="16"/>
        </w:rPr>
        <w:tab/>
        <w:t>Funcional Programatica:</w:t>
      </w:r>
      <w:r w:rsidRPr="00686375">
        <w:rPr>
          <w:rFonts w:ascii="Arial" w:eastAsia="@Arial Unicode MS" w:hAnsi="Arial" w:cs="Arial"/>
          <w:sz w:val="16"/>
          <w:szCs w:val="16"/>
        </w:rPr>
        <w:tab/>
        <w:t>10.122.0597.2392</w:t>
      </w:r>
      <w:r w:rsidRPr="00686375">
        <w:rPr>
          <w:rFonts w:ascii="Arial" w:eastAsia="@Arial Unicode MS" w:hAnsi="Arial" w:cs="Arial"/>
          <w:sz w:val="16"/>
          <w:szCs w:val="16"/>
        </w:rPr>
        <w:tab/>
        <w:t>MANUTENÇÃO DA SECRETÁRIA MUNICIPAL DE SA</w:t>
      </w:r>
    </w:p>
    <w:p w:rsidR="00FC06F1" w:rsidRPr="00686375" w:rsidRDefault="00895628" w:rsidP="00CD4C2A">
      <w:pPr>
        <w:pStyle w:val="Standard"/>
        <w:widowControl w:val="0"/>
        <w:tabs>
          <w:tab w:val="left" w:pos="95"/>
          <w:tab w:val="left" w:pos="2195"/>
          <w:tab w:val="left" w:pos="4235"/>
        </w:tabs>
        <w:autoSpaceDE w:val="0"/>
        <w:jc w:val="both"/>
        <w:rPr>
          <w:rFonts w:ascii="Arial" w:hAnsi="Arial" w:cs="Arial"/>
        </w:rPr>
      </w:pPr>
      <w:r w:rsidRPr="00686375">
        <w:rPr>
          <w:rFonts w:ascii="Arial" w:eastAsia="@Arial Unicode MS" w:hAnsi="Arial" w:cs="Arial"/>
          <w:sz w:val="16"/>
          <w:szCs w:val="16"/>
        </w:rPr>
        <w:tab/>
        <w:t>Elemento da Despesa:</w:t>
      </w:r>
      <w:r w:rsidRPr="00686375">
        <w:rPr>
          <w:rFonts w:ascii="Arial" w:eastAsia="@Arial Unicode MS" w:hAnsi="Arial" w:cs="Arial"/>
          <w:sz w:val="16"/>
          <w:szCs w:val="16"/>
        </w:rPr>
        <w:tab/>
        <w:t>3.3.90.39.00</w:t>
      </w:r>
      <w:r w:rsidRPr="00686375">
        <w:rPr>
          <w:rFonts w:ascii="Arial" w:eastAsia="@Arial Unicode MS" w:hAnsi="Arial" w:cs="Arial"/>
          <w:sz w:val="16"/>
          <w:szCs w:val="16"/>
        </w:rPr>
        <w:tab/>
        <w:t>Outros Serv. Terceiros - Pessoa Jurídica</w:t>
      </w:r>
    </w:p>
    <w:p w:rsidR="00FC06F1" w:rsidRPr="00CD4C2A" w:rsidRDefault="00895628" w:rsidP="00CD4C2A">
      <w:pPr>
        <w:pStyle w:val="Standard"/>
        <w:widowControl w:val="0"/>
        <w:tabs>
          <w:tab w:val="left" w:pos="95"/>
          <w:tab w:val="left" w:pos="2195"/>
          <w:tab w:val="left" w:pos="4235"/>
        </w:tabs>
        <w:autoSpaceDE w:val="0"/>
        <w:jc w:val="both"/>
        <w:rPr>
          <w:rFonts w:ascii="Arial" w:hAnsi="Arial" w:cs="Arial"/>
        </w:rPr>
      </w:pPr>
      <w:r w:rsidRPr="00686375">
        <w:rPr>
          <w:rFonts w:ascii="Arial" w:eastAsia="@Arial Unicode MS" w:hAnsi="Arial" w:cs="Arial"/>
          <w:sz w:val="16"/>
          <w:szCs w:val="16"/>
        </w:rPr>
        <w:tab/>
        <w:t>Fonte de Recurso:</w:t>
      </w:r>
      <w:r w:rsidRPr="00686375">
        <w:rPr>
          <w:rFonts w:ascii="Arial" w:eastAsia="@Arial Unicode MS" w:hAnsi="Arial" w:cs="Arial"/>
          <w:sz w:val="16"/>
          <w:szCs w:val="16"/>
        </w:rPr>
        <w:tab/>
        <w:t>1.02.00</w:t>
      </w:r>
      <w:r w:rsidRPr="00686375">
        <w:rPr>
          <w:rFonts w:ascii="Arial" w:eastAsia="@Arial Unicode MS" w:hAnsi="Arial" w:cs="Arial"/>
          <w:sz w:val="16"/>
          <w:szCs w:val="16"/>
        </w:rPr>
        <w:tab/>
        <w:t>Recursos Próprios - Saúde   mínimo 15%</w:t>
      </w:r>
    </w:p>
    <w:p w:rsidR="00FC06F1" w:rsidRPr="00CD4C2A" w:rsidRDefault="00FC06F1" w:rsidP="00CD4C2A">
      <w:pPr>
        <w:pStyle w:val="Standard"/>
        <w:jc w:val="both"/>
        <w:rPr>
          <w:rFonts w:ascii="Arial" w:eastAsia="@Arial Unicode MS" w:hAnsi="Arial" w:cs="Arial"/>
          <w:sz w:val="21"/>
          <w:szCs w:val="21"/>
        </w:rPr>
      </w:pPr>
    </w:p>
    <w:p w:rsidR="00FC06F1" w:rsidRPr="00CD4C2A" w:rsidRDefault="00895628" w:rsidP="00CD4C2A">
      <w:pPr>
        <w:pStyle w:val="Ttulo2"/>
        <w:rPr>
          <w:sz w:val="21"/>
          <w:szCs w:val="21"/>
        </w:rPr>
      </w:pPr>
      <w:r w:rsidRPr="00CD4C2A">
        <w:rPr>
          <w:sz w:val="21"/>
          <w:szCs w:val="21"/>
        </w:rPr>
        <w:t>CLÁUSULA 4ª - DA VIGÊNCIA</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4.1. Este contrato entra em vigor na data de sua assinatura, encerrando-se em _________.</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4.2. A prorrogação do prazo contratual poderá ocorrer, a critério do Contratante, nos termos da Lei Federal nº 8.666/93.</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Ttulo2"/>
        <w:rPr>
          <w:sz w:val="21"/>
          <w:szCs w:val="21"/>
        </w:rPr>
      </w:pPr>
      <w:r w:rsidRPr="00CD4C2A">
        <w:rPr>
          <w:sz w:val="21"/>
          <w:szCs w:val="21"/>
        </w:rPr>
        <w:t>CLÁUSULA 5ª - DA ALTERAÇÃO CONTRATUAL</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5.1. O Contratado fica obrigado a aceitar, nas mesmas condições contratuais, os acréscimos ou supressões que se fizerem nos serviços, até 25% (vinte e cinco por cento), de acordo com o que preceitua o § 1º do art. 65 da Lei Federal nº 8.666/93.</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Ttulo2"/>
        <w:rPr>
          <w:sz w:val="21"/>
          <w:szCs w:val="21"/>
        </w:rPr>
      </w:pPr>
      <w:r w:rsidRPr="00CD4C2A">
        <w:rPr>
          <w:sz w:val="21"/>
          <w:szCs w:val="21"/>
        </w:rPr>
        <w:lastRenderedPageBreak/>
        <w:t>CLÁUSULA 6ª - DA NOVAÇÃO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6.1. Toda e qualquer tolerância por parte do CONTRATANTE na exigência do cumprimento do presente contrato, não constituirá novação, nem muito menos, a extinção da respectiva obrigação, podendo a mesma ser exigida a qualquer tempo.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Ttulo2"/>
        <w:rPr>
          <w:sz w:val="21"/>
          <w:szCs w:val="21"/>
        </w:rPr>
      </w:pPr>
      <w:r w:rsidRPr="00CD4C2A">
        <w:rPr>
          <w:sz w:val="21"/>
          <w:szCs w:val="21"/>
        </w:rPr>
        <w:t>CLÁUSULA 7ª - DAS RESPONSABILIDADES DO CONTRATANTE</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7.1. O Contratante se obriga a executar e colocar à disposição da Contratada, até o 15º (décimo quinto) dia útil do mês subsequente, os serviços e a documentação mensal necessários ao cumprimento do objeto deste contrato.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7.2. O Contratante é responsável exclusivo pela segurança de suas informações confidenciais e proprietárias.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7.3. O Contratante se obriga a colocar à disposição da Contratada, equipamentos, pessoal disponível, espaço, e local de trabalhos adequados à prestação de serviços “in-loco”.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7.4. Efetuar o pagamento na forma e prazo previstos na Cláusula 3ª deste instrumento.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7.5. Caso haja necessidade de mais de um atendimento, por mês, “in-loco”, as despesas de locomoção, hospedagem, alimentação do(s) técnico(s), correrão por conta do Município.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Ttulo2"/>
        <w:rPr>
          <w:sz w:val="21"/>
          <w:szCs w:val="21"/>
        </w:rPr>
      </w:pPr>
      <w:r w:rsidRPr="00CD4C2A">
        <w:rPr>
          <w:sz w:val="21"/>
          <w:szCs w:val="21"/>
        </w:rPr>
        <w:t>CLÁUSULA 8ª - DAS RESPONSABILIDADES DO CONTRATADO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8.1. Cuidar da segurança do seu pessoal empregando na execução dos serviços contratados, obedecendo aos requisitos legais pertinentes, ficando a Contratante e seus prepostos isentos de qualquer responsabilidade com relação a eventuais acidentes de trabalho decorrentes do serviço prestado, sejam eles de natureza civil ou criminal;</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8.2. A Contratada não se responsabiliza pela veracidade e legalidade de qualquer documento contábil e/ou fiscal apresentado pelo Município.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bCs/>
          <w:sz w:val="21"/>
          <w:szCs w:val="21"/>
        </w:rPr>
      </w:pPr>
      <w:r w:rsidRPr="00CD4C2A">
        <w:rPr>
          <w:rFonts w:ascii="Arial" w:hAnsi="Arial" w:cs="Arial"/>
          <w:b/>
          <w:bCs/>
          <w:sz w:val="21"/>
          <w:szCs w:val="21"/>
        </w:rPr>
        <w:t>CLÁUSULA 9 - DA RESCISÃO</w:t>
      </w:r>
    </w:p>
    <w:p w:rsidR="00FC06F1" w:rsidRPr="00CD4C2A" w:rsidRDefault="00FC06F1" w:rsidP="00CD4C2A">
      <w:pPr>
        <w:pStyle w:val="Standard"/>
        <w:jc w:val="both"/>
        <w:rPr>
          <w:rFonts w:ascii="Arial" w:hAnsi="Arial" w:cs="Arial"/>
          <w:b/>
          <w:bCs/>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9.1. O instrumento contratual firmado em decorrência da presente licitação poderá ser rescindido de conformidade com o disposto nos arts. 77 a 80 da Lei nº 8.666/93.</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9.2. Na hipótese de ocorrer a rescisão administrativa prevista no art. 79, inciso I, da Lei n. 8.666/93, ao Contratante são assegurados os direitos previstos no art. 80, incisos I a IV, parágrafos 1º a 4º, da Lei citada.</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Ttulo2"/>
        <w:rPr>
          <w:sz w:val="21"/>
          <w:szCs w:val="21"/>
        </w:rPr>
      </w:pPr>
      <w:r w:rsidRPr="00CD4C2A">
        <w:rPr>
          <w:sz w:val="21"/>
          <w:szCs w:val="21"/>
        </w:rPr>
        <w:t>CLÁUSULA 10 - DA FISCALIZAÇÃO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10.1. A fiscalização sobre a execução dos serviços, objeto da presente licitação, será exercida por um representante do Contratante, nos termos do art. 67 da Lei nº. 8.666/93.</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 xml:space="preserve">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w:t>
      </w:r>
      <w:r w:rsidR="00787B0E" w:rsidRPr="00CD4C2A">
        <w:rPr>
          <w:rFonts w:ascii="Arial" w:hAnsi="Arial" w:cs="Arial"/>
          <w:sz w:val="21"/>
          <w:szCs w:val="21"/>
        </w:rPr>
        <w:t>corresponsabilidade</w:t>
      </w:r>
      <w:bookmarkStart w:id="3" w:name="_GoBack"/>
      <w:bookmarkEnd w:id="3"/>
      <w:r w:rsidRPr="00CD4C2A">
        <w:rPr>
          <w:rFonts w:ascii="Arial" w:hAnsi="Arial" w:cs="Arial"/>
          <w:sz w:val="21"/>
          <w:szCs w:val="21"/>
        </w:rPr>
        <w:t xml:space="preserve"> do Contratante ou de seus agentes e prepostos, conforme prevê o art. 70 da Lei nº. 8.666/93.</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10.3. O Contratante se reserva o direito de rejeitar no todo ou em parte os serviços, se considerados em desacordo com os termos do presente contrato.</w:t>
      </w:r>
    </w:p>
    <w:p w:rsidR="00FC06F1" w:rsidRPr="00CD4C2A" w:rsidRDefault="00FC06F1" w:rsidP="00CD4C2A">
      <w:pPr>
        <w:pStyle w:val="Standard"/>
        <w:tabs>
          <w:tab w:val="left" w:pos="1134"/>
          <w:tab w:val="left" w:pos="1418"/>
          <w:tab w:val="left" w:pos="9923"/>
          <w:tab w:val="left" w:pos="10206"/>
        </w:tabs>
        <w:jc w:val="both"/>
        <w:rPr>
          <w:rFonts w:ascii="Arial" w:hAnsi="Arial" w:cs="Arial"/>
          <w:sz w:val="21"/>
          <w:szCs w:val="21"/>
        </w:rPr>
      </w:pPr>
    </w:p>
    <w:p w:rsidR="00FC06F1" w:rsidRPr="00CD4C2A" w:rsidRDefault="00895628" w:rsidP="00CD4C2A">
      <w:pPr>
        <w:pStyle w:val="Ttulo2"/>
        <w:rPr>
          <w:sz w:val="21"/>
          <w:szCs w:val="21"/>
        </w:rPr>
      </w:pPr>
      <w:r w:rsidRPr="00CD4C2A">
        <w:rPr>
          <w:sz w:val="21"/>
          <w:szCs w:val="21"/>
        </w:rPr>
        <w:t>CLÁUSULA 11 - DAS SANÇÕES ADMINISTRATIVAS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11.1. Em caso de inexecução parcial ou total das condições fixadas no contrato, erros ou atrasos no cumprimento do contrato e quaisquer outras irregularidades, a Administração poderá, garantida a prévia defesa, aplicar ao contratado as seguintes sanções:</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11.1.1. Advertência;</w:t>
      </w:r>
    </w:p>
    <w:p w:rsidR="00FC06F1" w:rsidRPr="00CD4C2A" w:rsidRDefault="00895628" w:rsidP="00CD4C2A">
      <w:pPr>
        <w:pStyle w:val="Recuodecorpodetexto3"/>
        <w:ind w:left="0"/>
        <w:rPr>
          <w:sz w:val="21"/>
          <w:szCs w:val="21"/>
        </w:rPr>
      </w:pPr>
      <w:r w:rsidRPr="00CD4C2A">
        <w:rPr>
          <w:sz w:val="21"/>
          <w:szCs w:val="21"/>
        </w:rPr>
        <w:t>11.1.2. multa de:</w:t>
      </w:r>
    </w:p>
    <w:p w:rsidR="00FC06F1" w:rsidRPr="00CD4C2A" w:rsidRDefault="00895628" w:rsidP="00CD4C2A">
      <w:pPr>
        <w:pStyle w:val="Recuodecorpodetexto3"/>
        <w:ind w:left="0"/>
        <w:rPr>
          <w:sz w:val="21"/>
          <w:szCs w:val="21"/>
        </w:rPr>
      </w:pPr>
      <w:r w:rsidRPr="00CD4C2A">
        <w:rPr>
          <w:sz w:val="21"/>
          <w:szCs w:val="21"/>
        </w:rPr>
        <w:t>11.1.2.1. 0,3% (três décimos por cento) por dia, até o 10</w:t>
      </w:r>
      <w:r w:rsidRPr="00CD4C2A">
        <w:rPr>
          <w:sz w:val="21"/>
          <w:szCs w:val="21"/>
          <w:u w:val="single"/>
          <w:vertAlign w:val="superscript"/>
        </w:rPr>
        <w:t>o</w:t>
      </w:r>
      <w:r w:rsidRPr="00CD4C2A">
        <w:rPr>
          <w:sz w:val="21"/>
          <w:szCs w:val="21"/>
        </w:rPr>
        <w:t xml:space="preserve"> (décimo) dia de atraso, prestação do serviço, sobre o valor da parcela, por ocorrência;</w:t>
      </w:r>
    </w:p>
    <w:p w:rsidR="00FC06F1" w:rsidRPr="00CD4C2A" w:rsidRDefault="00895628" w:rsidP="00CD4C2A">
      <w:pPr>
        <w:pStyle w:val="Recuodecorpodetexto3"/>
        <w:ind w:left="0"/>
        <w:rPr>
          <w:sz w:val="21"/>
          <w:szCs w:val="21"/>
        </w:rPr>
      </w:pPr>
      <w:r w:rsidRPr="00CD4C2A">
        <w:rPr>
          <w:sz w:val="21"/>
          <w:szCs w:val="21"/>
        </w:rPr>
        <w:t>11.1.2.2. 20% (vinte por cento) sobre o valor do saldo do valor do contrato, no caso de atraso superior a 10 (dez) dias, com a conseqüente rescisão contratual, quando for o caso;</w:t>
      </w: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11.1.2.3. 20% (vinte por cento) sobre o valor do contrato, nos casos:</w:t>
      </w: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a) inobservância do nível de qualidade dos serviços;</w:t>
      </w: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b) transferência total ou parcial do contrato a terceiros;</w:t>
      </w: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c) subcontratação no todo ou em parte do objeto sem prévia autorização formal da Contratante;</w:t>
      </w: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d) descumprimento de cláusula contratual.</w:t>
      </w:r>
    </w:p>
    <w:p w:rsidR="00FC06F1" w:rsidRPr="00CD4C2A" w:rsidRDefault="00FC06F1" w:rsidP="00CD4C2A">
      <w:pPr>
        <w:pStyle w:val="Textbody"/>
        <w:jc w:val="both"/>
        <w:rPr>
          <w:rFonts w:ascii="Arial" w:hAnsi="Arial" w:cs="Arial"/>
          <w:sz w:val="21"/>
          <w:szCs w:val="21"/>
        </w:rPr>
      </w:pP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11.1.3. Suspensão temporária do direito de participar de licitação e impedimento de contratar com a Administração, pelo prazo de até 2 (dois) anos;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11.1.4. Declaração de inidoneidade para licitar ou contratar com a Administração Pública, enquanto perdurarem os motivos determinantes da punição ou até que o contratante promova sua reabilitação.</w:t>
      </w:r>
    </w:p>
    <w:p w:rsidR="00FC06F1" w:rsidRPr="00CD4C2A" w:rsidRDefault="00FC06F1" w:rsidP="00CD4C2A">
      <w:pPr>
        <w:pStyle w:val="Textbody"/>
        <w:jc w:val="both"/>
        <w:rPr>
          <w:rFonts w:ascii="Arial" w:hAnsi="Arial" w:cs="Arial"/>
          <w:sz w:val="21"/>
          <w:szCs w:val="21"/>
        </w:rPr>
      </w:pP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 xml:space="preserve">11.2. O valor das multas aplicadas deverá ser pago por meio de guia própria ao Município de </w:t>
      </w:r>
      <w:r w:rsidR="00CD4C2A" w:rsidRPr="00CD4C2A">
        <w:rPr>
          <w:rFonts w:ascii="Arial" w:hAnsi="Arial" w:cs="Arial"/>
          <w:sz w:val="21"/>
          <w:szCs w:val="21"/>
        </w:rPr>
        <w:t>Pequi</w:t>
      </w:r>
      <w:r w:rsidRPr="00CD4C2A">
        <w:rPr>
          <w:rFonts w:ascii="Arial" w:hAnsi="Arial" w:cs="Arial"/>
          <w:sz w:val="21"/>
          <w:szCs w:val="21"/>
        </w:rPr>
        <w:t>/MG, no prazo máximo de 3 (três) dias úteis a contar da data da sua aplicação ou poderá ser descontado dos pagamentos das faturas devidas pelo Município, quando for o caso.</w:t>
      </w:r>
    </w:p>
    <w:p w:rsidR="00FC06F1" w:rsidRPr="00CD4C2A" w:rsidRDefault="00FC06F1" w:rsidP="00CD4C2A">
      <w:pPr>
        <w:pStyle w:val="Ttulo2"/>
        <w:rPr>
          <w:sz w:val="21"/>
          <w:szCs w:val="21"/>
        </w:rPr>
      </w:pPr>
    </w:p>
    <w:p w:rsidR="00FC06F1" w:rsidRPr="00CD4C2A" w:rsidRDefault="00895628" w:rsidP="00CD4C2A">
      <w:pPr>
        <w:pStyle w:val="Ttulo2"/>
        <w:rPr>
          <w:sz w:val="21"/>
          <w:szCs w:val="21"/>
        </w:rPr>
      </w:pPr>
      <w:r w:rsidRPr="00CD4C2A">
        <w:rPr>
          <w:sz w:val="21"/>
          <w:szCs w:val="21"/>
        </w:rPr>
        <w:t>CLÁUSULA 12 - DOS CASOS OMISSOS</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12.1. Os casos omissos, assim como as dúvidas, serão resolvidas com base na Lei nº 8.666/93, com alterações introduzidas pela Lei nº 8.883/94, cujas normas ficam incorporadas ao presente instrumento, ainda que delas não se faça aqui menção expressa.</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Ttulo2"/>
        <w:rPr>
          <w:sz w:val="21"/>
          <w:szCs w:val="21"/>
        </w:rPr>
      </w:pPr>
      <w:r w:rsidRPr="00CD4C2A">
        <w:rPr>
          <w:sz w:val="21"/>
          <w:szCs w:val="21"/>
        </w:rPr>
        <w:t>CLÁUSULA 13 - DO FORO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As partes elegem o foro da Comarca de Pitangui/MG, para dirimir quaisquer questões decorrentes da execução do presente Contrato</w:t>
      </w: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E por estarem justos e contratados, assinam o presente instrumento em 03 (três) vias de igual teor e forma, juntamente com 02 (duas) testemunhas que a tudo assistiram e também assinam.</w:t>
      </w: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CD4C2A" w:rsidP="00CD4C2A">
      <w:pPr>
        <w:pStyle w:val="Standard"/>
        <w:jc w:val="both"/>
        <w:rPr>
          <w:rFonts w:ascii="Arial" w:hAnsi="Arial" w:cs="Arial"/>
          <w:sz w:val="21"/>
          <w:szCs w:val="21"/>
        </w:rPr>
      </w:pPr>
      <w:r w:rsidRPr="00CD4C2A">
        <w:rPr>
          <w:rFonts w:ascii="Arial" w:hAnsi="Arial" w:cs="Arial"/>
          <w:sz w:val="21"/>
          <w:szCs w:val="21"/>
        </w:rPr>
        <w:t>Pequi</w:t>
      </w:r>
      <w:r w:rsidR="00895628" w:rsidRPr="00CD4C2A">
        <w:rPr>
          <w:rFonts w:ascii="Arial" w:hAnsi="Arial" w:cs="Arial"/>
          <w:sz w:val="21"/>
          <w:szCs w:val="21"/>
        </w:rPr>
        <w:t xml:space="preserve">/MG, _____ de ______________ de </w:t>
      </w:r>
      <w:r w:rsidRPr="00CD4C2A">
        <w:rPr>
          <w:rFonts w:ascii="Arial" w:hAnsi="Arial" w:cs="Arial"/>
          <w:sz w:val="21"/>
          <w:szCs w:val="21"/>
        </w:rPr>
        <w:t>2021</w:t>
      </w:r>
      <w:r w:rsidR="00895628" w:rsidRPr="00CD4C2A">
        <w:rPr>
          <w:rFonts w:ascii="Arial" w:hAnsi="Arial" w:cs="Arial"/>
          <w:sz w:val="21"/>
          <w:szCs w:val="21"/>
        </w:rPr>
        <w:t>.</w:t>
      </w: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lastRenderedPageBreak/>
        <w:t>________________________________</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Prefeito Municipal</w:t>
      </w: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_________________________________</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CONTRATADO</w:t>
      </w: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Testemunhas: ________________________________________________</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CPF Nº:</w:t>
      </w: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________________________________________________</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CPF Nº:</w:t>
      </w:r>
    </w:p>
    <w:p w:rsidR="00FC06F1" w:rsidRPr="00CD4C2A" w:rsidRDefault="00FC06F1" w:rsidP="00CD4C2A">
      <w:pPr>
        <w:pStyle w:val="Standard"/>
        <w:pageBreakBefore/>
        <w:jc w:val="both"/>
        <w:rPr>
          <w:rFonts w:ascii="Arial" w:hAnsi="Arial" w:cs="Arial"/>
          <w:sz w:val="21"/>
          <w:szCs w:val="21"/>
        </w:rPr>
      </w:pPr>
    </w:p>
    <w:p w:rsidR="00FC06F1" w:rsidRPr="00CD4C2A" w:rsidRDefault="00895628" w:rsidP="00CD4C2A">
      <w:pPr>
        <w:pStyle w:val="Standard"/>
        <w:jc w:val="both"/>
        <w:rPr>
          <w:rFonts w:ascii="Arial" w:hAnsi="Arial" w:cs="Arial"/>
          <w:b/>
          <w:sz w:val="21"/>
          <w:szCs w:val="21"/>
        </w:rPr>
      </w:pPr>
      <w:r w:rsidRPr="00CD4C2A">
        <w:rPr>
          <w:rFonts w:ascii="Arial" w:hAnsi="Arial" w:cs="Arial"/>
          <w:b/>
          <w:sz w:val="21"/>
          <w:szCs w:val="21"/>
        </w:rPr>
        <w:t xml:space="preserve">ANEXO IV AO PROCESSO LICITATÓRIO Nº </w:t>
      </w:r>
      <w:r w:rsidR="009C2647">
        <w:rPr>
          <w:rFonts w:ascii="Arial" w:hAnsi="Arial" w:cs="Arial"/>
          <w:b/>
          <w:sz w:val="21"/>
          <w:szCs w:val="21"/>
        </w:rPr>
        <w:t>059</w:t>
      </w:r>
      <w:r w:rsidRPr="00CD4C2A">
        <w:rPr>
          <w:rFonts w:ascii="Arial" w:hAnsi="Arial" w:cs="Arial"/>
          <w:b/>
          <w:sz w:val="21"/>
          <w:szCs w:val="21"/>
        </w:rPr>
        <w:t>/</w:t>
      </w:r>
      <w:r w:rsidR="00CD4C2A" w:rsidRPr="00CD4C2A">
        <w:rPr>
          <w:rFonts w:ascii="Arial" w:hAnsi="Arial" w:cs="Arial"/>
          <w:b/>
          <w:sz w:val="21"/>
          <w:szCs w:val="21"/>
        </w:rPr>
        <w:t>2021</w:t>
      </w:r>
    </w:p>
    <w:p w:rsidR="00FC06F1" w:rsidRPr="00CD4C2A" w:rsidRDefault="00FC06F1" w:rsidP="00CD4C2A">
      <w:pPr>
        <w:pStyle w:val="Standard"/>
        <w:jc w:val="both"/>
        <w:rPr>
          <w:rFonts w:ascii="Arial" w:hAnsi="Arial" w:cs="Arial"/>
          <w:b/>
          <w:sz w:val="21"/>
          <w:szCs w:val="21"/>
        </w:rPr>
      </w:pPr>
    </w:p>
    <w:p w:rsidR="00FC06F1" w:rsidRPr="00CD4C2A" w:rsidRDefault="00FC06F1" w:rsidP="00CD4C2A">
      <w:pPr>
        <w:pStyle w:val="Standard"/>
        <w:jc w:val="both"/>
        <w:rPr>
          <w:rFonts w:ascii="Arial" w:hAnsi="Arial" w:cs="Arial"/>
          <w:b/>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EMPREGADOR PESSOA JURÍDICA</w:t>
      </w:r>
    </w:p>
    <w:p w:rsidR="00FC06F1" w:rsidRPr="00CD4C2A" w:rsidRDefault="00FC06F1" w:rsidP="00CD4C2A">
      <w:pPr>
        <w:pStyle w:val="Textbody"/>
        <w:jc w:val="both"/>
        <w:rPr>
          <w:rFonts w:ascii="Arial" w:hAnsi="Arial" w:cs="Arial"/>
          <w:sz w:val="21"/>
          <w:szCs w:val="21"/>
        </w:rPr>
      </w:pPr>
    </w:p>
    <w:p w:rsidR="00FC06F1" w:rsidRPr="00CD4C2A" w:rsidRDefault="00FC06F1" w:rsidP="00CD4C2A">
      <w:pPr>
        <w:pStyle w:val="Textbody"/>
        <w:jc w:val="both"/>
        <w:rPr>
          <w:rFonts w:ascii="Arial" w:hAnsi="Arial" w:cs="Arial"/>
          <w:sz w:val="21"/>
          <w:szCs w:val="21"/>
        </w:rPr>
      </w:pP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DECLARAÇÃO</w:t>
      </w: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Ref.: (identificação da licitação)</w:t>
      </w:r>
    </w:p>
    <w:p w:rsidR="00FC06F1" w:rsidRPr="00CD4C2A" w:rsidRDefault="00FC06F1" w:rsidP="00CD4C2A">
      <w:pPr>
        <w:pStyle w:val="Textbody"/>
        <w:jc w:val="both"/>
        <w:rPr>
          <w:rFonts w:ascii="Arial" w:hAnsi="Arial" w:cs="Arial"/>
          <w:sz w:val="21"/>
          <w:szCs w:val="21"/>
        </w:rPr>
      </w:pPr>
    </w:p>
    <w:p w:rsidR="00FC06F1" w:rsidRPr="00CD4C2A" w:rsidRDefault="00FC06F1" w:rsidP="00CD4C2A">
      <w:pPr>
        <w:pStyle w:val="Textbody"/>
        <w:jc w:val="both"/>
        <w:rPr>
          <w:rFonts w:ascii="Arial" w:hAnsi="Arial" w:cs="Arial"/>
          <w:sz w:val="21"/>
          <w:szCs w:val="21"/>
        </w:rPr>
      </w:pPr>
    </w:p>
    <w:p w:rsidR="00FC06F1" w:rsidRPr="00CD4C2A" w:rsidRDefault="00FC06F1" w:rsidP="00CD4C2A">
      <w:pPr>
        <w:pStyle w:val="Textbody"/>
        <w:jc w:val="both"/>
        <w:rPr>
          <w:rFonts w:ascii="Arial" w:hAnsi="Arial" w:cs="Arial"/>
          <w:sz w:val="21"/>
          <w:szCs w:val="21"/>
        </w:rPr>
      </w:pPr>
    </w:p>
    <w:p w:rsidR="00FC06F1" w:rsidRPr="00CD4C2A" w:rsidRDefault="00895628" w:rsidP="00CD4C2A">
      <w:pPr>
        <w:pStyle w:val="Textoembloco"/>
        <w:spacing w:before="0" w:after="0"/>
        <w:ind w:left="0" w:right="0"/>
        <w:rPr>
          <w:b w:val="0"/>
          <w:bCs w:val="0"/>
          <w:sz w:val="21"/>
          <w:szCs w:val="21"/>
        </w:rPr>
      </w:pPr>
      <w:r w:rsidRPr="00CD4C2A">
        <w:rPr>
          <w:b w:val="0"/>
          <w:bCs w:val="0"/>
          <w:sz w:val="21"/>
          <w:szCs w:val="21"/>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Ressalva: emprega menor, a partir de quatorze anos, na condição de aprendiz ( ).</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(data)</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(representante legal)</w:t>
      </w: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(Observação: em caso afirmativo, assinalar a ressalva acima)</w:t>
      </w: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pageBreakBefore/>
        <w:jc w:val="both"/>
        <w:rPr>
          <w:rFonts w:ascii="Arial" w:hAnsi="Arial" w:cs="Arial"/>
          <w:sz w:val="21"/>
          <w:szCs w:val="21"/>
        </w:rPr>
      </w:pPr>
    </w:p>
    <w:p w:rsidR="00FC06F1" w:rsidRPr="00CD4C2A" w:rsidRDefault="00895628" w:rsidP="00CD4C2A">
      <w:pPr>
        <w:pStyle w:val="Standard"/>
        <w:jc w:val="both"/>
        <w:rPr>
          <w:rFonts w:ascii="Arial" w:hAnsi="Arial" w:cs="Arial"/>
          <w:b/>
          <w:sz w:val="21"/>
          <w:szCs w:val="21"/>
        </w:rPr>
      </w:pPr>
      <w:r w:rsidRPr="00CD4C2A">
        <w:rPr>
          <w:rFonts w:ascii="Arial" w:hAnsi="Arial" w:cs="Arial"/>
          <w:b/>
          <w:sz w:val="21"/>
          <w:szCs w:val="21"/>
        </w:rPr>
        <w:t xml:space="preserve">ANEXO V AO PROCESSO LICITATÓRIO Nº </w:t>
      </w:r>
      <w:r w:rsidR="009C2647">
        <w:rPr>
          <w:rFonts w:ascii="Arial" w:hAnsi="Arial" w:cs="Arial"/>
          <w:b/>
          <w:sz w:val="21"/>
          <w:szCs w:val="21"/>
        </w:rPr>
        <w:t>059</w:t>
      </w:r>
      <w:r w:rsidRPr="00CD4C2A">
        <w:rPr>
          <w:rFonts w:ascii="Arial" w:hAnsi="Arial" w:cs="Arial"/>
          <w:b/>
          <w:sz w:val="21"/>
          <w:szCs w:val="21"/>
        </w:rPr>
        <w:t>/</w:t>
      </w:r>
      <w:r w:rsidR="00CD4C2A" w:rsidRPr="00CD4C2A">
        <w:rPr>
          <w:rFonts w:ascii="Arial" w:hAnsi="Arial" w:cs="Arial"/>
          <w:b/>
          <w:sz w:val="21"/>
          <w:szCs w:val="21"/>
        </w:rPr>
        <w:t>2021</w:t>
      </w:r>
    </w:p>
    <w:p w:rsidR="00FC06F1" w:rsidRPr="00CD4C2A" w:rsidRDefault="00FC06F1" w:rsidP="00CD4C2A">
      <w:pPr>
        <w:pStyle w:val="Standard"/>
        <w:jc w:val="both"/>
        <w:rPr>
          <w:rFonts w:ascii="Arial" w:hAnsi="Arial" w:cs="Arial"/>
          <w:b/>
          <w:sz w:val="21"/>
          <w:szCs w:val="21"/>
        </w:rPr>
      </w:pPr>
    </w:p>
    <w:p w:rsidR="00FC06F1" w:rsidRPr="00CD4C2A" w:rsidRDefault="00FC06F1" w:rsidP="00CD4C2A">
      <w:pPr>
        <w:pStyle w:val="Standard"/>
        <w:jc w:val="both"/>
        <w:rPr>
          <w:rFonts w:ascii="Arial" w:hAnsi="Arial" w:cs="Arial"/>
          <w:b/>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D E C L A R A Ç Ã O</w:t>
      </w: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 xml:space="preserve">Declaramos, para fins de habilitação no processo licitatório nº </w:t>
      </w:r>
      <w:r w:rsidR="009C2647">
        <w:rPr>
          <w:rFonts w:ascii="Arial" w:hAnsi="Arial" w:cs="Arial"/>
          <w:sz w:val="21"/>
          <w:szCs w:val="21"/>
        </w:rPr>
        <w:t>059</w:t>
      </w:r>
      <w:r w:rsidRPr="00CD4C2A">
        <w:rPr>
          <w:rFonts w:ascii="Arial" w:hAnsi="Arial" w:cs="Arial"/>
          <w:sz w:val="21"/>
          <w:szCs w:val="21"/>
        </w:rPr>
        <w:t>/</w:t>
      </w:r>
      <w:r w:rsidR="00CD4C2A" w:rsidRPr="00CD4C2A">
        <w:rPr>
          <w:rFonts w:ascii="Arial" w:hAnsi="Arial" w:cs="Arial"/>
          <w:sz w:val="21"/>
          <w:szCs w:val="21"/>
        </w:rPr>
        <w:t>2021</w:t>
      </w:r>
      <w:r w:rsidRPr="00CD4C2A">
        <w:rPr>
          <w:rFonts w:ascii="Arial" w:hAnsi="Arial" w:cs="Arial"/>
          <w:sz w:val="21"/>
          <w:szCs w:val="21"/>
        </w:rPr>
        <w:t>, Modalidade Tomada de Preços, que obedecemos rigorosamente o disposto no § 2º do art. 32 da Lei nº 8.666/93, ou seja, comunicar ao Município a superveniência de fato impeditivo da habilitação.</w:t>
      </w: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Por ser verdade, firmamos a presente.</w:t>
      </w: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____________, ___ de _____________ de  ________</w:t>
      </w: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sz w:val="21"/>
          <w:szCs w:val="21"/>
        </w:rPr>
        <w:t>Assinatura e carimbo do licitante</w:t>
      </w: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pageBreakBefore/>
        <w:jc w:val="both"/>
        <w:rPr>
          <w:rFonts w:ascii="Arial" w:hAnsi="Arial" w:cs="Arial"/>
          <w:sz w:val="21"/>
          <w:szCs w:val="21"/>
        </w:rPr>
      </w:pPr>
    </w:p>
    <w:p w:rsidR="00FC06F1" w:rsidRPr="00CD4C2A" w:rsidRDefault="00895628" w:rsidP="00CD4C2A">
      <w:pPr>
        <w:pStyle w:val="Standard"/>
        <w:jc w:val="both"/>
        <w:rPr>
          <w:rFonts w:ascii="Arial" w:hAnsi="Arial" w:cs="Arial"/>
          <w:b/>
          <w:sz w:val="21"/>
          <w:szCs w:val="21"/>
        </w:rPr>
      </w:pPr>
      <w:r w:rsidRPr="00CD4C2A">
        <w:rPr>
          <w:rFonts w:ascii="Arial" w:hAnsi="Arial" w:cs="Arial"/>
          <w:b/>
          <w:sz w:val="21"/>
          <w:szCs w:val="21"/>
        </w:rPr>
        <w:t xml:space="preserve">ANEXO VI AO PROCESSO LICITATÓRIO Nº </w:t>
      </w:r>
      <w:r w:rsidR="009C2647">
        <w:rPr>
          <w:rFonts w:ascii="Arial" w:hAnsi="Arial" w:cs="Arial"/>
          <w:b/>
          <w:sz w:val="21"/>
          <w:szCs w:val="21"/>
        </w:rPr>
        <w:t>059</w:t>
      </w:r>
      <w:r w:rsidRPr="00CD4C2A">
        <w:rPr>
          <w:rFonts w:ascii="Arial" w:hAnsi="Arial" w:cs="Arial"/>
          <w:b/>
          <w:sz w:val="21"/>
          <w:szCs w:val="21"/>
        </w:rPr>
        <w:t>/</w:t>
      </w:r>
      <w:r w:rsidR="00CD4C2A" w:rsidRPr="00CD4C2A">
        <w:rPr>
          <w:rFonts w:ascii="Arial" w:hAnsi="Arial" w:cs="Arial"/>
          <w:b/>
          <w:sz w:val="21"/>
          <w:szCs w:val="21"/>
        </w:rPr>
        <w:t>2021</w:t>
      </w:r>
    </w:p>
    <w:p w:rsidR="00FC06F1" w:rsidRPr="00CD4C2A" w:rsidRDefault="00FC06F1" w:rsidP="00CD4C2A">
      <w:pPr>
        <w:pStyle w:val="Standard"/>
        <w:jc w:val="both"/>
        <w:rPr>
          <w:rFonts w:ascii="Arial" w:hAnsi="Arial" w:cs="Arial"/>
          <w:b/>
          <w:sz w:val="21"/>
          <w:szCs w:val="21"/>
        </w:rPr>
      </w:pPr>
    </w:p>
    <w:p w:rsidR="00FC06F1" w:rsidRPr="00CD4C2A" w:rsidRDefault="00FC06F1" w:rsidP="00CD4C2A">
      <w:pPr>
        <w:pStyle w:val="Standard"/>
        <w:jc w:val="both"/>
        <w:rPr>
          <w:rFonts w:ascii="Arial" w:hAnsi="Arial" w:cs="Arial"/>
          <w:b/>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FC06F1" w:rsidP="00CD4C2A">
      <w:pPr>
        <w:pStyle w:val="Standard"/>
        <w:jc w:val="both"/>
        <w:rPr>
          <w:rFonts w:ascii="Arial" w:hAnsi="Arial" w:cs="Arial"/>
          <w:sz w:val="21"/>
          <w:szCs w:val="21"/>
        </w:rPr>
      </w:pPr>
    </w:p>
    <w:p w:rsidR="00FC06F1" w:rsidRPr="00CD4C2A" w:rsidRDefault="00895628" w:rsidP="00CD4C2A">
      <w:pPr>
        <w:pStyle w:val="Standard"/>
        <w:jc w:val="both"/>
        <w:rPr>
          <w:rFonts w:ascii="Arial" w:hAnsi="Arial" w:cs="Arial"/>
          <w:b/>
          <w:sz w:val="21"/>
          <w:szCs w:val="21"/>
        </w:rPr>
      </w:pPr>
      <w:r w:rsidRPr="00CD4C2A">
        <w:rPr>
          <w:rFonts w:ascii="Arial" w:hAnsi="Arial" w:cs="Arial"/>
          <w:b/>
          <w:sz w:val="21"/>
          <w:szCs w:val="21"/>
        </w:rPr>
        <w:t>A T E S T A D O</w:t>
      </w:r>
    </w:p>
    <w:p w:rsidR="00FC06F1" w:rsidRPr="00CD4C2A" w:rsidRDefault="00FC06F1" w:rsidP="00CD4C2A">
      <w:pPr>
        <w:pStyle w:val="Standard"/>
        <w:jc w:val="both"/>
        <w:rPr>
          <w:rFonts w:ascii="Arial" w:hAnsi="Arial" w:cs="Arial"/>
          <w:b/>
          <w:sz w:val="21"/>
          <w:szCs w:val="21"/>
        </w:rPr>
      </w:pPr>
    </w:p>
    <w:p w:rsidR="00FC06F1" w:rsidRPr="00CD4C2A" w:rsidRDefault="00FC06F1" w:rsidP="00CD4C2A">
      <w:pPr>
        <w:pStyle w:val="Standard"/>
        <w:jc w:val="both"/>
        <w:rPr>
          <w:rFonts w:ascii="Arial" w:hAnsi="Arial" w:cs="Arial"/>
          <w:b/>
          <w:sz w:val="21"/>
          <w:szCs w:val="21"/>
        </w:rPr>
      </w:pPr>
    </w:p>
    <w:p w:rsidR="00FC06F1" w:rsidRPr="00CD4C2A" w:rsidRDefault="00895628" w:rsidP="00CD4C2A">
      <w:pPr>
        <w:pStyle w:val="Textbody"/>
        <w:jc w:val="both"/>
        <w:rPr>
          <w:rFonts w:ascii="Arial" w:hAnsi="Arial" w:cs="Arial"/>
          <w:sz w:val="21"/>
          <w:szCs w:val="21"/>
        </w:rPr>
      </w:pPr>
      <w:r w:rsidRPr="00CD4C2A">
        <w:rPr>
          <w:rFonts w:ascii="Arial" w:hAnsi="Arial" w:cs="Arial"/>
          <w:sz w:val="21"/>
          <w:szCs w:val="21"/>
        </w:rPr>
        <w:t xml:space="preserve">A Prefeitura Municipal de </w:t>
      </w:r>
      <w:r w:rsidR="00CD4C2A" w:rsidRPr="00CD4C2A">
        <w:rPr>
          <w:rFonts w:ascii="Arial" w:hAnsi="Arial" w:cs="Arial"/>
          <w:sz w:val="21"/>
          <w:szCs w:val="21"/>
        </w:rPr>
        <w:t>Pequi</w:t>
      </w:r>
      <w:r w:rsidRPr="00CD4C2A">
        <w:rPr>
          <w:rFonts w:ascii="Arial" w:hAnsi="Arial" w:cs="Arial"/>
          <w:sz w:val="21"/>
          <w:szCs w:val="21"/>
        </w:rPr>
        <w:t xml:space="preserve">/MG, estabelecida ________________, </w:t>
      </w:r>
      <w:r w:rsidR="00CD4C2A" w:rsidRPr="00CD4C2A">
        <w:rPr>
          <w:rFonts w:ascii="Arial" w:hAnsi="Arial" w:cs="Arial"/>
          <w:sz w:val="21"/>
          <w:szCs w:val="21"/>
        </w:rPr>
        <w:t>Pequi</w:t>
      </w:r>
      <w:r w:rsidRPr="00CD4C2A">
        <w:rPr>
          <w:rFonts w:ascii="Arial" w:hAnsi="Arial" w:cs="Arial"/>
          <w:sz w:val="21"/>
          <w:szCs w:val="21"/>
        </w:rPr>
        <w:t xml:space="preserve">/MG, inscrita no CNPJ sob o nº: ____________, </w:t>
      </w:r>
      <w:r w:rsidRPr="00CD4C2A">
        <w:rPr>
          <w:rFonts w:ascii="Arial" w:hAnsi="Arial" w:cs="Arial"/>
          <w:b/>
          <w:bCs/>
          <w:i/>
          <w:sz w:val="21"/>
          <w:szCs w:val="21"/>
        </w:rPr>
        <w:t>ATESTA</w:t>
      </w:r>
      <w:r w:rsidRPr="00CD4C2A">
        <w:rPr>
          <w:rFonts w:ascii="Arial" w:hAnsi="Arial" w:cs="Arial"/>
          <w:sz w:val="21"/>
          <w:szCs w:val="21"/>
        </w:rPr>
        <w:t xml:space="preserve"> que o representante ________________________________________________da empresa ____________________________________________________, inscrita no CNPJ sob o número _________________________________________, estabelecida_______________________________________________________, visitou o local onde deverá ser prestado o serviço, no Município de </w:t>
      </w:r>
      <w:r w:rsidR="00CD4C2A" w:rsidRPr="00CD4C2A">
        <w:rPr>
          <w:rFonts w:ascii="Arial" w:hAnsi="Arial" w:cs="Arial"/>
          <w:sz w:val="21"/>
          <w:szCs w:val="21"/>
        </w:rPr>
        <w:t>Pequi</w:t>
      </w:r>
      <w:r w:rsidRPr="00CD4C2A">
        <w:rPr>
          <w:rFonts w:ascii="Arial" w:hAnsi="Arial" w:cs="Arial"/>
          <w:sz w:val="21"/>
          <w:szCs w:val="21"/>
        </w:rPr>
        <w:t xml:space="preserve">/MG, atendendo a Tomada de Preços nº </w:t>
      </w:r>
      <w:r w:rsidR="009C2647">
        <w:rPr>
          <w:rFonts w:ascii="Arial" w:hAnsi="Arial" w:cs="Arial"/>
          <w:sz w:val="21"/>
          <w:szCs w:val="21"/>
        </w:rPr>
        <w:t>004</w:t>
      </w:r>
      <w:r w:rsidRPr="00CD4C2A">
        <w:rPr>
          <w:rFonts w:ascii="Arial" w:hAnsi="Arial" w:cs="Arial"/>
          <w:sz w:val="21"/>
          <w:szCs w:val="21"/>
        </w:rPr>
        <w:t>/</w:t>
      </w:r>
      <w:r w:rsidR="00CD4C2A" w:rsidRPr="00CD4C2A">
        <w:rPr>
          <w:rFonts w:ascii="Arial" w:hAnsi="Arial" w:cs="Arial"/>
          <w:sz w:val="21"/>
          <w:szCs w:val="21"/>
        </w:rPr>
        <w:t>2021</w:t>
      </w:r>
      <w:r w:rsidRPr="00CD4C2A">
        <w:rPr>
          <w:rFonts w:ascii="Arial" w:hAnsi="Arial" w:cs="Arial"/>
          <w:sz w:val="21"/>
          <w:szCs w:val="21"/>
        </w:rPr>
        <w:t xml:space="preserve">, Processo Licitatório </w:t>
      </w:r>
      <w:r w:rsidR="009C2647">
        <w:rPr>
          <w:rFonts w:ascii="Arial" w:hAnsi="Arial" w:cs="Arial"/>
          <w:sz w:val="21"/>
          <w:szCs w:val="21"/>
        </w:rPr>
        <w:t>059</w:t>
      </w:r>
      <w:r w:rsidRPr="00CD4C2A">
        <w:rPr>
          <w:rFonts w:ascii="Arial" w:hAnsi="Arial" w:cs="Arial"/>
          <w:sz w:val="21"/>
          <w:szCs w:val="21"/>
        </w:rPr>
        <w:t>/</w:t>
      </w:r>
      <w:r w:rsidR="00CD4C2A" w:rsidRPr="00CD4C2A">
        <w:rPr>
          <w:rFonts w:ascii="Arial" w:hAnsi="Arial" w:cs="Arial"/>
          <w:sz w:val="21"/>
          <w:szCs w:val="21"/>
        </w:rPr>
        <w:t>2021</w:t>
      </w:r>
      <w:r w:rsidRPr="00CD4C2A">
        <w:rPr>
          <w:rFonts w:ascii="Arial" w:hAnsi="Arial" w:cs="Arial"/>
          <w:sz w:val="21"/>
          <w:szCs w:val="21"/>
        </w:rPr>
        <w:t>, sendo observados todos os dados e elementos que possam ter influência nos desenvolvimentos dos trabalhos.</w:t>
      </w:r>
    </w:p>
    <w:p w:rsidR="00FC06F1" w:rsidRPr="00CD4C2A" w:rsidRDefault="00FC06F1" w:rsidP="00CD4C2A">
      <w:pPr>
        <w:pStyle w:val="Standard"/>
        <w:jc w:val="both"/>
        <w:rPr>
          <w:rFonts w:ascii="Arial" w:hAnsi="Arial" w:cs="Arial"/>
          <w:b/>
          <w:sz w:val="21"/>
          <w:szCs w:val="21"/>
        </w:rPr>
      </w:pPr>
    </w:p>
    <w:p w:rsidR="00FC06F1" w:rsidRPr="00CD4C2A" w:rsidRDefault="00895628" w:rsidP="00CD4C2A">
      <w:pPr>
        <w:pStyle w:val="Standard"/>
        <w:jc w:val="both"/>
        <w:rPr>
          <w:rFonts w:ascii="Arial" w:hAnsi="Arial" w:cs="Arial"/>
          <w:sz w:val="21"/>
          <w:szCs w:val="21"/>
        </w:rPr>
      </w:pPr>
      <w:r w:rsidRPr="00CD4C2A">
        <w:rPr>
          <w:rFonts w:ascii="Arial" w:hAnsi="Arial" w:cs="Arial"/>
          <w:b/>
          <w:sz w:val="21"/>
          <w:szCs w:val="21"/>
        </w:rPr>
        <w:tab/>
      </w:r>
      <w:r w:rsidRPr="00CD4C2A">
        <w:rPr>
          <w:rFonts w:ascii="Arial" w:hAnsi="Arial" w:cs="Arial"/>
          <w:bCs/>
          <w:sz w:val="21"/>
          <w:szCs w:val="21"/>
        </w:rPr>
        <w:t>Por ser verdade, firmamos o presente.</w:t>
      </w:r>
    </w:p>
    <w:p w:rsidR="00FC06F1" w:rsidRPr="00CD4C2A" w:rsidRDefault="00FC06F1" w:rsidP="00CD4C2A">
      <w:pPr>
        <w:pStyle w:val="Standard"/>
        <w:jc w:val="both"/>
        <w:rPr>
          <w:rFonts w:ascii="Arial" w:hAnsi="Arial" w:cs="Arial"/>
          <w:bCs/>
          <w:sz w:val="21"/>
          <w:szCs w:val="21"/>
        </w:rPr>
      </w:pPr>
    </w:p>
    <w:p w:rsidR="00FC06F1" w:rsidRPr="00CD4C2A" w:rsidRDefault="00FC06F1" w:rsidP="00CD4C2A">
      <w:pPr>
        <w:pStyle w:val="Standard"/>
        <w:jc w:val="both"/>
        <w:rPr>
          <w:rFonts w:ascii="Arial" w:hAnsi="Arial" w:cs="Arial"/>
          <w:bCs/>
          <w:sz w:val="21"/>
          <w:szCs w:val="21"/>
        </w:rPr>
      </w:pPr>
    </w:p>
    <w:p w:rsidR="00FC06F1" w:rsidRPr="00CD4C2A" w:rsidRDefault="00CD4C2A" w:rsidP="00CD4C2A">
      <w:pPr>
        <w:pStyle w:val="Standard"/>
        <w:jc w:val="both"/>
        <w:rPr>
          <w:rFonts w:ascii="Arial" w:hAnsi="Arial" w:cs="Arial"/>
          <w:bCs/>
          <w:sz w:val="21"/>
          <w:szCs w:val="21"/>
        </w:rPr>
      </w:pPr>
      <w:r w:rsidRPr="00CD4C2A">
        <w:rPr>
          <w:rFonts w:ascii="Arial" w:hAnsi="Arial" w:cs="Arial"/>
          <w:bCs/>
          <w:sz w:val="21"/>
          <w:szCs w:val="21"/>
        </w:rPr>
        <w:t>Pequi</w:t>
      </w:r>
      <w:r w:rsidR="00895628" w:rsidRPr="00CD4C2A">
        <w:rPr>
          <w:rFonts w:ascii="Arial" w:hAnsi="Arial" w:cs="Arial"/>
          <w:bCs/>
          <w:sz w:val="21"/>
          <w:szCs w:val="21"/>
        </w:rPr>
        <w:t xml:space="preserve">, ____ de ______________ de </w:t>
      </w:r>
      <w:r w:rsidRPr="00CD4C2A">
        <w:rPr>
          <w:rFonts w:ascii="Arial" w:hAnsi="Arial" w:cs="Arial"/>
          <w:bCs/>
          <w:sz w:val="21"/>
          <w:szCs w:val="21"/>
        </w:rPr>
        <w:t>2021</w:t>
      </w:r>
      <w:r w:rsidR="00895628" w:rsidRPr="00CD4C2A">
        <w:rPr>
          <w:rFonts w:ascii="Arial" w:hAnsi="Arial" w:cs="Arial"/>
          <w:bCs/>
          <w:sz w:val="21"/>
          <w:szCs w:val="21"/>
        </w:rPr>
        <w:t>.</w:t>
      </w:r>
    </w:p>
    <w:p w:rsidR="00FC06F1" w:rsidRPr="00CD4C2A" w:rsidRDefault="00FC06F1" w:rsidP="00CD4C2A">
      <w:pPr>
        <w:pStyle w:val="Standard"/>
        <w:jc w:val="both"/>
        <w:rPr>
          <w:rFonts w:ascii="Arial" w:hAnsi="Arial" w:cs="Arial"/>
          <w:bCs/>
          <w:sz w:val="21"/>
          <w:szCs w:val="21"/>
        </w:rPr>
      </w:pPr>
    </w:p>
    <w:p w:rsidR="00FC06F1" w:rsidRPr="00CD4C2A" w:rsidRDefault="00FC06F1" w:rsidP="00CD4C2A">
      <w:pPr>
        <w:pStyle w:val="Standard"/>
        <w:jc w:val="both"/>
        <w:rPr>
          <w:rFonts w:ascii="Arial" w:hAnsi="Arial" w:cs="Arial"/>
          <w:bCs/>
          <w:sz w:val="21"/>
          <w:szCs w:val="21"/>
        </w:rPr>
      </w:pPr>
    </w:p>
    <w:p w:rsidR="00FC06F1" w:rsidRPr="00CD4C2A" w:rsidRDefault="00FC06F1" w:rsidP="00CD4C2A">
      <w:pPr>
        <w:pStyle w:val="Standard"/>
        <w:jc w:val="both"/>
        <w:rPr>
          <w:rFonts w:ascii="Arial" w:hAnsi="Arial" w:cs="Arial"/>
          <w:bCs/>
          <w:sz w:val="21"/>
          <w:szCs w:val="21"/>
        </w:rPr>
      </w:pPr>
    </w:p>
    <w:p w:rsidR="00FC06F1" w:rsidRPr="00CD4C2A" w:rsidRDefault="00FC06F1" w:rsidP="00CD4C2A">
      <w:pPr>
        <w:pStyle w:val="Standard"/>
        <w:jc w:val="both"/>
        <w:rPr>
          <w:rFonts w:ascii="Arial" w:hAnsi="Arial" w:cs="Arial"/>
          <w:bCs/>
          <w:sz w:val="21"/>
          <w:szCs w:val="21"/>
        </w:rPr>
      </w:pPr>
    </w:p>
    <w:p w:rsidR="00FC06F1" w:rsidRPr="00CD4C2A" w:rsidRDefault="00FC06F1" w:rsidP="00CD4C2A">
      <w:pPr>
        <w:pStyle w:val="Standard"/>
        <w:jc w:val="both"/>
        <w:rPr>
          <w:rFonts w:ascii="Arial" w:hAnsi="Arial" w:cs="Arial"/>
          <w:bCs/>
          <w:sz w:val="21"/>
          <w:szCs w:val="21"/>
        </w:rPr>
      </w:pPr>
    </w:p>
    <w:p w:rsidR="00FC06F1" w:rsidRPr="00CD4C2A" w:rsidRDefault="00895628" w:rsidP="00CD4C2A">
      <w:pPr>
        <w:pStyle w:val="Cabealho"/>
        <w:jc w:val="both"/>
        <w:rPr>
          <w:rFonts w:ascii="Arial" w:hAnsi="Arial" w:cs="Arial"/>
          <w:bCs/>
          <w:sz w:val="21"/>
          <w:szCs w:val="21"/>
        </w:rPr>
      </w:pPr>
      <w:r w:rsidRPr="00CD4C2A">
        <w:rPr>
          <w:rFonts w:ascii="Arial" w:hAnsi="Arial" w:cs="Arial"/>
          <w:bCs/>
          <w:sz w:val="21"/>
          <w:szCs w:val="21"/>
        </w:rPr>
        <w:t>_____________________________</w:t>
      </w:r>
    </w:p>
    <w:p w:rsidR="00FC06F1" w:rsidRPr="00CD4C2A" w:rsidRDefault="00FC06F1" w:rsidP="00CD4C2A">
      <w:pPr>
        <w:pStyle w:val="Standard"/>
        <w:jc w:val="both"/>
        <w:rPr>
          <w:rFonts w:ascii="Arial" w:hAnsi="Arial" w:cs="Arial"/>
          <w:bCs/>
          <w:sz w:val="21"/>
          <w:szCs w:val="21"/>
        </w:rPr>
      </w:pPr>
    </w:p>
    <w:p w:rsidR="00FC06F1" w:rsidRPr="00CD4C2A" w:rsidRDefault="00FC06F1" w:rsidP="00CD4C2A">
      <w:pPr>
        <w:pStyle w:val="Standard"/>
        <w:jc w:val="both"/>
        <w:rPr>
          <w:rFonts w:ascii="Arial" w:hAnsi="Arial" w:cs="Arial"/>
          <w:bCs/>
          <w:sz w:val="21"/>
          <w:szCs w:val="21"/>
        </w:rPr>
      </w:pPr>
    </w:p>
    <w:p w:rsidR="00FC06F1" w:rsidRPr="00CD4C2A" w:rsidRDefault="00FC06F1" w:rsidP="00CD4C2A">
      <w:pPr>
        <w:pStyle w:val="Standard"/>
        <w:pageBreakBefore/>
        <w:jc w:val="both"/>
        <w:rPr>
          <w:rFonts w:ascii="Arial" w:hAnsi="Arial" w:cs="Arial"/>
          <w:bCs/>
          <w:sz w:val="21"/>
          <w:szCs w:val="21"/>
        </w:rPr>
      </w:pPr>
    </w:p>
    <w:p w:rsidR="00FC06F1" w:rsidRPr="00CD4C2A" w:rsidRDefault="00895628" w:rsidP="00CD4C2A">
      <w:pPr>
        <w:pStyle w:val="western"/>
        <w:spacing w:before="0"/>
        <w:ind w:right="0"/>
        <w:rPr>
          <w:b/>
          <w:bCs/>
          <w:color w:val="auto"/>
          <w:sz w:val="21"/>
          <w:szCs w:val="21"/>
        </w:rPr>
      </w:pPr>
      <w:r w:rsidRPr="00CD4C2A">
        <w:rPr>
          <w:b/>
          <w:bCs/>
          <w:color w:val="auto"/>
          <w:sz w:val="21"/>
          <w:szCs w:val="21"/>
        </w:rPr>
        <w:t>ANEXO VII - DISPENSA DE REALIZAÇÃO DE VISITA TÉCNICA</w:t>
      </w:r>
    </w:p>
    <w:p w:rsidR="00FC06F1" w:rsidRPr="00CD4C2A" w:rsidRDefault="00FC06F1" w:rsidP="00CD4C2A">
      <w:pPr>
        <w:pStyle w:val="western"/>
        <w:spacing w:before="0"/>
        <w:ind w:right="0"/>
        <w:rPr>
          <w:color w:val="auto"/>
          <w:sz w:val="21"/>
          <w:szCs w:val="21"/>
        </w:rPr>
      </w:pPr>
    </w:p>
    <w:p w:rsidR="00FC06F1" w:rsidRPr="00CD4C2A" w:rsidRDefault="00FC06F1" w:rsidP="00CD4C2A">
      <w:pPr>
        <w:pStyle w:val="western"/>
        <w:spacing w:before="0"/>
        <w:ind w:right="0"/>
        <w:rPr>
          <w:color w:val="auto"/>
          <w:sz w:val="21"/>
          <w:szCs w:val="21"/>
        </w:rPr>
      </w:pPr>
    </w:p>
    <w:p w:rsidR="00FC06F1" w:rsidRPr="00CD4C2A" w:rsidRDefault="00FC06F1" w:rsidP="00CD4C2A">
      <w:pPr>
        <w:pStyle w:val="western"/>
        <w:spacing w:before="0"/>
        <w:ind w:right="0"/>
        <w:rPr>
          <w:color w:val="auto"/>
          <w:sz w:val="21"/>
          <w:szCs w:val="21"/>
        </w:rPr>
      </w:pPr>
    </w:p>
    <w:p w:rsidR="00FC06F1" w:rsidRPr="00CD4C2A" w:rsidRDefault="00FC06F1" w:rsidP="00CD4C2A">
      <w:pPr>
        <w:pStyle w:val="western"/>
        <w:spacing w:before="0"/>
        <w:ind w:right="0"/>
        <w:rPr>
          <w:color w:val="auto"/>
          <w:sz w:val="21"/>
          <w:szCs w:val="21"/>
        </w:rPr>
      </w:pPr>
    </w:p>
    <w:p w:rsidR="00FC06F1" w:rsidRPr="00CD4C2A" w:rsidRDefault="00895628" w:rsidP="00CD4C2A">
      <w:pPr>
        <w:pStyle w:val="western"/>
        <w:spacing w:before="0"/>
        <w:ind w:right="0"/>
        <w:rPr>
          <w:color w:val="auto"/>
          <w:sz w:val="21"/>
          <w:szCs w:val="21"/>
        </w:rPr>
      </w:pPr>
      <w:r w:rsidRPr="00CD4C2A">
        <w:rPr>
          <w:color w:val="auto"/>
          <w:sz w:val="21"/>
          <w:szCs w:val="21"/>
        </w:rPr>
        <w:t>A empresa ____________, inscrita no CNPJ sob o número ___________________, estabelecida à ________________________________________, representada por _________________________,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FC06F1" w:rsidRPr="00CD4C2A" w:rsidRDefault="00FC06F1" w:rsidP="00CD4C2A">
      <w:pPr>
        <w:pStyle w:val="western"/>
        <w:spacing w:before="0"/>
        <w:ind w:right="0"/>
        <w:rPr>
          <w:color w:val="auto"/>
          <w:sz w:val="21"/>
          <w:szCs w:val="21"/>
        </w:rPr>
      </w:pPr>
    </w:p>
    <w:p w:rsidR="00FC06F1" w:rsidRPr="00CD4C2A" w:rsidRDefault="00FC06F1" w:rsidP="00CD4C2A">
      <w:pPr>
        <w:pStyle w:val="western"/>
        <w:spacing w:before="0"/>
        <w:ind w:right="0"/>
        <w:rPr>
          <w:color w:val="auto"/>
          <w:sz w:val="21"/>
          <w:szCs w:val="21"/>
        </w:rPr>
      </w:pPr>
    </w:p>
    <w:p w:rsidR="00FC06F1" w:rsidRPr="00CD4C2A" w:rsidRDefault="00FC06F1" w:rsidP="00CD4C2A">
      <w:pPr>
        <w:pStyle w:val="western"/>
        <w:spacing w:before="0"/>
        <w:ind w:right="0"/>
        <w:rPr>
          <w:color w:val="auto"/>
          <w:sz w:val="21"/>
          <w:szCs w:val="21"/>
        </w:rPr>
      </w:pPr>
    </w:p>
    <w:p w:rsidR="00FC06F1" w:rsidRPr="00CD4C2A" w:rsidRDefault="00895628" w:rsidP="00CD4C2A">
      <w:pPr>
        <w:pStyle w:val="western"/>
        <w:spacing w:before="0"/>
        <w:ind w:right="0"/>
        <w:rPr>
          <w:color w:val="auto"/>
          <w:sz w:val="21"/>
          <w:szCs w:val="21"/>
        </w:rPr>
      </w:pPr>
      <w:r w:rsidRPr="00CD4C2A">
        <w:rPr>
          <w:color w:val="auto"/>
          <w:sz w:val="21"/>
          <w:szCs w:val="21"/>
        </w:rPr>
        <w:t>_______________, ______ de _________________ de ____.</w:t>
      </w:r>
    </w:p>
    <w:p w:rsidR="00FC06F1" w:rsidRPr="00CD4C2A" w:rsidRDefault="00FC06F1" w:rsidP="00CD4C2A">
      <w:pPr>
        <w:pStyle w:val="western"/>
        <w:spacing w:before="0"/>
        <w:ind w:right="0"/>
        <w:rPr>
          <w:color w:val="auto"/>
          <w:sz w:val="21"/>
          <w:szCs w:val="21"/>
        </w:rPr>
      </w:pPr>
    </w:p>
    <w:p w:rsidR="00FC06F1" w:rsidRPr="00CD4C2A" w:rsidRDefault="00FC06F1" w:rsidP="00CD4C2A">
      <w:pPr>
        <w:pStyle w:val="western"/>
        <w:spacing w:before="0"/>
        <w:ind w:right="0"/>
        <w:rPr>
          <w:color w:val="auto"/>
          <w:sz w:val="21"/>
          <w:szCs w:val="21"/>
        </w:rPr>
      </w:pPr>
    </w:p>
    <w:p w:rsidR="00FC06F1" w:rsidRPr="00CD4C2A" w:rsidRDefault="00FC06F1" w:rsidP="00CD4C2A">
      <w:pPr>
        <w:pStyle w:val="western"/>
        <w:spacing w:before="0"/>
        <w:ind w:right="0"/>
        <w:rPr>
          <w:color w:val="auto"/>
          <w:sz w:val="21"/>
          <w:szCs w:val="21"/>
        </w:rPr>
      </w:pPr>
    </w:p>
    <w:p w:rsidR="00FC06F1" w:rsidRPr="00CD4C2A" w:rsidRDefault="00895628" w:rsidP="00CD4C2A">
      <w:pPr>
        <w:pStyle w:val="western"/>
        <w:spacing w:before="0"/>
        <w:ind w:right="0"/>
        <w:rPr>
          <w:color w:val="auto"/>
          <w:sz w:val="21"/>
          <w:szCs w:val="21"/>
        </w:rPr>
      </w:pPr>
      <w:r w:rsidRPr="00CD4C2A">
        <w:rPr>
          <w:color w:val="auto"/>
          <w:sz w:val="21"/>
          <w:szCs w:val="21"/>
        </w:rPr>
        <w:t>Assinatura do responsável___________________________</w:t>
      </w:r>
    </w:p>
    <w:p w:rsidR="00FC06F1" w:rsidRPr="00CD4C2A" w:rsidRDefault="00895628" w:rsidP="00CD4C2A">
      <w:pPr>
        <w:pStyle w:val="western"/>
        <w:spacing w:before="0"/>
        <w:ind w:right="0"/>
        <w:rPr>
          <w:color w:val="auto"/>
          <w:sz w:val="21"/>
          <w:szCs w:val="21"/>
        </w:rPr>
      </w:pPr>
      <w:r w:rsidRPr="00CD4C2A">
        <w:rPr>
          <w:color w:val="auto"/>
          <w:sz w:val="21"/>
          <w:szCs w:val="21"/>
        </w:rPr>
        <w:t>CPF Nº:</w:t>
      </w:r>
    </w:p>
    <w:p w:rsidR="00FC06F1" w:rsidRPr="00CD4C2A" w:rsidRDefault="00FC06F1" w:rsidP="00CD4C2A">
      <w:pPr>
        <w:pStyle w:val="Standard"/>
        <w:jc w:val="both"/>
        <w:rPr>
          <w:rFonts w:ascii="Arial" w:hAnsi="Arial" w:cs="Arial"/>
          <w:sz w:val="21"/>
          <w:szCs w:val="21"/>
        </w:rPr>
      </w:pPr>
    </w:p>
    <w:sectPr w:rsidR="00FC06F1" w:rsidRPr="00CD4C2A" w:rsidSect="00CD4C2A">
      <w:headerReference w:type="default" r:id="rId7"/>
      <w:pgSz w:w="11906" w:h="16838"/>
      <w:pgMar w:top="1701" w:right="1701" w:bottom="1134" w:left="1134"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59B3" w:rsidRDefault="00AA59B3">
      <w:pPr>
        <w:rPr>
          <w:rFonts w:hint="eastAsia"/>
        </w:rPr>
      </w:pPr>
      <w:r>
        <w:separator/>
      </w:r>
    </w:p>
  </w:endnote>
  <w:endnote w:type="continuationSeparator" w:id="1">
    <w:p w:rsidR="00AA59B3" w:rsidRDefault="00AA59B3">
      <w:pPr>
        <w:rPr>
          <w:rFonts w:hint="eastAsia"/>
        </w:rPr>
      </w:pPr>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59B3" w:rsidRDefault="00AA59B3">
      <w:pPr>
        <w:rPr>
          <w:rFonts w:hint="eastAsia"/>
        </w:rPr>
      </w:pPr>
      <w:r>
        <w:rPr>
          <w:color w:val="000000"/>
        </w:rPr>
        <w:separator/>
      </w:r>
    </w:p>
  </w:footnote>
  <w:footnote w:type="continuationSeparator" w:id="1">
    <w:p w:rsidR="00AA59B3" w:rsidRDefault="00AA59B3">
      <w:pPr>
        <w:rPr>
          <w:rFonts w:hint="eastAsia"/>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C2A" w:rsidRDefault="00CD4C2A" w:rsidP="00CD4C2A">
    <w:pPr>
      <w:pStyle w:val="Header"/>
      <w:tabs>
        <w:tab w:val="left" w:pos="900"/>
        <w:tab w:val="center" w:pos="4606"/>
      </w:tabs>
      <w:jc w:val="center"/>
      <w:rPr>
        <w:sz w:val="32"/>
        <w:szCs w:val="32"/>
      </w:rPr>
    </w:pPr>
    <w:r>
      <w:rPr>
        <w:noProof/>
      </w:rPr>
      <w:drawing>
        <wp:anchor distT="0" distB="0" distL="133350" distR="114300" simplePos="0" relativeHeight="251659264"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3"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D4C2A" w:rsidRDefault="00CD4C2A" w:rsidP="00CD4C2A">
    <w:pPr>
      <w:pStyle w:val="Header"/>
      <w:jc w:val="center"/>
      <w:rPr>
        <w:sz w:val="32"/>
        <w:szCs w:val="32"/>
      </w:rPr>
    </w:pPr>
    <w:r>
      <w:rPr>
        <w:sz w:val="32"/>
        <w:szCs w:val="32"/>
      </w:rPr>
      <w:t>Estado de Minas Gerais</w:t>
    </w:r>
  </w:p>
  <w:p w:rsidR="00CD4C2A" w:rsidRDefault="00CD4C2A" w:rsidP="00CD4C2A">
    <w:pPr>
      <w:pStyle w:val="Header"/>
      <w:jc w:val="center"/>
      <w:rPr>
        <w:sz w:val="32"/>
        <w:szCs w:val="32"/>
      </w:rPr>
    </w:pPr>
  </w:p>
  <w:p w:rsidR="00CD4C2A" w:rsidRPr="00CD4C2A" w:rsidRDefault="00CD4C2A" w:rsidP="00CD4C2A">
    <w:pPr>
      <w:pStyle w:val="Header"/>
      <w:rPr>
        <w:sz w:val="32"/>
        <w:szCs w:val="3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9"/>
  <w:autoHyphenation/>
  <w:hyphenationZone w:val="425"/>
  <w:drawingGridHorizontalSpacing w:val="120"/>
  <w:displayHorizontalDrawingGridEvery w:val="2"/>
  <w:characterSpacingControl w:val="doNotCompress"/>
  <w:hdrShapeDefaults>
    <o:shapedefaults v:ext="edit" spidmax="11266"/>
  </w:hdrShapeDefaults>
  <w:footnotePr>
    <w:footnote w:id="0"/>
    <w:footnote w:id="1"/>
  </w:footnotePr>
  <w:endnotePr>
    <w:endnote w:id="0"/>
    <w:endnote w:id="1"/>
  </w:endnotePr>
  <w:compat>
    <w:useFELayout/>
  </w:compat>
  <w:rsids>
    <w:rsidRoot w:val="00FC06F1"/>
    <w:rsid w:val="00064B9D"/>
    <w:rsid w:val="0018423A"/>
    <w:rsid w:val="00370C94"/>
    <w:rsid w:val="003E06D9"/>
    <w:rsid w:val="00497AD0"/>
    <w:rsid w:val="004A0786"/>
    <w:rsid w:val="005812EC"/>
    <w:rsid w:val="00686375"/>
    <w:rsid w:val="006C5E8D"/>
    <w:rsid w:val="0076139A"/>
    <w:rsid w:val="00787B0E"/>
    <w:rsid w:val="007F3A0E"/>
    <w:rsid w:val="00895628"/>
    <w:rsid w:val="00916255"/>
    <w:rsid w:val="009C2647"/>
    <w:rsid w:val="00AA59B3"/>
    <w:rsid w:val="00B232CE"/>
    <w:rsid w:val="00BA7551"/>
    <w:rsid w:val="00BE3A48"/>
    <w:rsid w:val="00BF6C32"/>
    <w:rsid w:val="00C93EBB"/>
    <w:rsid w:val="00CD4C2A"/>
    <w:rsid w:val="00CE036A"/>
    <w:rsid w:val="00D678DC"/>
    <w:rsid w:val="00DB174C"/>
    <w:rsid w:val="00FC06F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SimSun" w:hAnsi="Liberation Serif" w:cs="Mangal"/>
        <w:kern w:val="3"/>
        <w:sz w:val="24"/>
        <w:szCs w:val="24"/>
        <w:lang w:val="pt-BR" w:eastAsia="zh-CN" w:bidi="hi-IN"/>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A7551"/>
    <w:pPr>
      <w:suppressAutoHyphens/>
    </w:pPr>
  </w:style>
  <w:style w:type="paragraph" w:styleId="Ttulo1">
    <w:name w:val="heading 1"/>
    <w:basedOn w:val="Standard"/>
    <w:next w:val="Standard"/>
    <w:rsid w:val="00BA7551"/>
    <w:pPr>
      <w:keepNext/>
      <w:jc w:val="center"/>
      <w:outlineLvl w:val="0"/>
    </w:pPr>
    <w:rPr>
      <w:rFonts w:ascii="Arial" w:eastAsia="Arial" w:hAnsi="Arial" w:cs="Arial"/>
      <w:b/>
      <w:bCs/>
    </w:rPr>
  </w:style>
  <w:style w:type="paragraph" w:styleId="Ttulo2">
    <w:name w:val="heading 2"/>
    <w:basedOn w:val="Standard"/>
    <w:next w:val="Standard"/>
    <w:rsid w:val="00BA7551"/>
    <w:pPr>
      <w:keepNext/>
      <w:jc w:val="both"/>
      <w:outlineLvl w:val="1"/>
    </w:pPr>
    <w:rPr>
      <w:rFonts w:ascii="Arial" w:eastAsia="Arial" w:hAnsi="Arial" w:cs="Arial"/>
      <w:b/>
      <w:bCs/>
    </w:rPr>
  </w:style>
  <w:style w:type="paragraph" w:styleId="Ttulo7">
    <w:name w:val="heading 7"/>
    <w:basedOn w:val="Standard"/>
    <w:next w:val="Standard"/>
    <w:rsid w:val="00BA7551"/>
    <w:pPr>
      <w:spacing w:before="240" w:after="60"/>
      <w:outlineLvl w:val="6"/>
    </w:p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rsid w:val="00BA7551"/>
    <w:pPr>
      <w:suppressAutoHyphens/>
    </w:pPr>
  </w:style>
  <w:style w:type="paragraph" w:customStyle="1" w:styleId="Heading">
    <w:name w:val="Heading"/>
    <w:basedOn w:val="Standard"/>
    <w:next w:val="Textbody"/>
    <w:rsid w:val="00BA7551"/>
    <w:pPr>
      <w:keepNext/>
      <w:spacing w:before="240" w:after="120"/>
    </w:pPr>
    <w:rPr>
      <w:rFonts w:ascii="Liberation Sans" w:eastAsia="Microsoft YaHei" w:hAnsi="Liberation Sans"/>
      <w:sz w:val="28"/>
      <w:szCs w:val="28"/>
    </w:rPr>
  </w:style>
  <w:style w:type="paragraph" w:customStyle="1" w:styleId="Textbody">
    <w:name w:val="Text body"/>
    <w:basedOn w:val="Standard"/>
    <w:rsid w:val="00BA7551"/>
    <w:pPr>
      <w:spacing w:after="140" w:line="276" w:lineRule="auto"/>
    </w:pPr>
  </w:style>
  <w:style w:type="paragraph" w:styleId="Lista">
    <w:name w:val="List"/>
    <w:basedOn w:val="Textbody"/>
    <w:rsid w:val="00BA7551"/>
  </w:style>
  <w:style w:type="paragraph" w:styleId="Legenda">
    <w:name w:val="caption"/>
    <w:basedOn w:val="Standard"/>
    <w:rsid w:val="00BA7551"/>
    <w:pPr>
      <w:suppressLineNumbers/>
      <w:spacing w:before="120" w:after="120"/>
    </w:pPr>
    <w:rPr>
      <w:i/>
      <w:iCs/>
    </w:rPr>
  </w:style>
  <w:style w:type="paragraph" w:customStyle="1" w:styleId="Index">
    <w:name w:val="Index"/>
    <w:basedOn w:val="Standard"/>
    <w:rsid w:val="00BA7551"/>
    <w:pPr>
      <w:suppressLineNumbers/>
    </w:pPr>
  </w:style>
  <w:style w:type="paragraph" w:styleId="Corpodetexto2">
    <w:name w:val="Body Text 2"/>
    <w:basedOn w:val="Standard"/>
    <w:rsid w:val="00BA7551"/>
    <w:pPr>
      <w:jc w:val="both"/>
    </w:pPr>
    <w:rPr>
      <w:rFonts w:ascii="Arial" w:eastAsia="Arial" w:hAnsi="Arial" w:cs="Arial"/>
      <w:szCs w:val="20"/>
    </w:rPr>
  </w:style>
  <w:style w:type="paragraph" w:styleId="Corpodetexto3">
    <w:name w:val="Body Text 3"/>
    <w:basedOn w:val="Standard"/>
    <w:rsid w:val="00BA7551"/>
    <w:pPr>
      <w:jc w:val="both"/>
    </w:pPr>
    <w:rPr>
      <w:rFonts w:ascii="Arial" w:eastAsia="Arial" w:hAnsi="Arial" w:cs="Arial"/>
      <w:b/>
      <w:bCs/>
      <w:lang w:val="pt-PT"/>
    </w:rPr>
  </w:style>
  <w:style w:type="paragraph" w:customStyle="1" w:styleId="BodyText21">
    <w:name w:val="Body Text 21"/>
    <w:basedOn w:val="Standard"/>
    <w:rsid w:val="00BA7551"/>
    <w:pPr>
      <w:jc w:val="both"/>
    </w:pPr>
    <w:rPr>
      <w:rFonts w:ascii="Arial" w:eastAsia="Arial" w:hAnsi="Arial" w:cs="Arial"/>
      <w:sz w:val="22"/>
      <w:szCs w:val="20"/>
    </w:rPr>
  </w:style>
  <w:style w:type="paragraph" w:styleId="NormalWeb">
    <w:name w:val="Normal (Web)"/>
    <w:basedOn w:val="Standard"/>
    <w:rsid w:val="00BA7551"/>
    <w:pPr>
      <w:spacing w:before="280"/>
      <w:ind w:right="51"/>
      <w:jc w:val="both"/>
    </w:pPr>
    <w:rPr>
      <w:color w:val="000000"/>
    </w:rPr>
  </w:style>
  <w:style w:type="paragraph" w:styleId="Recuodecorpodetexto3">
    <w:name w:val="Body Text Indent 3"/>
    <w:basedOn w:val="Standard"/>
    <w:rsid w:val="00BA7551"/>
    <w:pPr>
      <w:ind w:left="60"/>
      <w:jc w:val="both"/>
    </w:pPr>
    <w:rPr>
      <w:rFonts w:ascii="Arial" w:eastAsia="Arial" w:hAnsi="Arial" w:cs="Arial"/>
      <w:lang w:val="pt-PT"/>
    </w:rPr>
  </w:style>
  <w:style w:type="paragraph" w:customStyle="1" w:styleId="p5">
    <w:name w:val="p5"/>
    <w:basedOn w:val="Standard"/>
    <w:rsid w:val="00BA7551"/>
    <w:pPr>
      <w:widowControl w:val="0"/>
      <w:tabs>
        <w:tab w:val="left" w:pos="5980"/>
      </w:tabs>
      <w:spacing w:line="380" w:lineRule="atLeast"/>
      <w:ind w:left="1440" w:firstLine="4608"/>
      <w:jc w:val="both"/>
    </w:pPr>
    <w:rPr>
      <w:szCs w:val="20"/>
    </w:rPr>
  </w:style>
  <w:style w:type="paragraph" w:customStyle="1" w:styleId="western">
    <w:name w:val="western"/>
    <w:basedOn w:val="Standard"/>
    <w:rsid w:val="00BA7551"/>
    <w:pPr>
      <w:spacing w:before="280"/>
      <w:ind w:right="51"/>
      <w:jc w:val="both"/>
    </w:pPr>
    <w:rPr>
      <w:rFonts w:ascii="Arial" w:eastAsia="Arial" w:hAnsi="Arial" w:cs="Arial"/>
      <w:color w:val="000000"/>
    </w:rPr>
  </w:style>
  <w:style w:type="paragraph" w:styleId="Textoembloco">
    <w:name w:val="Block Text"/>
    <w:basedOn w:val="Standard"/>
    <w:rsid w:val="00BA7551"/>
    <w:pPr>
      <w:spacing w:before="280" w:after="280"/>
      <w:ind w:left="720" w:right="720"/>
      <w:jc w:val="both"/>
    </w:pPr>
    <w:rPr>
      <w:rFonts w:ascii="Arial" w:eastAsia="Arial" w:hAnsi="Arial" w:cs="Arial"/>
      <w:b/>
      <w:bCs/>
      <w:szCs w:val="20"/>
    </w:rPr>
  </w:style>
  <w:style w:type="paragraph" w:styleId="Cabealho">
    <w:name w:val="header"/>
    <w:basedOn w:val="Standard"/>
    <w:link w:val="CabealhoChar"/>
    <w:rsid w:val="00BA7551"/>
    <w:pPr>
      <w:tabs>
        <w:tab w:val="center" w:pos="4252"/>
        <w:tab w:val="right" w:pos="8504"/>
      </w:tabs>
    </w:pPr>
  </w:style>
  <w:style w:type="paragraph" w:customStyle="1" w:styleId="TableContents">
    <w:name w:val="Table Contents"/>
    <w:basedOn w:val="Standard"/>
    <w:rsid w:val="00BA7551"/>
    <w:pPr>
      <w:suppressLineNumbers/>
    </w:pPr>
  </w:style>
  <w:style w:type="paragraph" w:customStyle="1" w:styleId="Corpodetexto31">
    <w:name w:val="Corpo de texto 31"/>
    <w:basedOn w:val="Standard"/>
    <w:rsid w:val="00BA7551"/>
    <w:pPr>
      <w:jc w:val="both"/>
    </w:pPr>
    <w:rPr>
      <w:rFonts w:ascii="Arial" w:eastAsia="Arial" w:hAnsi="Arial" w:cs="Arial"/>
      <w:b/>
      <w:bCs/>
      <w:lang w:val="pt-PT"/>
    </w:rPr>
  </w:style>
  <w:style w:type="paragraph" w:customStyle="1" w:styleId="Corpodetexto21">
    <w:name w:val="Corpo de texto 21"/>
    <w:basedOn w:val="Standard"/>
    <w:rsid w:val="00BA7551"/>
    <w:pPr>
      <w:jc w:val="both"/>
    </w:pPr>
    <w:rPr>
      <w:rFonts w:ascii="Arial" w:eastAsia="Arial" w:hAnsi="Arial" w:cs="Arial"/>
      <w:szCs w:val="20"/>
    </w:rPr>
  </w:style>
  <w:style w:type="character" w:customStyle="1" w:styleId="Internetlink">
    <w:name w:val="Internet link"/>
    <w:rsid w:val="00BA7551"/>
    <w:rPr>
      <w:color w:val="0000FF"/>
      <w:u w:val="single"/>
    </w:rPr>
  </w:style>
  <w:style w:type="paragraph" w:styleId="Rodap">
    <w:name w:val="footer"/>
    <w:basedOn w:val="Normal"/>
    <w:link w:val="RodapChar"/>
    <w:uiPriority w:val="99"/>
    <w:unhideWhenUsed/>
    <w:rsid w:val="0018423A"/>
    <w:pPr>
      <w:tabs>
        <w:tab w:val="center" w:pos="4252"/>
        <w:tab w:val="right" w:pos="8504"/>
      </w:tabs>
    </w:pPr>
    <w:rPr>
      <w:szCs w:val="21"/>
    </w:rPr>
  </w:style>
  <w:style w:type="character" w:customStyle="1" w:styleId="RodapChar">
    <w:name w:val="Rodapé Char"/>
    <w:basedOn w:val="Fontepargpadro"/>
    <w:link w:val="Rodap"/>
    <w:uiPriority w:val="99"/>
    <w:rsid w:val="0018423A"/>
    <w:rPr>
      <w:szCs w:val="21"/>
    </w:rPr>
  </w:style>
  <w:style w:type="character" w:customStyle="1" w:styleId="CabealhoChar">
    <w:name w:val="Cabeçalho Char"/>
    <w:link w:val="Cabealho"/>
    <w:uiPriority w:val="99"/>
    <w:qFormat/>
    <w:rsid w:val="0018423A"/>
  </w:style>
  <w:style w:type="paragraph" w:styleId="Textodebalo">
    <w:name w:val="Balloon Text"/>
    <w:basedOn w:val="Normal"/>
    <w:link w:val="TextodebaloChar"/>
    <w:uiPriority w:val="99"/>
    <w:semiHidden/>
    <w:unhideWhenUsed/>
    <w:rsid w:val="00DB174C"/>
    <w:rPr>
      <w:rFonts w:ascii="Segoe UI" w:hAnsi="Segoe UI"/>
      <w:sz w:val="18"/>
      <w:szCs w:val="16"/>
    </w:rPr>
  </w:style>
  <w:style w:type="character" w:customStyle="1" w:styleId="TextodebaloChar">
    <w:name w:val="Texto de balão Char"/>
    <w:basedOn w:val="Fontepargpadro"/>
    <w:link w:val="Textodebalo"/>
    <w:uiPriority w:val="99"/>
    <w:semiHidden/>
    <w:rsid w:val="00DB174C"/>
    <w:rPr>
      <w:rFonts w:ascii="Segoe UI" w:hAnsi="Segoe UI"/>
      <w:sz w:val="18"/>
      <w:szCs w:val="16"/>
    </w:rPr>
  </w:style>
  <w:style w:type="paragraph" w:customStyle="1" w:styleId="Header">
    <w:name w:val="Header"/>
    <w:basedOn w:val="Normal"/>
    <w:uiPriority w:val="99"/>
    <w:rsid w:val="00CD4C2A"/>
    <w:pPr>
      <w:tabs>
        <w:tab w:val="center" w:pos="4252"/>
        <w:tab w:val="right" w:pos="8504"/>
      </w:tabs>
      <w:suppressAutoHyphens w:val="0"/>
      <w:autoSpaceDN/>
      <w:textAlignment w:val="auto"/>
    </w:pPr>
    <w:rPr>
      <w:rFonts w:ascii="Times New Roman" w:eastAsia="Times New Roman" w:hAnsi="Times New Roman" w:cs="Times New Roman"/>
      <w:color w:val="00000A"/>
      <w:kern w:val="0"/>
      <w:lang w:eastAsia="pt-BR" w:bidi="ar-SA"/>
    </w:rPr>
  </w:style>
  <w:style w:type="character" w:styleId="Hyperlink">
    <w:name w:val="Hyperlink"/>
    <w:basedOn w:val="Fontepargpadro"/>
    <w:uiPriority w:val="99"/>
    <w:unhideWhenUsed/>
    <w:rsid w:val="00CD4C2A"/>
    <w:rPr>
      <w:color w:val="0563C1"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citacoespequi@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22</Pages>
  <Words>7340</Words>
  <Characters>39636</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LICITAÇÃO MÁRCIA</dc:creator>
  <cp:lastModifiedBy>PC 5</cp:lastModifiedBy>
  <cp:revision>10</cp:revision>
  <cp:lastPrinted>2019-07-05T17:19:00Z</cp:lastPrinted>
  <dcterms:created xsi:type="dcterms:W3CDTF">2019-06-19T11:48:00Z</dcterms:created>
  <dcterms:modified xsi:type="dcterms:W3CDTF">2021-03-25T19:54:00Z</dcterms:modified>
</cp:coreProperties>
</file>