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bookmarkStart w:id="0" w:name="OLE_LINK30"/>
      <w:bookmarkStart w:id="1" w:name="OLE_LINK31"/>
      <w:r w:rsidRPr="0057241C">
        <w:rPr>
          <w:rFonts w:ascii="Arial" w:hAnsi="Arial" w:cs="Arial"/>
          <w:b/>
          <w:sz w:val="23"/>
          <w:szCs w:val="23"/>
        </w:rPr>
        <w:t xml:space="preserve">PROCESSO LICITATÓRIO Nº: </w:t>
      </w:r>
      <w:r w:rsidR="00C61005" w:rsidRPr="0057241C">
        <w:rPr>
          <w:rFonts w:ascii="Arial" w:hAnsi="Arial" w:cs="Arial"/>
          <w:b/>
          <w:sz w:val="23"/>
          <w:szCs w:val="23"/>
        </w:rPr>
        <w:t>077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p w:rsidR="008F62CE" w:rsidRPr="0057241C" w:rsidRDefault="008F62CE" w:rsidP="008F62CE">
      <w:pPr>
        <w:rPr>
          <w:rFonts w:ascii="Arial" w:hAnsi="Arial" w:cs="Arial"/>
          <w:b/>
          <w:sz w:val="23"/>
          <w:szCs w:val="23"/>
        </w:rPr>
      </w:pPr>
      <w:r w:rsidRPr="0057241C">
        <w:rPr>
          <w:rFonts w:ascii="Arial" w:hAnsi="Arial" w:cs="Arial"/>
          <w:b/>
          <w:sz w:val="23"/>
          <w:szCs w:val="23"/>
        </w:rPr>
        <w:t xml:space="preserve">ADESÃO A ATA DE REGISTRO DE PREÇOS N°: </w:t>
      </w:r>
      <w:r w:rsidR="00C61005" w:rsidRPr="0057241C">
        <w:rPr>
          <w:rFonts w:ascii="Arial" w:hAnsi="Arial" w:cs="Arial"/>
          <w:b/>
          <w:sz w:val="23"/>
          <w:szCs w:val="23"/>
        </w:rPr>
        <w:t>004</w:t>
      </w:r>
      <w:r w:rsidRPr="0057241C">
        <w:rPr>
          <w:rFonts w:ascii="Arial" w:hAnsi="Arial" w:cs="Arial"/>
          <w:b/>
          <w:sz w:val="23"/>
          <w:szCs w:val="23"/>
        </w:rPr>
        <w:t>/</w:t>
      </w:r>
      <w:r w:rsidR="007C45DA" w:rsidRPr="0057241C">
        <w:rPr>
          <w:rFonts w:ascii="Arial" w:hAnsi="Arial" w:cs="Arial"/>
          <w:b/>
          <w:sz w:val="23"/>
          <w:szCs w:val="23"/>
        </w:rPr>
        <w:t>2021</w:t>
      </w:r>
    </w:p>
    <w:bookmarkEnd w:id="0"/>
    <w:bookmarkEnd w:id="1"/>
    <w:p w:rsidR="008F62CE" w:rsidRPr="0057241C" w:rsidRDefault="008F62CE" w:rsidP="00070B9E">
      <w:pPr>
        <w:jc w:val="center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Ttulo2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rPr>
          <w:rFonts w:ascii="Arial" w:hAnsi="Arial" w:cs="Arial"/>
          <w:color w:val="auto"/>
          <w:sz w:val="23"/>
          <w:szCs w:val="23"/>
          <w:lang w:eastAsia="zh-CN"/>
        </w:rPr>
      </w:pPr>
    </w:p>
    <w:p w:rsidR="0057241C" w:rsidRPr="0057241C" w:rsidRDefault="0057241C" w:rsidP="0057241C">
      <w:pPr>
        <w:pStyle w:val="Ttulo2"/>
        <w:spacing w:before="0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MINUTA DO CONTRATO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b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Pelo presente instrumento particular, 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MUNICÍPIO DE PEQUI/MG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inscrito no CNPJ sob o nº. 18.313.874/0001-64, com sede administrativa na Praça Santo Antônio, nº 190, Cep: 35.667-000, Centro, neste município, neste ato representado por seu Prefeito Municipal, o Sr. ________________________, inscrito no CPF sob o nº ________________________, de ora em diante denominado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, e de outro lado _______ inscrita no CNPJ sob o nº _______situada na Rua ______________neste ato representada por _____________ a seguir denominada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>, , resolvem firmar o presente contrato, sob a regência das Leis Federais n.ºs 10.520/02 e 8.666/93, mediante as seguintes cláusulas e condições: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PRIMEIRA – DO OBJETO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1.1. Adesão À Ata De Registro de Preços para Aquisição de Uniforme Escolar para os alunos da rede Municipal de Educação Direta e Conveniada, especificamente ao Processo Licitatório 10.329/2020 Pregão Presencial 036/2020, conforme abaixo especificado: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92"/>
        <w:gridCol w:w="851"/>
        <w:gridCol w:w="2976"/>
        <w:gridCol w:w="993"/>
        <w:gridCol w:w="1275"/>
        <w:gridCol w:w="1134"/>
      </w:tblGrid>
      <w:tr w:rsidR="0057241C" w:rsidRPr="0057241C" w:rsidTr="00EA0763">
        <w:trPr>
          <w:trHeight w:val="8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7241C"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>ITEM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7241C"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>QUANT.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</w:pPr>
            <w:r w:rsidRPr="0057241C">
              <w:rPr>
                <w:rFonts w:ascii="Arial" w:eastAsiaTheme="minorHAnsi" w:hAnsi="Arial" w:cs="Arial"/>
                <w:b/>
                <w:bCs/>
                <w:color w:val="auto"/>
                <w:sz w:val="20"/>
                <w:szCs w:val="20"/>
                <w:lang w:eastAsia="en-US"/>
              </w:rPr>
              <w:t>UNID.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7241C">
              <w:rPr>
                <w:rFonts w:ascii="Arial" w:hAnsi="Arial" w:cs="Arial"/>
                <w:b/>
                <w:color w:val="auto"/>
                <w:sz w:val="20"/>
                <w:szCs w:val="20"/>
              </w:rPr>
              <w:t>DISCRIMINAÇÃO DO OBJETO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57241C">
              <w:rPr>
                <w:rFonts w:ascii="Arial" w:hAnsi="Arial" w:cs="Arial"/>
                <w:b/>
                <w:color w:val="auto"/>
                <w:sz w:val="20"/>
                <w:szCs w:val="20"/>
              </w:rPr>
              <w:t>MARCA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57241C">
              <w:rPr>
                <w:rFonts w:ascii="Arial" w:hAnsi="Arial" w:cs="Arial"/>
                <w:b/>
                <w:color w:val="auto"/>
                <w:sz w:val="20"/>
                <w:szCs w:val="20"/>
              </w:rPr>
              <w:t>VALOR UNITARIO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57241C" w:rsidRPr="0057241C" w:rsidRDefault="0057241C" w:rsidP="00EA0763">
            <w:pPr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57241C">
              <w:rPr>
                <w:rFonts w:ascii="Arial" w:hAnsi="Arial" w:cs="Arial"/>
                <w:b/>
                <w:color w:val="auto"/>
                <w:sz w:val="20"/>
                <w:szCs w:val="20"/>
              </w:rPr>
              <w:t>VALOR TOTAL</w:t>
            </w:r>
          </w:p>
        </w:tc>
      </w:tr>
      <w:tr w:rsidR="0057241C" w:rsidRPr="0057241C" w:rsidTr="00EA0763">
        <w:trPr>
          <w:trHeight w:val="6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</w:tr>
      <w:tr w:rsidR="0057241C" w:rsidRPr="0057241C" w:rsidTr="00EA0763">
        <w:trPr>
          <w:trHeight w:val="6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41C" w:rsidRPr="0057241C" w:rsidRDefault="0057241C" w:rsidP="00EA0763">
            <w:pPr>
              <w:snapToGrid w:val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41C" w:rsidRPr="0057241C" w:rsidRDefault="0057241C" w:rsidP="00EA0763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auto"/>
                <w:sz w:val="20"/>
                <w:szCs w:val="20"/>
                <w:lang w:eastAsia="en-US"/>
              </w:rPr>
            </w:pPr>
          </w:p>
        </w:tc>
      </w:tr>
    </w:tbl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SEGUNDA – DO PREÇO E DA FORMA DE PAGAMENTO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2.1. O contratante pagará ao contratado, valor de R$ _________________________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2.2. O valor a ser pago, será apurado através das requisições emitidas e devidamente atendidas pelo Contratado.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2.3. O pagamento será realizado mensalmente, até 30 (trinta) dias de efetuado o fornecimento, mediante apresentação das respectivas Notas Fiscais/Faturas.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 xml:space="preserve">2.5. Não será efetuado qualquer pagamento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Contratado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enquanto houver pendência de liquidação da obrigação financeira em virtude de penalidade ou inadimplência contratual.</w:t>
      </w:r>
    </w:p>
    <w:p w:rsidR="0057241C" w:rsidRPr="0057241C" w:rsidRDefault="0057241C" w:rsidP="0057241C">
      <w:pPr>
        <w:pStyle w:val="Corpodetexto25"/>
        <w:spacing w:line="240" w:lineRule="auto"/>
        <w:rPr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2.7. Em caso de irregularidade na emissão dos documentos fiscais, o prazo de pagamento será de 05 (cinco) dias úteis contado a partir da regularização dos mesmos e sua reapresentação.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31"/>
        <w:rPr>
          <w:color w:val="auto"/>
          <w:sz w:val="23"/>
          <w:szCs w:val="23"/>
        </w:rPr>
      </w:pPr>
      <w:r w:rsidRPr="0057241C">
        <w:rPr>
          <w:color w:val="auto"/>
          <w:sz w:val="23"/>
          <w:szCs w:val="23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color w:val="auto"/>
          <w:sz w:val="23"/>
          <w:szCs w:val="23"/>
        </w:rPr>
        <w:t xml:space="preserve">2.9. Os pagamentos efetuados à </w:t>
      </w:r>
      <w:r w:rsidRPr="0057241C">
        <w:rPr>
          <w:rFonts w:cs="Arial"/>
          <w:bCs/>
          <w:color w:val="auto"/>
          <w:sz w:val="23"/>
          <w:szCs w:val="23"/>
        </w:rPr>
        <w:t>Contratada</w:t>
      </w:r>
      <w:r w:rsidRPr="0057241C">
        <w:rPr>
          <w:rFonts w:cs="Arial"/>
          <w:color w:val="auto"/>
          <w:sz w:val="23"/>
          <w:szCs w:val="23"/>
        </w:rPr>
        <w:t xml:space="preserve"> não a isentarão de suas obrigações e responsabilidades vinculadas à execução do contrato, especialmente aquelas relacionadas com a qualidade.</w:t>
      </w: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 N x VP x I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onde: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EM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Encargos moratórios;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VP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Valor da parcela em atraso;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N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Número de dias entre a data prevista para o pagamento (vencimento) e a do efetivo pagamento;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Índice de compensação financeira, assim apurado: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= (</w:t>
      </w:r>
      <w:r w:rsidRPr="0057241C">
        <w:rPr>
          <w:rFonts w:ascii="Arial" w:hAnsi="Arial" w:cs="Arial"/>
          <w:b/>
          <w:bCs/>
          <w:color w:val="auto"/>
          <w:sz w:val="23"/>
          <w:szCs w:val="23"/>
          <w:u w:val="single"/>
        </w:rPr>
        <w:t>TX / 100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)</w:t>
      </w:r>
    </w:p>
    <w:p w:rsidR="0057241C" w:rsidRPr="0057241C" w:rsidRDefault="0057241C" w:rsidP="0057241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eastAsia="Cambria" w:hAnsi="Arial" w:cs="Arial"/>
          <w:b/>
          <w:bCs/>
          <w:color w:val="auto"/>
          <w:sz w:val="23"/>
          <w:szCs w:val="23"/>
        </w:rPr>
        <w:t xml:space="preserve">    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>30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TX = </w:t>
      </w:r>
      <w:r w:rsidRPr="0057241C">
        <w:rPr>
          <w:rFonts w:ascii="Arial" w:hAnsi="Arial" w:cs="Arial"/>
          <w:color w:val="auto"/>
          <w:sz w:val="23"/>
          <w:szCs w:val="23"/>
        </w:rPr>
        <w:t>Percentual da taxa de juros de mora mensal definida no edital/contrato.</w:t>
      </w:r>
    </w:p>
    <w:p w:rsidR="0057241C" w:rsidRPr="0057241C" w:rsidRDefault="0057241C" w:rsidP="0057241C">
      <w:pPr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TERCEIRA – DO REAJUSTAMENTO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 xml:space="preserve">3.3. </w:t>
      </w:r>
      <w:r w:rsidRPr="0057241C">
        <w:rPr>
          <w:rFonts w:ascii="Arial" w:eastAsia="Symbol" w:hAnsi="Arial" w:cs="Arial"/>
          <w:color w:val="auto"/>
          <w:sz w:val="23"/>
          <w:szCs w:val="23"/>
        </w:rPr>
        <w:t>A aplicação do índice dar-se-á de acordo com a variação acumulada do INPC (IBGE) ocorrida nos 12 (doze) meses imediatamente anteriores.</w:t>
      </w:r>
    </w:p>
    <w:p w:rsidR="0057241C" w:rsidRPr="0057241C" w:rsidRDefault="0057241C" w:rsidP="0057241C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QUARTA – DO FORNECIMENTO E DA FISCALIZAÇÃO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4.1. Os produtos serão entregues na Secretaria Municipal de Secretaria de Meio Ambiente, mediante apresentação de requisição emitida pelo setor de compras.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4.2. Por motivo de força maior, a entrega poderá ser realizada, mediante autorização e aviso prévio, em outro local.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4.4. O setor competente para fiscalizar o objeto contratado será o Setor de Compras observados os artigos 73 a 76, da Lei Federal n.º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4.5. Na ocorrência de atrasos na entrega,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poderá aplicar as penalidades previstas neste contrato.</w:t>
      </w: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b/>
          <w:bCs/>
          <w:sz w:val="23"/>
          <w:szCs w:val="23"/>
        </w:rPr>
        <w:t>CLÁUSULA QUINTA – DAS OBRIGAÇÕES DAS PARTES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5.1. São obrigações das partes: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 – DOCONTRATANTE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uppressAutoHyphens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a) Notificar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b/>
          <w:bCs/>
          <w:color w:val="auto"/>
          <w:sz w:val="23"/>
          <w:szCs w:val="23"/>
        </w:rPr>
        <w:t xml:space="preserve"> </w:t>
      </w:r>
      <w:r w:rsidRPr="0057241C">
        <w:rPr>
          <w:rFonts w:ascii="Arial" w:hAnsi="Arial" w:cs="Arial"/>
          <w:color w:val="auto"/>
          <w:sz w:val="23"/>
          <w:szCs w:val="23"/>
        </w:rPr>
        <w:t>através da Secretaria Municipal de Meio Ambiente, fixando-lhe prazo para corrigir irregularidades observadas no fornecimento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Efetuar os pagamentos devidos à Contratada, na forma convencionada, dentro do prazo previsto, desde que atendidas as formalidades necessárias;</w:t>
      </w: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autoSpaceDE w:val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Proceder às advertências, multas e demais cominações legais pelo descumprimento dos termos deste contrato;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II – DA CONTRATADA</w:t>
      </w:r>
      <w:r w:rsidRPr="0057241C">
        <w:rPr>
          <w:rFonts w:ascii="Arial" w:hAnsi="Arial" w:cs="Arial"/>
          <w:color w:val="auto"/>
          <w:sz w:val="23"/>
          <w:szCs w:val="23"/>
        </w:rPr>
        <w:t>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Responder, em relação aos seus empregados, por todas as despesas decorrentes do fornecimento do produto, tais como: salários, seguros de acidente, taxas, impostos e contribuições, indenizações, vales-refeição, vales-transporte e outras que porventura venham a ser criadas e exigidas pelo Governo.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Promover o fornecimento, responsabilizando-se pela qualidade dos produtos.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Substituir, de imediato, às suas expensas, o objeto do contrato que não se adequar às especificações constantes deste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d) Responder pelos danos causados diretamente ao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ou a terceiros, decorrentes de sua culpa ou dolo, durante o fornecimento do produto, não excluindo ou reduzindo essa responsabilidade a fiscalização ou o acompanhamento pelo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Contratante.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f) A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Contratada</w:t>
      </w:r>
      <w:r w:rsidRPr="0057241C">
        <w:rPr>
          <w:rFonts w:ascii="Arial" w:hAnsi="Arial" w:cs="Arial"/>
          <w:color w:val="auto"/>
          <w:sz w:val="23"/>
          <w:szCs w:val="23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g) Apresentar a atualização, a cada 180 dias, da Certidão Negativa de Débito Trabalhista (CNDT) referida na Lei nº 12.440 de 07.07.2011.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t>CLÁUSULA SEXTA – DA DOTAÇÃO ORÇAMENTÁRIA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6.1. As despesas decorrentes desta contratação correrão pelas dotações orçamentárias nº: 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01.03.02.12.361.0090.2137.3.3.90.39.00 Serviços Terceiros Pessoa Jurídica</w:t>
      </w: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01.03.02.12.361.0090.2138.3.3.90.39.00 Serviços Terceiros Pessoa Jurídica</w:t>
      </w:r>
    </w:p>
    <w:p w:rsidR="00D67E58" w:rsidRPr="00D67E58" w:rsidRDefault="00D67E58" w:rsidP="00D67E58">
      <w:pPr>
        <w:pStyle w:val="Cabealho"/>
        <w:jc w:val="both"/>
        <w:rPr>
          <w:rFonts w:ascii="Arial" w:hAnsi="Arial" w:cs="Arial"/>
        </w:rPr>
      </w:pPr>
      <w:r w:rsidRPr="00D67E58">
        <w:rPr>
          <w:rFonts w:ascii="Arial" w:hAnsi="Arial" w:cs="Arial"/>
        </w:rPr>
        <w:t>01.03.02.12.361.0090.2139.3.3.90.39.00 Serviços Terceiros Pessoa Jurídica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SÉTIMA – DA VIGÊNCIA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7.1. O prazo de vigência deste contrato será até 31 de dezembro de 2020, contado da data de sua assinatura.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7.2. A prorrogação do prazo contratual poderá ocorrer, a critério do Contratante, nos termos da Lei Federal nº 8.666/93.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21"/>
        <w:spacing w:line="240" w:lineRule="auto"/>
        <w:rPr>
          <w:rFonts w:cs="Arial"/>
          <w:color w:val="auto"/>
          <w:sz w:val="23"/>
          <w:szCs w:val="23"/>
        </w:rPr>
      </w:pPr>
      <w:r w:rsidRPr="0057241C">
        <w:rPr>
          <w:rFonts w:cs="Arial"/>
          <w:b/>
          <w:bCs/>
          <w:color w:val="auto"/>
          <w:sz w:val="23"/>
          <w:szCs w:val="23"/>
        </w:rPr>
        <w:t>CLÁUSULA OITAVA – DA RESCISÃO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8.1. A Contratante poderá rescindir o contrato, independente de interpelação judicial ou extrajudicial e de qualquer indenização, nos seguintes casos: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O não cumprimento ou o cumprimento irregular de cláusulas contratuais, especificações ou prazos,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A decretação de falência ou a instauração de insolvência civil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O conhecimento de infrações à Legislação Trabalhista por parte da Contratada;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lastRenderedPageBreak/>
        <w:t>d) Razões de interesse público ou na ocorrência das hipóteses do art. 78 do Estatuto das Licitações;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e) A ocorrência de caso fortuito ou de força maior, regularmente comprovada, impeditiva da execução do Contrato.</w:t>
      </w: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Ttulo1"/>
        <w:spacing w:before="0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CLÁUSULA NONA – DAS SANÇÕES ADMINISTRATIVAS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9.1.1. Advertência;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9.1.2. 0,3% (três décimos por cento) por dia, até o 10</w:t>
      </w:r>
      <w:r w:rsidRPr="0057241C">
        <w:rPr>
          <w:rFonts w:ascii="Arial" w:hAnsi="Arial" w:cs="Arial"/>
          <w:sz w:val="23"/>
          <w:szCs w:val="23"/>
          <w:u w:val="single"/>
          <w:vertAlign w:val="superscript"/>
        </w:rPr>
        <w:t>o</w:t>
      </w:r>
      <w:r w:rsidRPr="0057241C">
        <w:rPr>
          <w:rFonts w:ascii="Arial" w:hAnsi="Arial" w:cs="Arial"/>
          <w:sz w:val="23"/>
          <w:szCs w:val="23"/>
        </w:rPr>
        <w:t xml:space="preserve"> (décimo) dia de atraso, da entrega do produto, sobre o valor da parcela, por ocorrência;</w:t>
      </w: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</w:p>
    <w:p w:rsidR="0057241C" w:rsidRPr="0057241C" w:rsidRDefault="0057241C" w:rsidP="0057241C">
      <w:pPr>
        <w:pStyle w:val="Recuodecorpodetexto31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57241C">
        <w:rPr>
          <w:rFonts w:ascii="Arial" w:hAnsi="Arial" w:cs="Arial"/>
          <w:sz w:val="23"/>
          <w:szCs w:val="23"/>
        </w:rPr>
        <w:t>9.1.3. 20% (vinte por cento) sobre o valor do saldo do valor do contrato, no caso de atraso superior a 10 (dez) dias, com a conseqüente rescisão contratual, quando for o caso;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9.1.4. 20% (vinte por cento) sobre o valor do contrato, nos casos: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a) inobservância do nível de qualidade dos produtos fornecidos;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b) transferência total ou parcial do contrato a terceiros;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c) subcontratação no todo ou em parte do objeto sem prévia autorização formal da Contratante;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d) descumprimento de cláusula contratual.</w:t>
      </w: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tabs>
          <w:tab w:val="center" w:pos="2268"/>
        </w:tabs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9.2. </w:t>
      </w:r>
      <w:r w:rsidRPr="0057241C">
        <w:rPr>
          <w:rFonts w:ascii="Arial" w:hAnsi="Arial" w:cs="Arial"/>
          <w:bCs/>
          <w:color w:val="auto"/>
          <w:sz w:val="23"/>
          <w:szCs w:val="23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9.4. O valor das multas aplicadas deverá ser pago por meio de guia própria ao Município de Pequi/MG, no prazo máximo de 3 (três) dias úteis a contar da data da sua aplicação </w:t>
      </w:r>
      <w:r w:rsidRPr="0057241C">
        <w:rPr>
          <w:rFonts w:ascii="Arial" w:hAnsi="Arial" w:cs="Arial"/>
          <w:color w:val="auto"/>
          <w:sz w:val="23"/>
          <w:szCs w:val="23"/>
        </w:rPr>
        <w:lastRenderedPageBreak/>
        <w:t>ou poderá ser descontado dos pagamentos das faturas devidas pelo Município, quando for o caso.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– DA PUBLICAÇÃO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10.1. O extrato do presente contrato será publicado no órgão de divulgação oficial do Município, que é o quadro de avisos afixado no hall da Prefeitura.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b/>
          <w:bCs/>
          <w:color w:val="auto"/>
          <w:sz w:val="23"/>
          <w:szCs w:val="23"/>
        </w:rPr>
        <w:t>CLÁUSULA DÉCIMA PRIMEIRA – DO FORO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11.1. Fica eleito o foro da comarca de Pará de Minas/MG para solucionar quaisquer dúvidas quanto à execução do presente contrato.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E, por estarem justas, as partes firmam o presente instrumento em 02 (duas) vias de igual teor e forma, na presença das testemunhas abaixo.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Pequi, ___ de ____ de 2020.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Prefeito Municipal</w:t>
      </w: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center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Contratado</w:t>
      </w: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 xml:space="preserve">Testemunhas: 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__________________________</w:t>
      </w:r>
    </w:p>
    <w:p w:rsidR="0057241C" w:rsidRPr="0057241C" w:rsidRDefault="0057241C" w:rsidP="0057241C">
      <w:pPr>
        <w:pStyle w:val="Corpodetexto"/>
        <w:spacing w:after="0" w:line="240" w:lineRule="auto"/>
        <w:jc w:val="both"/>
        <w:rPr>
          <w:rFonts w:ascii="Arial" w:hAnsi="Arial" w:cs="Arial"/>
          <w:color w:val="auto"/>
          <w:sz w:val="23"/>
          <w:szCs w:val="23"/>
        </w:rPr>
      </w:pPr>
      <w:r w:rsidRPr="0057241C">
        <w:rPr>
          <w:rFonts w:ascii="Arial" w:hAnsi="Arial" w:cs="Arial"/>
          <w:color w:val="auto"/>
          <w:sz w:val="23"/>
          <w:szCs w:val="23"/>
        </w:rPr>
        <w:t>CPF Nº:</w:t>
      </w:r>
    </w:p>
    <w:p w:rsidR="00D6184C" w:rsidRDefault="00D6184C" w:rsidP="00D6184C">
      <w:pPr>
        <w:rPr>
          <w:rFonts w:ascii="Arial" w:hAnsi="Arial" w:cs="Arial"/>
          <w:sz w:val="22"/>
          <w:szCs w:val="22"/>
        </w:rPr>
      </w:pPr>
    </w:p>
    <w:sectPr w:rsid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97F" w:rsidRDefault="003F697F" w:rsidP="00035C98">
      <w:r>
        <w:separator/>
      </w:r>
    </w:p>
  </w:endnote>
  <w:endnote w:type="continuationSeparator" w:id="1">
    <w:p w:rsidR="003F697F" w:rsidRDefault="003F69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97F" w:rsidRDefault="003F697F" w:rsidP="00035C98">
      <w:r>
        <w:separator/>
      </w:r>
    </w:p>
  </w:footnote>
  <w:footnote w:type="continuationSeparator" w:id="1">
    <w:p w:rsidR="003F697F" w:rsidRDefault="003F69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2C6B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697F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47709"/>
    <w:rsid w:val="005568C8"/>
    <w:rsid w:val="0057241C"/>
    <w:rsid w:val="00581C49"/>
    <w:rsid w:val="00597406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51D7"/>
    <w:rsid w:val="006A177A"/>
    <w:rsid w:val="006A4163"/>
    <w:rsid w:val="006B19D4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0188C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61005"/>
    <w:rsid w:val="00CB369D"/>
    <w:rsid w:val="00CC7540"/>
    <w:rsid w:val="00CD5532"/>
    <w:rsid w:val="00CD7EB2"/>
    <w:rsid w:val="00D60249"/>
    <w:rsid w:val="00D6184C"/>
    <w:rsid w:val="00D6578F"/>
    <w:rsid w:val="00D67E58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1772</Words>
  <Characters>9573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2021-09-02T16:28:00Z</cp:lastPrinted>
  <dcterms:created xsi:type="dcterms:W3CDTF">2021-10-18T16:17:00Z</dcterms:created>
  <dcterms:modified xsi:type="dcterms:W3CDTF">2021-10-18T16:17:00Z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