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CE" w:rsidRPr="0057241C" w:rsidRDefault="008F62CE" w:rsidP="008F62CE">
      <w:pPr>
        <w:rPr>
          <w:rFonts w:ascii="Arial" w:hAnsi="Arial" w:cs="Arial"/>
          <w:b/>
          <w:sz w:val="23"/>
          <w:szCs w:val="23"/>
        </w:rPr>
      </w:pPr>
      <w:bookmarkStart w:id="0" w:name="OLE_LINK30"/>
      <w:bookmarkStart w:id="1" w:name="OLE_LINK31"/>
      <w:r w:rsidRPr="0057241C">
        <w:rPr>
          <w:rFonts w:ascii="Arial" w:hAnsi="Arial" w:cs="Arial"/>
          <w:b/>
          <w:sz w:val="23"/>
          <w:szCs w:val="23"/>
        </w:rPr>
        <w:t xml:space="preserve">PROCESSO LICITATÓRIO Nº: </w:t>
      </w:r>
      <w:r w:rsidR="00831144">
        <w:rPr>
          <w:rFonts w:ascii="Arial" w:hAnsi="Arial" w:cs="Arial"/>
          <w:b/>
          <w:sz w:val="23"/>
          <w:szCs w:val="23"/>
        </w:rPr>
        <w:t>078</w:t>
      </w:r>
      <w:r w:rsidRPr="0057241C">
        <w:rPr>
          <w:rFonts w:ascii="Arial" w:hAnsi="Arial" w:cs="Arial"/>
          <w:b/>
          <w:sz w:val="23"/>
          <w:szCs w:val="23"/>
        </w:rPr>
        <w:t>/</w:t>
      </w:r>
      <w:r w:rsidR="007C45DA" w:rsidRPr="0057241C">
        <w:rPr>
          <w:rFonts w:ascii="Arial" w:hAnsi="Arial" w:cs="Arial"/>
          <w:b/>
          <w:sz w:val="23"/>
          <w:szCs w:val="23"/>
        </w:rPr>
        <w:t>2021</w:t>
      </w:r>
    </w:p>
    <w:p w:rsidR="008F62CE" w:rsidRPr="0057241C" w:rsidRDefault="008F62CE" w:rsidP="008F62CE">
      <w:pPr>
        <w:rPr>
          <w:rFonts w:ascii="Arial" w:hAnsi="Arial" w:cs="Arial"/>
          <w:b/>
          <w:sz w:val="23"/>
          <w:szCs w:val="23"/>
        </w:rPr>
      </w:pPr>
      <w:r w:rsidRPr="0057241C">
        <w:rPr>
          <w:rFonts w:ascii="Arial" w:hAnsi="Arial" w:cs="Arial"/>
          <w:b/>
          <w:sz w:val="23"/>
          <w:szCs w:val="23"/>
        </w:rPr>
        <w:t xml:space="preserve">ADESÃO A ATA DE REGISTRO DE PREÇOS N°: </w:t>
      </w:r>
      <w:r w:rsidR="00831144">
        <w:rPr>
          <w:rFonts w:ascii="Arial" w:hAnsi="Arial" w:cs="Arial"/>
          <w:b/>
          <w:sz w:val="23"/>
          <w:szCs w:val="23"/>
        </w:rPr>
        <w:t>005</w:t>
      </w:r>
      <w:r w:rsidRPr="0057241C">
        <w:rPr>
          <w:rFonts w:ascii="Arial" w:hAnsi="Arial" w:cs="Arial"/>
          <w:b/>
          <w:sz w:val="23"/>
          <w:szCs w:val="23"/>
        </w:rPr>
        <w:t>/</w:t>
      </w:r>
      <w:r w:rsidR="007C45DA" w:rsidRPr="0057241C">
        <w:rPr>
          <w:rFonts w:ascii="Arial" w:hAnsi="Arial" w:cs="Arial"/>
          <w:b/>
          <w:sz w:val="23"/>
          <w:szCs w:val="23"/>
        </w:rPr>
        <w:t>2021</w:t>
      </w:r>
    </w:p>
    <w:bookmarkEnd w:id="0"/>
    <w:bookmarkEnd w:id="1"/>
    <w:p w:rsidR="008F62CE" w:rsidRPr="0057241C" w:rsidRDefault="008F62CE" w:rsidP="00070B9E">
      <w:pPr>
        <w:jc w:val="center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Ttulo2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rPr>
          <w:rFonts w:ascii="Arial" w:hAnsi="Arial" w:cs="Arial"/>
          <w:color w:val="auto"/>
          <w:sz w:val="23"/>
          <w:szCs w:val="23"/>
          <w:lang w:eastAsia="zh-CN"/>
        </w:rPr>
      </w:pPr>
    </w:p>
    <w:p w:rsidR="0057241C" w:rsidRPr="0057241C" w:rsidRDefault="0057241C" w:rsidP="0057241C">
      <w:pPr>
        <w:pStyle w:val="Ttulo2"/>
        <w:spacing w:before="0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MINUTA DO CONTRATO</w:t>
      </w:r>
    </w:p>
    <w:p w:rsidR="0057241C" w:rsidRPr="0057241C" w:rsidRDefault="0057241C" w:rsidP="0057241C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Pelo presente instrumento particular, o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MUNICÍPIO DE PEQUI/MG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, inscrito no CNPJ sob o nº. 18.313.874/0001-64, com sede administrativa na Praça Santo Antônio, nº 190, Cep: 35.667-000, Centro, neste município, neste ato representado por seu Prefeito Municipal, o Sr. ________________________, inscrito no CPF sob o nº ________________________, de ora em diante denominado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CONTRATANTE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, e de outro lado _______ inscrita no CNPJ sob o nº _______situada na Rua ______________neste ato representada por _____________ a seguir denominada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color w:val="auto"/>
          <w:sz w:val="23"/>
          <w:szCs w:val="23"/>
        </w:rPr>
        <w:t>, , resolvem firmar o presente contrato, sob a regência das Leis Federais n.ºs 10.520/02 e 8.666/93, mediante as seguintes cláusulas e condições: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PRIMEIRA – DO OBJETO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1.1. Adesão À </w:t>
      </w:r>
      <w:r w:rsidR="00831144" w:rsidRPr="00831144">
        <w:rPr>
          <w:rFonts w:ascii="Arial" w:hAnsi="Arial" w:cs="Arial"/>
          <w:color w:val="auto"/>
          <w:sz w:val="23"/>
          <w:szCs w:val="23"/>
        </w:rPr>
        <w:t>Adesão ao registro de preços para aquisição de medicamentos de “a” a “z” através de maior desconto percentual da tabela oficial da Câmara de Regulação do Mercado de Medicamentos “CMED” constante no site da ANVISA, conforme características, especificações e quantidades constantes do ANEXO I, especificamente ao Processo Licitatório 014/2021 Pregão Presencial 006/2021</w:t>
      </w:r>
      <w:r w:rsidRPr="0057241C">
        <w:rPr>
          <w:rFonts w:ascii="Arial" w:hAnsi="Arial" w:cs="Arial"/>
          <w:color w:val="auto"/>
          <w:sz w:val="23"/>
          <w:szCs w:val="23"/>
        </w:rPr>
        <w:t>, conforme abaixo especificado:</w:t>
      </w: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91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88"/>
        <w:gridCol w:w="6300"/>
        <w:gridCol w:w="2053"/>
      </w:tblGrid>
      <w:tr w:rsidR="00831144" w:rsidRPr="00831144" w:rsidTr="00831144">
        <w:trPr>
          <w:trHeight w:val="300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831144" w:rsidRPr="00831144" w:rsidRDefault="00831144" w:rsidP="002C3A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1144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831144" w:rsidRPr="00831144" w:rsidRDefault="00831144" w:rsidP="002C3A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1144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831144" w:rsidRPr="00831144" w:rsidRDefault="00831144" w:rsidP="002C3A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% DESCONTO</w:t>
            </w:r>
          </w:p>
        </w:tc>
      </w:tr>
      <w:tr w:rsidR="00831144" w:rsidRPr="00831144" w:rsidTr="00831144">
        <w:trPr>
          <w:trHeight w:val="439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144" w:rsidRPr="00831144" w:rsidRDefault="00831144" w:rsidP="002C3AF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144">
              <w:rPr>
                <w:rFonts w:ascii="Arial" w:hAnsi="Arial" w:cs="Arial"/>
                <w:sz w:val="22"/>
                <w:szCs w:val="22"/>
              </w:rPr>
              <w:t xml:space="preserve">01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144" w:rsidRPr="00831144" w:rsidRDefault="00831144" w:rsidP="002C3AF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1144">
              <w:rPr>
                <w:rFonts w:ascii="Arial" w:hAnsi="Arial" w:cs="Arial"/>
                <w:sz w:val="22"/>
                <w:szCs w:val="22"/>
              </w:rPr>
              <w:t>Medicamentos éticos/referenciais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144" w:rsidRPr="00831144" w:rsidRDefault="00831144" w:rsidP="002C3AF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1144" w:rsidRDefault="00831144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CLÁUSULA SEGUNDA – DO PREÇO E DA FORMA DE PAGAMENTO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2.1. O contratante pagará ao contratado, valor de R$ _________________________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2.2. O valor a ser pago, será apurado através das requisições emitidas e devidamente atendidas pelo Contratado.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2.3. O pagamento será realizado mensalmente, até 30 (trinta) dias de efetuado o fornecimento, mediante apresentação das respectivas Notas Fiscais/Faturas.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2.5. Não será efetuado qualquer pagamento ao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Contratado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enquanto houver pendência de liquidação da obrigação financeira em virtude de penalidade ou inadimplência contratual.</w:t>
      </w:r>
    </w:p>
    <w:p w:rsidR="0057241C" w:rsidRPr="0057241C" w:rsidRDefault="0057241C" w:rsidP="0057241C">
      <w:pPr>
        <w:pStyle w:val="Corpodetexto25"/>
        <w:spacing w:line="240" w:lineRule="auto"/>
        <w:rPr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>2.6. O preço referido no item 2.1, incluem todos os custos e benefícios decorrentes do fornecimento do produto, de modo a constituírem a única e total contraprestação pela execução do contrato.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2.7. Em caso de irregularidade na emissão dos documentos fiscais, o prazo de pagamento será de 05 (cinco) dias úteis contado a partir da regularização dos mesmos e sua reapresentação.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31"/>
        <w:rPr>
          <w:color w:val="auto"/>
          <w:sz w:val="23"/>
          <w:szCs w:val="23"/>
        </w:rPr>
      </w:pPr>
      <w:r w:rsidRPr="0057241C">
        <w:rPr>
          <w:color w:val="auto"/>
          <w:sz w:val="23"/>
          <w:szCs w:val="23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color w:val="auto"/>
          <w:sz w:val="23"/>
          <w:szCs w:val="23"/>
        </w:rPr>
        <w:t xml:space="preserve">2.9. Os pagamentos efetuados à </w:t>
      </w:r>
      <w:r w:rsidRPr="0057241C">
        <w:rPr>
          <w:rFonts w:cs="Arial"/>
          <w:bCs/>
          <w:color w:val="auto"/>
          <w:sz w:val="23"/>
          <w:szCs w:val="23"/>
        </w:rPr>
        <w:t>Contratada</w:t>
      </w:r>
      <w:r w:rsidRPr="0057241C">
        <w:rPr>
          <w:rFonts w:cs="Arial"/>
          <w:color w:val="auto"/>
          <w:sz w:val="23"/>
          <w:szCs w:val="23"/>
        </w:rPr>
        <w:t xml:space="preserve"> não a isentarão de suas obrigações e responsabilidades vinculadas à execução do contrato, especialmente aquelas relacionadas com a qualidade.</w:t>
      </w: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EM = N x VP x I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onde: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EM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Encargos moratórios;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VP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Valor da parcela em atraso;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N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Número de dias entre a data prevista para o pagamento (vencimento) e a do efetivo pagamento;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Índice de compensação financeira, assim apurado: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= (</w:t>
      </w:r>
      <w:r w:rsidRPr="0057241C">
        <w:rPr>
          <w:rFonts w:ascii="Arial" w:hAnsi="Arial" w:cs="Arial"/>
          <w:b/>
          <w:bCs/>
          <w:color w:val="auto"/>
          <w:sz w:val="23"/>
          <w:szCs w:val="23"/>
          <w:u w:val="single"/>
        </w:rPr>
        <w:t>TX / 100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)</w:t>
      </w:r>
    </w:p>
    <w:p w:rsidR="0057241C" w:rsidRPr="0057241C" w:rsidRDefault="0057241C" w:rsidP="0057241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eastAsia="Cambria" w:hAnsi="Arial" w:cs="Arial"/>
          <w:b/>
          <w:bCs/>
          <w:color w:val="auto"/>
          <w:sz w:val="23"/>
          <w:szCs w:val="23"/>
        </w:rPr>
        <w:t xml:space="preserve">   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30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 xml:space="preserve">TX = </w:t>
      </w:r>
      <w:r w:rsidRPr="0057241C">
        <w:rPr>
          <w:rFonts w:ascii="Arial" w:hAnsi="Arial" w:cs="Arial"/>
          <w:color w:val="auto"/>
          <w:sz w:val="23"/>
          <w:szCs w:val="23"/>
        </w:rPr>
        <w:t>Percentual da taxa de juros de mora mensal definida no edital/contrato.</w:t>
      </w:r>
    </w:p>
    <w:p w:rsidR="0057241C" w:rsidRPr="0057241C" w:rsidRDefault="0057241C" w:rsidP="0057241C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TERCEIRA – DO REAJUSTAMENTO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3.3. </w:t>
      </w:r>
      <w:r w:rsidRPr="0057241C">
        <w:rPr>
          <w:rFonts w:ascii="Arial" w:eastAsia="Symbol" w:hAnsi="Arial" w:cs="Arial"/>
          <w:color w:val="auto"/>
          <w:sz w:val="23"/>
          <w:szCs w:val="23"/>
        </w:rPr>
        <w:t>A aplicação do índice dar-se-á de acordo com a variação acumulada do INPC (IBGE) ocorrida nos 12 (doze) meses imediatamente anteriores.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QUARTA – DO FORNECIMENTO E DA FISCALIZAÇÃO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lastRenderedPageBreak/>
        <w:t>4.1. Os produtos serão entregues na Secretaria Municipal de Secretaria de Meio Ambiente, mediante apresentação de requisição emitida pelo setor de compras.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4.2. Por motivo de força maior, a entrega poderá ser realizada, mediante autorização e aviso prévio, em outro local.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4.4. O setor competente para fiscalizar o objeto contratado será o Setor de Compras observados os artigos 73 a 76, da Lei Federal n.º 8.666/93.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4.5. Na ocorrência de atrasos na entrega, 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poderá aplicar as penalidades previstas neste contrato.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b/>
          <w:bCs/>
          <w:sz w:val="23"/>
          <w:szCs w:val="23"/>
        </w:rPr>
        <w:t>CLÁUSULA QUINTA – DAS OBRIGAÇÕES DAS PARTES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5.1. São obrigações das partes: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– DOCONTRATANTE</w:t>
      </w:r>
      <w:r w:rsidRPr="0057241C">
        <w:rPr>
          <w:rFonts w:ascii="Arial" w:hAnsi="Arial" w:cs="Arial"/>
          <w:color w:val="auto"/>
          <w:sz w:val="23"/>
          <w:szCs w:val="23"/>
        </w:rPr>
        <w:t>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uppressAutoHyphens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a) Notificar a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 xml:space="preserve"> </w:t>
      </w:r>
      <w:r w:rsidRPr="0057241C">
        <w:rPr>
          <w:rFonts w:ascii="Arial" w:hAnsi="Arial" w:cs="Arial"/>
          <w:color w:val="auto"/>
          <w:sz w:val="23"/>
          <w:szCs w:val="23"/>
        </w:rPr>
        <w:t>através da Secretaria Municipal de Meio Ambiente, fixando-lhe prazo para corrigir irregularidades observadas no fornecimento dos produtos.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Expedir, através da Secretaria Municipal de Meio Ambiente atestado de inspeção do fornecimento, que servirá de instrumento de avaliação do cumprimento das obrigações contratuais e do pagamento devido.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Efetuar os pagamentos devidos à Contratada, na forma convencionada, dentro do prazo previsto, desde que atendidas as formalidades necessárias;</w:t>
      </w: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d) Proceder às advertências, multas e demais cominações legais pelo descumprimento dos termos deste contrato;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II – DA CONTRATADA</w:t>
      </w:r>
      <w:r w:rsidRPr="0057241C">
        <w:rPr>
          <w:rFonts w:ascii="Arial" w:hAnsi="Arial" w:cs="Arial"/>
          <w:color w:val="auto"/>
          <w:sz w:val="23"/>
          <w:szCs w:val="23"/>
        </w:rPr>
        <w:t>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Responder, em relação aos seus empregados, por todas as despesas decorrentes do fornecimento do produto, tais como: salários, seguros de acidente, taxas, impostos e contribuições, indenizações, vales-refeição, vales-transporte e outras que porventura venham a ser criadas e exigidas pelo Governo.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Promover o fornecimento, responsabilizando-se pela qualidade dos produtos.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Substituir, de imediato, às suas expensas, o objeto do contrato que não se adequar às especificações constantes deste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 xml:space="preserve">d) Responder pelos danos causados diretamente ao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ou a terceiros, decorrentes de sua culpa ou dolo, durante o fornecimento do produto, não excluindo ou reduzindo essa responsabilidade a fiscalização ou o acompanhamento pelo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f) A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g) Apresentar a atualização, a cada 180 dias, da Certidão Negativa de Débito Trabalhista (CNDT) referida na Lei nº 12.440 de 07.07.2011.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b/>
          <w:bCs/>
          <w:color w:val="auto"/>
          <w:sz w:val="23"/>
          <w:szCs w:val="23"/>
        </w:rPr>
        <w:t>CLÁUSULA SEXTA – DA DOTAÇÃO ORÇAMENTÁRIA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6.1. As despesas decorrentes desta contratação correrão pelas dotações orçamentárias nº: 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831144" w:rsidRPr="00831144" w:rsidRDefault="00831144" w:rsidP="001B0813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  <w:r w:rsidRPr="00831144">
        <w:rPr>
          <w:rFonts w:ascii="T3Font_4" w:hAnsi="T3Font_4" w:cs="T3Font_4"/>
          <w:color w:val="auto"/>
          <w:sz w:val="20"/>
          <w:szCs w:val="20"/>
        </w:rPr>
        <w:t xml:space="preserve">958 </w:t>
      </w:r>
      <w:r w:rsidRPr="00831144">
        <w:rPr>
          <w:rFonts w:ascii="T3Font_5" w:hAnsi="T3Font_5" w:cs="T3Font_5"/>
          <w:color w:val="auto"/>
          <w:sz w:val="20"/>
          <w:szCs w:val="20"/>
        </w:rPr>
        <w:t xml:space="preserve">04.01 2.050.3.3.90.30.00.00.00.00 PROGRAMA MUNICIPAL DE FARMACIA POPULAR </w:t>
      </w:r>
      <w:r w:rsidRPr="00831144">
        <w:rPr>
          <w:rFonts w:ascii="T3Font_6" w:hAnsi="T3Font_6" w:cs="T3Font_6"/>
          <w:color w:val="auto"/>
          <w:sz w:val="20"/>
          <w:szCs w:val="20"/>
        </w:rPr>
        <w:t xml:space="preserve">10.301.0037. </w:t>
      </w:r>
      <w:r w:rsidRPr="00831144">
        <w:rPr>
          <w:rFonts w:ascii="T3Font_5" w:hAnsi="T3Font_5" w:cs="T3Font_5"/>
          <w:color w:val="auto"/>
          <w:sz w:val="20"/>
          <w:szCs w:val="20"/>
        </w:rPr>
        <w:t>3.3.90.30.09.00.00.00</w:t>
      </w:r>
    </w:p>
    <w:p w:rsidR="00831144" w:rsidRPr="00831144" w:rsidRDefault="00831144" w:rsidP="001B0813">
      <w:pPr>
        <w:jc w:val="both"/>
        <w:rPr>
          <w:rFonts w:ascii="T3Font_9" w:hAnsi="T3Font_9" w:cs="T3Font_9"/>
          <w:color w:val="auto"/>
          <w:sz w:val="20"/>
          <w:szCs w:val="20"/>
        </w:rPr>
      </w:pPr>
      <w:r w:rsidRPr="00831144">
        <w:rPr>
          <w:rFonts w:ascii="T3Font_7" w:hAnsi="T3Font_7" w:cs="T3Font_7"/>
          <w:color w:val="auto"/>
          <w:sz w:val="20"/>
          <w:szCs w:val="20"/>
        </w:rPr>
        <w:t xml:space="preserve">960 </w:t>
      </w:r>
      <w:r w:rsidRPr="00831144">
        <w:rPr>
          <w:rFonts w:ascii="T3Font_8" w:hAnsi="T3Font_8" w:cs="T3Font_8"/>
          <w:color w:val="auto"/>
          <w:sz w:val="20"/>
          <w:szCs w:val="20"/>
        </w:rPr>
        <w:t xml:space="preserve">04.01 </w:t>
      </w:r>
      <w:r w:rsidRPr="00831144">
        <w:rPr>
          <w:rFonts w:ascii="T3Font_10" w:hAnsi="T3Font_10" w:cs="T3Font_10"/>
          <w:color w:val="auto"/>
          <w:sz w:val="20"/>
          <w:szCs w:val="20"/>
        </w:rPr>
        <w:t xml:space="preserve">10.301.0037. </w:t>
      </w:r>
      <w:r w:rsidRPr="00831144">
        <w:rPr>
          <w:rFonts w:ascii="T3Font_8" w:hAnsi="T3Font_8" w:cs="T3Font_8"/>
          <w:color w:val="auto"/>
          <w:sz w:val="20"/>
          <w:szCs w:val="20"/>
        </w:rPr>
        <w:t xml:space="preserve">2.050.3.3.90.30.00.00.00.00 </w:t>
      </w:r>
      <w:r w:rsidRPr="00831144">
        <w:rPr>
          <w:rFonts w:ascii="T3Font_9" w:hAnsi="T3Font_9" w:cs="T3Font_9"/>
          <w:color w:val="auto"/>
          <w:sz w:val="20"/>
          <w:szCs w:val="20"/>
        </w:rPr>
        <w:t xml:space="preserve">PROGRAMA ATENÇÃO BASICA 3.3.90.30.09.00.00.00 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SÉTIMA – DA VIGÊNCIA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7.1. O prazo de vigência deste contrato será até 31 de dezembro de 202</w:t>
      </w:r>
      <w:r w:rsidR="00BC49C4">
        <w:rPr>
          <w:rFonts w:ascii="Arial" w:hAnsi="Arial" w:cs="Arial"/>
          <w:color w:val="auto"/>
          <w:sz w:val="23"/>
          <w:szCs w:val="23"/>
        </w:rPr>
        <w:t>1</w:t>
      </w:r>
      <w:r w:rsidRPr="0057241C">
        <w:rPr>
          <w:rFonts w:ascii="Arial" w:hAnsi="Arial" w:cs="Arial"/>
          <w:color w:val="auto"/>
          <w:sz w:val="23"/>
          <w:szCs w:val="23"/>
        </w:rPr>
        <w:t>, contado da data de sua assinatura.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7.2. A prorrogação do prazo contratual poderá ocorrer, a critério do Contratante, nos termos da Lei Federal nº 8.666/93.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b/>
          <w:bCs/>
          <w:color w:val="auto"/>
          <w:sz w:val="23"/>
          <w:szCs w:val="23"/>
        </w:rPr>
        <w:t>CLÁUSULA OITAVA – DA RESCISÃO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8.1. A Contratante poderá rescindir o contrato, independente de interpelação judicial ou extrajudicial e de qualquer indenização, nos seguintes casos: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O não cumprimento ou o cumprimento irregular de cláusulas contratuais, especificações ou prazos, por parte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A decretação de falência ou a instauração de insolvência civil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O conhecimento de infrações à Legislação Trabalhista por parte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d) Razões de interesse público ou na ocorrência das hipóteses do art. 78 do Estatuto das Licitações;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>e) A ocorrência de caso fortuito ou de força maior, regularmente comprovada, impeditiva da execução do Contrato.</w:t>
      </w: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CLÁUSULA NONA – DAS SANÇÕES ADMINISTRATIVAS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9.1.1. Advertência;</w:t>
      </w: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9.1.2. 0,3% (três décimos por cento) por dia, até o 10</w:t>
      </w:r>
      <w:r w:rsidRPr="0057241C">
        <w:rPr>
          <w:rFonts w:ascii="Arial" w:hAnsi="Arial" w:cs="Arial"/>
          <w:sz w:val="23"/>
          <w:szCs w:val="23"/>
          <w:u w:val="single"/>
          <w:vertAlign w:val="superscript"/>
        </w:rPr>
        <w:t>o</w:t>
      </w:r>
      <w:r w:rsidRPr="0057241C">
        <w:rPr>
          <w:rFonts w:ascii="Arial" w:hAnsi="Arial" w:cs="Arial"/>
          <w:sz w:val="23"/>
          <w:szCs w:val="23"/>
        </w:rPr>
        <w:t xml:space="preserve"> (décimo) dia de atraso, da entrega do produto, sobre o valor da parcela, por ocorrência;</w:t>
      </w: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9.1.3. 20% (vinte por cento) sobre o valor do saldo do valor do contrato, no caso de atraso superior a 10 (dez) dias, com a conseqüente rescisão contratual, quando for o caso;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9.1.4. 20% (vinte por cento) sobre o valor do contrato, nos casos: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inobservância do nível de qualidade dos produtos fornecidos;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transferência total ou parcial do contrato a terceiros;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subcontratação no todo ou em parte do objeto sem prévia autorização formal da Contratante;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d) descumprimento de cláusula contratual.</w:t>
      </w:r>
    </w:p>
    <w:p w:rsidR="0057241C" w:rsidRPr="0057241C" w:rsidRDefault="0057241C" w:rsidP="0057241C">
      <w:pPr>
        <w:tabs>
          <w:tab w:val="center" w:pos="2268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center" w:pos="2268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9.2.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9.4.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DÉCIMA – DA PUBLICAÇÃO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>10.1. O extrato do presente contrato será publicado no órgão de divulgação oficial do Município, que é o quadro de avisos afixado no hall da Prefeitura.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DÉCIMA PRIMEIRA – DO FORO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11.1. Fica eleito o foro da comarca de Pará de Minas/MG para solucionar quaisquer dúvidas quanto à execução do presente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E, por estarem justas, as partes firmam o presente instrumento em 02 (duas) vias de igual teor e forma, na presença das testemunhas abaixo.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Pequi, ___ de ____ de 2020.</w:t>
      </w: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Prefeito Municipal</w:t>
      </w: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Contratado</w:t>
      </w: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Testemunhas: 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__________________________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CPF Nº: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__________________________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CPF Nº:</w:t>
      </w:r>
    </w:p>
    <w:p w:rsidR="00D6184C" w:rsidRPr="00827D1B" w:rsidRDefault="00D6184C" w:rsidP="00827D1B">
      <w:pPr>
        <w:rPr>
          <w:rFonts w:ascii="Arial" w:hAnsi="Arial" w:cs="Arial"/>
          <w:sz w:val="22"/>
          <w:szCs w:val="22"/>
        </w:rPr>
      </w:pPr>
    </w:p>
    <w:sectPr w:rsidR="00D6184C" w:rsidRPr="00827D1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444" w:rsidRDefault="00654444" w:rsidP="00035C98">
      <w:r>
        <w:separator/>
      </w:r>
    </w:p>
  </w:endnote>
  <w:endnote w:type="continuationSeparator" w:id="1">
    <w:p w:rsidR="00654444" w:rsidRDefault="0065444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444" w:rsidRDefault="00654444" w:rsidP="00035C98">
      <w:r>
        <w:separator/>
      </w:r>
    </w:p>
  </w:footnote>
  <w:footnote w:type="continuationSeparator" w:id="1">
    <w:p w:rsidR="00654444" w:rsidRDefault="0065444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0813"/>
    <w:rsid w:val="001B2C6B"/>
    <w:rsid w:val="001C4DC2"/>
    <w:rsid w:val="001C5514"/>
    <w:rsid w:val="001E4E62"/>
    <w:rsid w:val="001F45AB"/>
    <w:rsid w:val="0029308A"/>
    <w:rsid w:val="002B6781"/>
    <w:rsid w:val="002D115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A0275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4444"/>
    <w:rsid w:val="0065602A"/>
    <w:rsid w:val="00667623"/>
    <w:rsid w:val="00691A8C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13A6C"/>
    <w:rsid w:val="0082300F"/>
    <w:rsid w:val="00827D1B"/>
    <w:rsid w:val="00831144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855E8"/>
    <w:rsid w:val="00BA7652"/>
    <w:rsid w:val="00BB11A8"/>
    <w:rsid w:val="00BC0441"/>
    <w:rsid w:val="00BC2837"/>
    <w:rsid w:val="00BC4093"/>
    <w:rsid w:val="00BC49C4"/>
    <w:rsid w:val="00BD1E5D"/>
    <w:rsid w:val="00BD2591"/>
    <w:rsid w:val="00C05D0F"/>
    <w:rsid w:val="00C06B2F"/>
    <w:rsid w:val="00C20A8E"/>
    <w:rsid w:val="00C219CD"/>
    <w:rsid w:val="00C34742"/>
    <w:rsid w:val="00C61005"/>
    <w:rsid w:val="00CB369D"/>
    <w:rsid w:val="00CC7540"/>
    <w:rsid w:val="00CD5532"/>
    <w:rsid w:val="00D60249"/>
    <w:rsid w:val="00D6184C"/>
    <w:rsid w:val="00D6578F"/>
    <w:rsid w:val="00D67E58"/>
    <w:rsid w:val="00DB1D80"/>
    <w:rsid w:val="00DB7298"/>
    <w:rsid w:val="00DC6B0E"/>
    <w:rsid w:val="00DD2CAD"/>
    <w:rsid w:val="00DE24D2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1792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2021-09-17T18:15:00Z</cp:lastPrinted>
  <dcterms:created xsi:type="dcterms:W3CDTF">2021-10-18T16:44:00Z</dcterms:created>
  <dcterms:modified xsi:type="dcterms:W3CDTF">2021-10-18T16:44:00Z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