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FB088E"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FB088E">
        <w:rPr>
          <w:rFonts w:ascii="Arial" w:hAnsi="Arial"/>
          <w:i w:val="0"/>
          <w:iCs w:val="0"/>
          <w:sz w:val="22"/>
          <w:szCs w:val="22"/>
        </w:rPr>
        <w:t xml:space="preserve">PROCESSO LICITATÓRIO Nº </w:t>
      </w:r>
      <w:r w:rsidR="00AA0727" w:rsidRPr="00FB088E">
        <w:rPr>
          <w:rFonts w:ascii="Arial" w:hAnsi="Arial"/>
          <w:i w:val="0"/>
          <w:iCs w:val="0"/>
          <w:sz w:val="22"/>
          <w:szCs w:val="22"/>
        </w:rPr>
        <w:t>001</w:t>
      </w:r>
      <w:r w:rsidR="00723891" w:rsidRPr="00FB088E">
        <w:rPr>
          <w:rFonts w:ascii="Arial" w:hAnsi="Arial"/>
          <w:i w:val="0"/>
          <w:iCs w:val="0"/>
          <w:sz w:val="22"/>
          <w:szCs w:val="22"/>
        </w:rPr>
        <w:t>/</w:t>
      </w:r>
      <w:r w:rsidR="00AA0727" w:rsidRPr="00FB088E">
        <w:rPr>
          <w:rFonts w:ascii="Arial" w:hAnsi="Arial"/>
          <w:i w:val="0"/>
          <w:iCs w:val="0"/>
          <w:sz w:val="22"/>
          <w:szCs w:val="22"/>
        </w:rPr>
        <w:t>2023</w:t>
      </w:r>
    </w:p>
    <w:p w:rsidR="00C1530A" w:rsidRPr="00FB088E" w:rsidRDefault="00242F18" w:rsidP="00C1530A">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 xml:space="preserve">PREGÃO PRESENCIAL Nº </w:t>
      </w:r>
      <w:r w:rsidR="007C3B0D" w:rsidRPr="00FB088E">
        <w:rPr>
          <w:rFonts w:ascii="Arial" w:hAnsi="Arial"/>
          <w:i w:val="0"/>
          <w:iCs w:val="0"/>
          <w:sz w:val="22"/>
          <w:szCs w:val="22"/>
        </w:rPr>
        <w:t>001</w:t>
      </w:r>
      <w:r w:rsidR="00723891" w:rsidRPr="00FB088E">
        <w:rPr>
          <w:rFonts w:ascii="Arial" w:hAnsi="Arial"/>
          <w:i w:val="0"/>
          <w:iCs w:val="0"/>
          <w:sz w:val="22"/>
          <w:szCs w:val="22"/>
        </w:rPr>
        <w:t>/</w:t>
      </w:r>
      <w:r w:rsidR="00AA0727" w:rsidRPr="00FB088E">
        <w:rPr>
          <w:rFonts w:ascii="Arial" w:hAnsi="Arial"/>
          <w:i w:val="0"/>
          <w:iCs w:val="0"/>
          <w:sz w:val="22"/>
          <w:szCs w:val="22"/>
        </w:rPr>
        <w:t>202</w:t>
      </w:r>
      <w:r w:rsidR="00C1530A" w:rsidRPr="00FB088E">
        <w:rPr>
          <w:rFonts w:ascii="Arial" w:hAnsi="Arial"/>
          <w:i w:val="0"/>
          <w:iCs w:val="0"/>
          <w:sz w:val="22"/>
          <w:szCs w:val="22"/>
        </w:rPr>
        <w:t>3</w:t>
      </w:r>
    </w:p>
    <w:p w:rsidR="00C1530A" w:rsidRPr="00FB088E" w:rsidRDefault="00C1530A" w:rsidP="00C1530A">
      <w:pPr>
        <w:rPr>
          <w:rFonts w:ascii="Arial" w:hAnsi="Arial" w:cs="Arial"/>
          <w:b/>
          <w:bCs/>
          <w:sz w:val="22"/>
          <w:szCs w:val="22"/>
          <w:lang w:eastAsia="ar-SA"/>
        </w:rPr>
      </w:pPr>
      <w:r w:rsidRPr="00FB088E">
        <w:rPr>
          <w:rFonts w:ascii="Arial" w:hAnsi="Arial" w:cs="Arial"/>
          <w:b/>
          <w:bCs/>
          <w:sz w:val="22"/>
          <w:szCs w:val="22"/>
          <w:lang w:eastAsia="ar-SA"/>
        </w:rPr>
        <w:t>REGISTRO DE PREÇO Nº 001/2023</w:t>
      </w:r>
    </w:p>
    <w:bookmarkEnd w:id="0"/>
    <w:bookmarkEnd w:id="1"/>
    <w:p w:rsidR="00242F18" w:rsidRPr="00FB088E" w:rsidRDefault="00242F18" w:rsidP="00242F18">
      <w:pPr>
        <w:jc w:val="both"/>
        <w:rPr>
          <w:rFonts w:ascii="Arial" w:hAnsi="Arial" w:cs="Arial"/>
          <w:color w:val="auto"/>
          <w:sz w:val="22"/>
          <w:szCs w:val="22"/>
          <w:shd w:val="clear" w:color="auto" w:fill="FFFF00"/>
        </w:rPr>
      </w:pPr>
    </w:p>
    <w:p w:rsidR="00FB088E" w:rsidRPr="00FB088E" w:rsidRDefault="00FB088E" w:rsidP="00242F18">
      <w:pPr>
        <w:jc w:val="both"/>
        <w:rPr>
          <w:rFonts w:ascii="Arial" w:hAnsi="Arial" w:cs="Arial"/>
          <w:color w:val="auto"/>
          <w:sz w:val="22"/>
          <w:szCs w:val="22"/>
        </w:rPr>
      </w:pPr>
    </w:p>
    <w:p w:rsidR="00151F57" w:rsidRPr="00FB088E" w:rsidRDefault="00151F57" w:rsidP="00242F18">
      <w:pPr>
        <w:jc w:val="both"/>
        <w:rPr>
          <w:rFonts w:ascii="Arial" w:hAnsi="Arial" w:cs="Arial"/>
          <w:color w:val="auto"/>
          <w:sz w:val="22"/>
          <w:szCs w:val="22"/>
        </w:rPr>
      </w:pPr>
    </w:p>
    <w:p w:rsidR="00FB088E" w:rsidRDefault="00242F18" w:rsidP="00242F18">
      <w:pPr>
        <w:pStyle w:val="WW-Padro"/>
        <w:jc w:val="both"/>
        <w:rPr>
          <w:rFonts w:ascii="Arial" w:hAnsi="Arial" w:cs="Arial"/>
          <w:sz w:val="22"/>
          <w:szCs w:val="22"/>
          <w:lang w:val="pt-BR"/>
        </w:rPr>
      </w:pPr>
      <w:r w:rsidRPr="00FB088E">
        <w:rPr>
          <w:rFonts w:ascii="Arial" w:hAnsi="Arial" w:cs="Arial"/>
          <w:b/>
          <w:bCs/>
          <w:sz w:val="22"/>
          <w:szCs w:val="22"/>
          <w:lang w:val="pt-BR"/>
        </w:rPr>
        <w:t>O MUNICÍPIO DE PEQUI/MG</w:t>
      </w:r>
      <w:r w:rsidRPr="00FB088E">
        <w:rPr>
          <w:rFonts w:ascii="Arial" w:hAnsi="Arial" w:cs="Arial"/>
          <w:sz w:val="22"/>
          <w:szCs w:val="22"/>
          <w:lang w:val="pt-BR"/>
        </w:rPr>
        <w:t xml:space="preserve">, realizará procedimento de licitação nº </w:t>
      </w:r>
      <w:r w:rsidR="007C3B0D" w:rsidRPr="00FB088E">
        <w:rPr>
          <w:rFonts w:ascii="Arial" w:hAnsi="Arial" w:cs="Arial"/>
          <w:sz w:val="22"/>
          <w:szCs w:val="22"/>
          <w:lang w:val="pt-BR"/>
        </w:rPr>
        <w:t>001</w:t>
      </w:r>
      <w:r w:rsidR="00723891" w:rsidRPr="00FB088E">
        <w:rPr>
          <w:rFonts w:ascii="Arial" w:hAnsi="Arial" w:cs="Arial"/>
          <w:sz w:val="22"/>
          <w:szCs w:val="22"/>
          <w:lang w:val="pt-BR"/>
        </w:rPr>
        <w:t>/</w:t>
      </w:r>
      <w:r w:rsidR="00AA0727" w:rsidRPr="00FB088E">
        <w:rPr>
          <w:rFonts w:ascii="Arial" w:hAnsi="Arial" w:cs="Arial"/>
          <w:sz w:val="22"/>
          <w:szCs w:val="22"/>
          <w:lang w:val="pt-BR"/>
        </w:rPr>
        <w:t>2023</w:t>
      </w:r>
      <w:r w:rsidRPr="00FB088E">
        <w:rPr>
          <w:rFonts w:ascii="Arial" w:hAnsi="Arial" w:cs="Arial"/>
          <w:sz w:val="22"/>
          <w:szCs w:val="22"/>
          <w:lang w:val="pt-BR"/>
        </w:rPr>
        <w:t xml:space="preserve">, modalidade, </w:t>
      </w:r>
      <w:r w:rsidRPr="00FB088E">
        <w:rPr>
          <w:rFonts w:ascii="Arial" w:hAnsi="Arial" w:cs="Arial"/>
          <w:b/>
          <w:sz w:val="22"/>
          <w:szCs w:val="22"/>
          <w:lang w:val="pt-BR"/>
        </w:rPr>
        <w:t>Pregão Presencial,</w:t>
      </w:r>
      <w:r w:rsidR="005A4DE4" w:rsidRPr="00FB088E">
        <w:rPr>
          <w:rFonts w:ascii="Arial" w:hAnsi="Arial" w:cs="Arial"/>
          <w:b/>
          <w:sz w:val="22"/>
          <w:szCs w:val="22"/>
          <w:lang w:val="pt-BR"/>
        </w:rPr>
        <w:t xml:space="preserve"> Sistema de</w:t>
      </w:r>
      <w:r w:rsidR="00C1530A" w:rsidRPr="00FB088E">
        <w:rPr>
          <w:rFonts w:ascii="Arial" w:hAnsi="Arial" w:cs="Arial"/>
          <w:b/>
          <w:sz w:val="22"/>
          <w:szCs w:val="22"/>
          <w:lang w:val="pt-BR"/>
        </w:rPr>
        <w:t xml:space="preserve">Registro de Preço, </w:t>
      </w:r>
      <w:r w:rsidRPr="00FB088E">
        <w:rPr>
          <w:rFonts w:ascii="Arial" w:hAnsi="Arial" w:cs="Arial"/>
          <w:sz w:val="22"/>
          <w:szCs w:val="22"/>
          <w:lang w:val="pt-BR"/>
        </w:rPr>
        <w:t xml:space="preserve">tipo </w:t>
      </w:r>
      <w:r w:rsidRPr="00FB088E">
        <w:rPr>
          <w:rFonts w:ascii="Arial" w:hAnsi="Arial" w:cs="Arial"/>
          <w:b/>
          <w:sz w:val="22"/>
          <w:szCs w:val="22"/>
          <w:lang w:val="pt-BR"/>
        </w:rPr>
        <w:t>menor preço</w:t>
      </w:r>
      <w:r w:rsidRPr="00FB088E">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A14AE" w:rsidRPr="00FB088E">
        <w:rPr>
          <w:rFonts w:ascii="Arial" w:hAnsi="Arial" w:cs="Arial"/>
          <w:b/>
          <w:sz w:val="22"/>
          <w:szCs w:val="22"/>
          <w:lang w:val="pt-BR"/>
        </w:rPr>
        <w:t>09</w:t>
      </w:r>
      <w:r w:rsidRPr="00FB088E">
        <w:rPr>
          <w:rFonts w:ascii="Arial" w:hAnsi="Arial" w:cs="Arial"/>
          <w:b/>
          <w:bCs/>
          <w:sz w:val="22"/>
          <w:szCs w:val="22"/>
          <w:lang w:val="pt-BR"/>
        </w:rPr>
        <w:t xml:space="preserve">:00 horas do dia </w:t>
      </w:r>
      <w:r w:rsidR="00C8571D" w:rsidRPr="00FB088E">
        <w:rPr>
          <w:rFonts w:ascii="Arial" w:hAnsi="Arial" w:cs="Arial"/>
          <w:b/>
          <w:bCs/>
          <w:sz w:val="22"/>
          <w:szCs w:val="22"/>
          <w:lang w:val="pt-BR"/>
        </w:rPr>
        <w:t>20</w:t>
      </w:r>
      <w:r w:rsidRPr="00FB088E">
        <w:rPr>
          <w:rFonts w:ascii="Arial" w:hAnsi="Arial" w:cs="Arial"/>
          <w:b/>
          <w:bCs/>
          <w:sz w:val="22"/>
          <w:szCs w:val="22"/>
          <w:lang w:val="pt-BR"/>
        </w:rPr>
        <w:t xml:space="preserve"> de </w:t>
      </w:r>
      <w:r w:rsidR="00C8571D" w:rsidRPr="00FB088E">
        <w:rPr>
          <w:rFonts w:ascii="Arial" w:hAnsi="Arial" w:cs="Arial"/>
          <w:b/>
          <w:bCs/>
          <w:sz w:val="22"/>
          <w:szCs w:val="22"/>
          <w:lang w:val="pt-BR"/>
        </w:rPr>
        <w:t xml:space="preserve">janeiro de </w:t>
      </w:r>
      <w:r w:rsidR="00AA0727" w:rsidRPr="00FB088E">
        <w:rPr>
          <w:rFonts w:ascii="Arial" w:hAnsi="Arial" w:cs="Arial"/>
          <w:b/>
          <w:bCs/>
          <w:sz w:val="22"/>
          <w:szCs w:val="22"/>
          <w:lang w:val="pt-BR"/>
        </w:rPr>
        <w:t>2023</w:t>
      </w:r>
      <w:r w:rsidRPr="00FB088E">
        <w:rPr>
          <w:rFonts w:ascii="Arial" w:hAnsi="Arial" w:cs="Arial"/>
          <w:sz w:val="22"/>
          <w:szCs w:val="22"/>
          <w:lang w:val="pt-BR"/>
        </w:rPr>
        <w:t xml:space="preserve"> na sala da Comissão Permanente de Licitação Prédio da Prefeitura Municipal, situado</w:t>
      </w:r>
      <w:r w:rsidR="00260745" w:rsidRPr="00FB088E">
        <w:rPr>
          <w:rFonts w:ascii="Arial" w:hAnsi="Arial" w:cs="Arial"/>
          <w:sz w:val="22"/>
          <w:szCs w:val="22"/>
          <w:lang w:val="pt-BR"/>
        </w:rPr>
        <w:t xml:space="preserve"> na Praça Santo Antônio, nº. 190, Centro, Pequi/MG, CEP 35.667-000</w:t>
      </w:r>
      <w:r w:rsidRPr="00FB088E">
        <w:rPr>
          <w:rFonts w:ascii="Arial" w:hAnsi="Arial" w:cs="Arial"/>
          <w:sz w:val="22"/>
          <w:szCs w:val="22"/>
          <w:lang w:val="pt-BR"/>
        </w:rPr>
        <w:t xml:space="preserve">, oportunidade em que serão examinados. </w:t>
      </w:r>
    </w:p>
    <w:p w:rsidR="00FB088E" w:rsidRPr="00FB088E" w:rsidRDefault="00FB088E" w:rsidP="00242F18">
      <w:pPr>
        <w:pStyle w:val="WW-Padro"/>
        <w:jc w:val="both"/>
        <w:rPr>
          <w:rFonts w:ascii="Arial" w:hAnsi="Arial" w:cs="Arial"/>
          <w:sz w:val="22"/>
          <w:szCs w:val="22"/>
          <w:lang w:val="pt-BR"/>
        </w:rPr>
      </w:pPr>
    </w:p>
    <w:p w:rsidR="00242F18" w:rsidRPr="00FB088E" w:rsidRDefault="00242F18" w:rsidP="00242F18">
      <w:pPr>
        <w:pStyle w:val="Recuodocorpodetexto"/>
        <w:ind w:left="0" w:firstLine="0"/>
        <w:jc w:val="both"/>
        <w:rPr>
          <w:rFonts w:ascii="Arial" w:hAnsi="Arial" w:cs="Arial"/>
          <w:sz w:val="22"/>
          <w:szCs w:val="22"/>
          <w:lang w:val="pt-BR"/>
        </w:rPr>
      </w:pPr>
    </w:p>
    <w:p w:rsidR="00242F18" w:rsidRPr="00FB088E" w:rsidRDefault="00242F18" w:rsidP="00242F18">
      <w:pPr>
        <w:pStyle w:val="Ttulo2"/>
        <w:numPr>
          <w:ilvl w:val="1"/>
          <w:numId w:val="3"/>
        </w:numPr>
        <w:spacing w:before="0" w:after="0"/>
        <w:ind w:left="0" w:firstLine="0"/>
        <w:rPr>
          <w:rFonts w:ascii="Arial" w:hAnsi="Arial"/>
          <w:i w:val="0"/>
          <w:iCs w:val="0"/>
          <w:sz w:val="22"/>
          <w:szCs w:val="22"/>
        </w:rPr>
      </w:pPr>
      <w:r w:rsidRPr="00FB088E">
        <w:rPr>
          <w:rFonts w:ascii="Arial" w:hAnsi="Arial"/>
          <w:i w:val="0"/>
          <w:iCs w:val="0"/>
          <w:sz w:val="22"/>
          <w:szCs w:val="22"/>
        </w:rPr>
        <w:t>1. DO OBJETO</w:t>
      </w:r>
    </w:p>
    <w:p w:rsidR="00242F18" w:rsidRPr="00FB088E" w:rsidRDefault="00242F18" w:rsidP="00242F18">
      <w:pPr>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1.1. A pres</w:t>
      </w:r>
      <w:bookmarkStart w:id="2" w:name="OLE_LINK10"/>
      <w:bookmarkStart w:id="3" w:name="OLE_LINK11"/>
      <w:bookmarkStart w:id="4" w:name="OLE_LINK12"/>
      <w:bookmarkStart w:id="5" w:name="OLE_LINK16"/>
      <w:bookmarkStart w:id="6" w:name="OLE_LINK14"/>
      <w:r w:rsidR="00A242C6" w:rsidRPr="00FB088E">
        <w:rPr>
          <w:rFonts w:ascii="Arial" w:hAnsi="Arial" w:cs="Arial"/>
          <w:color w:val="auto"/>
          <w:sz w:val="22"/>
          <w:szCs w:val="22"/>
        </w:rPr>
        <w:t>ente licitação tem por objeto a</w:t>
      </w:r>
      <w:bookmarkEnd w:id="2"/>
      <w:bookmarkEnd w:id="3"/>
      <w:bookmarkEnd w:id="4"/>
      <w:bookmarkEnd w:id="5"/>
      <w:bookmarkEnd w:id="6"/>
      <w:r w:rsidR="007C3B0D" w:rsidRPr="00FB088E">
        <w:rPr>
          <w:rFonts w:ascii="Arial" w:hAnsi="Arial" w:cs="Arial"/>
          <w:b/>
          <w:color w:val="auto"/>
          <w:sz w:val="22"/>
          <w:szCs w:val="22"/>
        </w:rPr>
        <w:t xml:space="preserve">Contratação de Empresa Especializada para Prestação de Serviços Técnicos Especializados de Assessoria, Consultoria no fluxo dos processos administrativos entre o RPPS e os órgãos de origem dos aposentados e pensionistas, triagem e preparação documental, gestão administrativa e financeira para levantamento de dados e valores devidos, encaminhamento e acompanhamento de processos e recobramento de haveres, originalmente recolhidos a outros órgãos oficiais depositários em conformidade com a Lei 9.796 de 5 de maio de 1999; Dec. 3.112 de 6 de junho de 1999; Dec. 3.217 de 22 de outubro de 1999, incluindo, mas não se limitando à implementação e recuperação de estoque, apoio e treinando e orientando servidores para operacionalização, adoção de critérios de correção e adequação dos processos, estes visando elidir prescrição, </w:t>
      </w:r>
      <w:r w:rsidR="00C1530A" w:rsidRPr="00FB088E">
        <w:rPr>
          <w:rFonts w:ascii="Arial" w:hAnsi="Arial" w:cs="Arial"/>
          <w:b/>
          <w:color w:val="auto"/>
          <w:sz w:val="22"/>
          <w:szCs w:val="22"/>
        </w:rPr>
        <w:t>além</w:t>
      </w:r>
      <w:r w:rsidR="007C3B0D" w:rsidRPr="00FB088E">
        <w:rPr>
          <w:rFonts w:ascii="Arial" w:hAnsi="Arial" w:cs="Arial"/>
          <w:b/>
          <w:color w:val="auto"/>
          <w:sz w:val="22"/>
          <w:szCs w:val="22"/>
        </w:rPr>
        <w:t xml:space="preserve"> da otimização de movimentação e analise processual</w:t>
      </w:r>
      <w:r w:rsidRPr="00FB088E">
        <w:rPr>
          <w:rFonts w:ascii="Arial" w:hAnsi="Arial" w:cs="Arial"/>
          <w:color w:val="auto"/>
          <w:sz w:val="22"/>
          <w:szCs w:val="22"/>
        </w:rPr>
        <w:t xml:space="preserve">, conforme </w:t>
      </w:r>
      <w:r w:rsidR="007C3B0D" w:rsidRPr="00FB088E">
        <w:rPr>
          <w:rFonts w:ascii="Arial" w:hAnsi="Arial" w:cs="Arial"/>
          <w:color w:val="auto"/>
          <w:sz w:val="22"/>
          <w:szCs w:val="22"/>
        </w:rPr>
        <w:t xml:space="preserve">Termo de </w:t>
      </w:r>
      <w:r w:rsidR="00FB088E" w:rsidRPr="00FB088E">
        <w:rPr>
          <w:rFonts w:ascii="Arial" w:hAnsi="Arial" w:cs="Arial"/>
          <w:color w:val="auto"/>
          <w:sz w:val="22"/>
          <w:szCs w:val="22"/>
        </w:rPr>
        <w:t>Referência</w:t>
      </w:r>
      <w:r w:rsidR="007C3B0D" w:rsidRPr="00FB088E">
        <w:rPr>
          <w:rFonts w:ascii="Arial" w:hAnsi="Arial" w:cs="Arial"/>
          <w:color w:val="auto"/>
          <w:sz w:val="22"/>
          <w:szCs w:val="22"/>
        </w:rPr>
        <w:t>.</w:t>
      </w:r>
    </w:p>
    <w:p w:rsidR="00242F18" w:rsidRPr="00FB088E" w:rsidRDefault="00242F18" w:rsidP="00242F18">
      <w:pPr>
        <w:pStyle w:val="Ttulo2"/>
        <w:numPr>
          <w:ilvl w:val="1"/>
          <w:numId w:val="3"/>
        </w:numPr>
        <w:spacing w:before="0" w:after="0"/>
        <w:ind w:left="0" w:firstLine="0"/>
        <w:rPr>
          <w:rFonts w:ascii="Arial" w:hAnsi="Arial"/>
          <w:b w:val="0"/>
          <w:i w:val="0"/>
          <w:iCs w:val="0"/>
          <w:sz w:val="22"/>
          <w:szCs w:val="22"/>
        </w:rPr>
      </w:pPr>
    </w:p>
    <w:p w:rsidR="00242F18" w:rsidRPr="00FB088E" w:rsidRDefault="00242F18" w:rsidP="00242F18">
      <w:pPr>
        <w:pStyle w:val="Ttulo2"/>
        <w:numPr>
          <w:ilvl w:val="1"/>
          <w:numId w:val="3"/>
        </w:numPr>
        <w:spacing w:before="0" w:after="0"/>
        <w:ind w:left="0" w:firstLine="0"/>
        <w:rPr>
          <w:rFonts w:ascii="Arial" w:hAnsi="Arial"/>
          <w:i w:val="0"/>
          <w:iCs w:val="0"/>
          <w:sz w:val="22"/>
          <w:szCs w:val="22"/>
        </w:rPr>
      </w:pPr>
      <w:r w:rsidRPr="00FB088E">
        <w:rPr>
          <w:rFonts w:ascii="Arial" w:hAnsi="Arial"/>
          <w:i w:val="0"/>
          <w:iCs w:val="0"/>
          <w:sz w:val="22"/>
          <w:szCs w:val="22"/>
        </w:rPr>
        <w:t>2. DA PARTICIPAÇÃO NA LICITAÇÃO</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2.1. Poderão participar da presente licitação os interessados que atenderem a todas as exigências constantes deste Edital e seus anexos, inclusive quanto à documentação.</w:t>
      </w: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Ttulo2"/>
        <w:numPr>
          <w:ilvl w:val="1"/>
          <w:numId w:val="3"/>
        </w:numPr>
        <w:spacing w:before="0" w:after="0"/>
        <w:ind w:left="0" w:firstLine="0"/>
        <w:rPr>
          <w:rFonts w:ascii="Arial" w:hAnsi="Arial"/>
          <w:i w:val="0"/>
          <w:iCs w:val="0"/>
          <w:sz w:val="22"/>
          <w:szCs w:val="22"/>
        </w:rPr>
      </w:pPr>
      <w:r w:rsidRPr="00FB088E">
        <w:rPr>
          <w:rFonts w:ascii="Arial" w:hAnsi="Arial"/>
          <w:i w:val="0"/>
          <w:iCs w:val="0"/>
          <w:sz w:val="22"/>
          <w:szCs w:val="22"/>
        </w:rPr>
        <w:t>3. DA IMPUGNAÇÃO DO ATO CONVOCATÓRIO</w:t>
      </w:r>
    </w:p>
    <w:p w:rsidR="00242F18" w:rsidRPr="00FB088E" w:rsidRDefault="00242F18" w:rsidP="00242F18">
      <w:pPr>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lastRenderedPageBreak/>
        <w:t>3.1.1. Caso seja acolhida a petição contra o ato convocatório, será designada nova data para a realização do certame.</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Ttulo2"/>
        <w:numPr>
          <w:ilvl w:val="1"/>
          <w:numId w:val="3"/>
        </w:numPr>
        <w:spacing w:before="0" w:after="0"/>
        <w:ind w:left="0" w:firstLine="0"/>
        <w:rPr>
          <w:rFonts w:ascii="Arial" w:hAnsi="Arial"/>
          <w:i w:val="0"/>
          <w:iCs w:val="0"/>
          <w:sz w:val="22"/>
          <w:szCs w:val="22"/>
        </w:rPr>
      </w:pPr>
      <w:r w:rsidRPr="00FB088E">
        <w:rPr>
          <w:rFonts w:ascii="Arial" w:hAnsi="Arial"/>
          <w:i w:val="0"/>
          <w:iCs w:val="0"/>
          <w:sz w:val="22"/>
          <w:szCs w:val="22"/>
        </w:rPr>
        <w:t>4. DA REPRESENTAÇÃO E DO CREDENCIAMENTO</w:t>
      </w:r>
    </w:p>
    <w:p w:rsidR="00242F18" w:rsidRPr="00FB088E" w:rsidRDefault="00242F18" w:rsidP="00242F18">
      <w:pPr>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4.1 A licitante deverá se apresentar para credenciamento junto ao Pregoeiro por um representante devidamente munido de documento que o credencie a participar deste procedimento licitatório.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4.3 Por credenciamento entende-se a apresentação conjunta dos seguintes documentos: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I - documento oficial de identidade;</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w:t>
      </w:r>
      <w:r w:rsidR="00603BD6">
        <w:rPr>
          <w:rFonts w:ascii="Arial" w:hAnsi="Arial" w:cs="Arial"/>
          <w:snapToGrid w:val="0"/>
          <w:color w:val="auto"/>
          <w:sz w:val="22"/>
          <w:szCs w:val="22"/>
        </w:rPr>
        <w:t>cia de tal investidura (Anexo</w:t>
      </w:r>
      <w:r w:rsidRPr="00FB088E">
        <w:rPr>
          <w:rFonts w:ascii="Arial" w:hAnsi="Arial" w:cs="Arial"/>
          <w:snapToGrid w:val="0"/>
          <w:color w:val="auto"/>
          <w:sz w:val="22"/>
          <w:szCs w:val="22"/>
        </w:rPr>
        <w:t>).</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4.5 A não apresentação ou incorreção de quaisquer dos documentos de credenciamento impedirá a participação do representante da licitante na sessão, para fins de apresentação de lances.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4.6 O representante poderá ser substituído por outro devidamente credenciado.</w:t>
      </w:r>
    </w:p>
    <w:p w:rsidR="00242F18" w:rsidRPr="00FB088E" w:rsidRDefault="00242F18" w:rsidP="00242F18">
      <w:pPr>
        <w:pStyle w:val="Corpodetexto"/>
        <w:spacing w:after="0" w:line="240" w:lineRule="auto"/>
        <w:rPr>
          <w:rFonts w:ascii="Arial" w:hAnsi="Arial" w:cs="Arial"/>
          <w:color w:val="auto"/>
          <w:sz w:val="22"/>
          <w:szCs w:val="22"/>
        </w:rPr>
      </w:pPr>
    </w:p>
    <w:p w:rsidR="00242F18" w:rsidRPr="00FB088E" w:rsidRDefault="00242F18" w:rsidP="00242F18">
      <w:pPr>
        <w:pStyle w:val="Corpodetexto"/>
        <w:spacing w:after="0" w:line="240" w:lineRule="auto"/>
        <w:rPr>
          <w:rFonts w:ascii="Arial" w:hAnsi="Arial" w:cs="Arial"/>
          <w:color w:val="auto"/>
          <w:sz w:val="22"/>
          <w:szCs w:val="22"/>
        </w:rPr>
      </w:pPr>
      <w:r w:rsidRPr="00FB088E">
        <w:rPr>
          <w:rFonts w:ascii="Arial" w:hAnsi="Arial" w:cs="Arial"/>
          <w:color w:val="auto"/>
          <w:sz w:val="22"/>
          <w:szCs w:val="22"/>
        </w:rPr>
        <w:t>4.7 Não será admitida a participação de um mesmo representante para mais de uma empresa licitante.</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b/>
          <w:snapToGrid w:val="0"/>
          <w:color w:val="auto"/>
          <w:sz w:val="22"/>
          <w:szCs w:val="22"/>
          <w:u w:val="single"/>
        </w:rPr>
      </w:pPr>
      <w:r w:rsidRPr="00FB088E">
        <w:rPr>
          <w:rFonts w:ascii="Arial" w:hAnsi="Arial" w:cs="Arial"/>
          <w:b/>
          <w:snapToGrid w:val="0"/>
          <w:color w:val="auto"/>
          <w:sz w:val="22"/>
          <w:szCs w:val="22"/>
        </w:rPr>
        <w:t xml:space="preserve">4.8. </w:t>
      </w:r>
      <w:r w:rsidRPr="00FB088E">
        <w:rPr>
          <w:rFonts w:ascii="Arial" w:hAnsi="Arial" w:cs="Arial"/>
          <w:b/>
          <w:snapToGrid w:val="0"/>
          <w:color w:val="auto"/>
          <w:sz w:val="22"/>
          <w:szCs w:val="22"/>
          <w:u w:val="single"/>
        </w:rPr>
        <w:t>As autenticações efetuadas na Prefeitura só serão feitas mediante apresentação dos documentos originais.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22"/>
        <w:spacing w:line="240" w:lineRule="auto"/>
        <w:rPr>
          <w:sz w:val="22"/>
          <w:szCs w:val="22"/>
        </w:rPr>
      </w:pPr>
      <w:r w:rsidRPr="00FB088E">
        <w:rPr>
          <w:b/>
          <w:bCs/>
          <w:sz w:val="22"/>
          <w:szCs w:val="22"/>
        </w:rPr>
        <w:t>5. DO RECEBIMENTO DOS ENVELOPES</w:t>
      </w:r>
    </w:p>
    <w:p w:rsidR="00242F18" w:rsidRPr="00FB088E" w:rsidRDefault="00242F18" w:rsidP="00242F18">
      <w:pPr>
        <w:pStyle w:val="Corpodetexto22"/>
        <w:spacing w:line="240" w:lineRule="auto"/>
        <w:rPr>
          <w:sz w:val="22"/>
          <w:szCs w:val="22"/>
        </w:rPr>
      </w:pPr>
    </w:p>
    <w:p w:rsidR="00242F18" w:rsidRPr="00FB088E" w:rsidRDefault="00242F18" w:rsidP="00242F18">
      <w:pPr>
        <w:pStyle w:val="Corpodetexto22"/>
        <w:spacing w:line="240" w:lineRule="auto"/>
        <w:rPr>
          <w:sz w:val="22"/>
          <w:szCs w:val="22"/>
        </w:rPr>
      </w:pPr>
      <w:r w:rsidRPr="00FB088E">
        <w:rPr>
          <w:sz w:val="22"/>
          <w:szCs w:val="22"/>
        </w:rPr>
        <w:t>5.1. No dia, hora e local mencionados no preâmbulo deste Edital, cada licitante entregará ao Pregoeiro e seus auxiliares:</w:t>
      </w:r>
    </w:p>
    <w:p w:rsidR="00242F18" w:rsidRPr="00FB088E" w:rsidRDefault="00242F18" w:rsidP="00242F18">
      <w:pPr>
        <w:pStyle w:val="Corpodetexto22"/>
        <w:spacing w:line="240" w:lineRule="auto"/>
        <w:rPr>
          <w:sz w:val="22"/>
          <w:szCs w:val="22"/>
        </w:rPr>
      </w:pPr>
    </w:p>
    <w:p w:rsidR="00242F18" w:rsidRPr="00FB088E" w:rsidRDefault="00242F18" w:rsidP="00242F18">
      <w:pPr>
        <w:pStyle w:val="Corpodetexto22"/>
        <w:spacing w:line="240" w:lineRule="auto"/>
        <w:rPr>
          <w:sz w:val="22"/>
          <w:szCs w:val="22"/>
        </w:rPr>
      </w:pPr>
      <w:r w:rsidRPr="00FB088E">
        <w:rPr>
          <w:sz w:val="22"/>
          <w:szCs w:val="22"/>
        </w:rPr>
        <w:t>a) Declaração dando ciência de que cumpre plenamente os requisitos de ha</w:t>
      </w:r>
      <w:r w:rsidR="00603BD6">
        <w:rPr>
          <w:sz w:val="22"/>
          <w:szCs w:val="22"/>
        </w:rPr>
        <w:t>bilitação, conforme Anexo</w:t>
      </w:r>
      <w:r w:rsidRPr="00FB088E">
        <w:rPr>
          <w:sz w:val="22"/>
          <w:szCs w:val="22"/>
        </w:rPr>
        <w:t xml:space="preserve"> (a referida declaração deverá estar por fora dos envelopes).</w:t>
      </w:r>
    </w:p>
    <w:p w:rsidR="00242F18" w:rsidRPr="00FB088E" w:rsidRDefault="00242F18" w:rsidP="00242F18">
      <w:pPr>
        <w:pStyle w:val="Corpodetexto22"/>
        <w:spacing w:line="240" w:lineRule="auto"/>
        <w:rPr>
          <w:sz w:val="22"/>
          <w:szCs w:val="22"/>
        </w:rPr>
      </w:pPr>
    </w:p>
    <w:p w:rsidR="00242F18" w:rsidRPr="00FB088E" w:rsidRDefault="00242F18" w:rsidP="00242F18">
      <w:pPr>
        <w:pStyle w:val="Corpodetexto22"/>
        <w:spacing w:line="240" w:lineRule="auto"/>
        <w:rPr>
          <w:sz w:val="22"/>
          <w:szCs w:val="22"/>
        </w:rPr>
      </w:pPr>
      <w:r w:rsidRPr="00FB088E">
        <w:rPr>
          <w:sz w:val="22"/>
          <w:szCs w:val="22"/>
        </w:rPr>
        <w:t>b) 01 (um) envelope contendo a proposta comercial (ENVELOPE Nº 1); e</w:t>
      </w:r>
    </w:p>
    <w:p w:rsidR="00242F18" w:rsidRPr="00FB088E" w:rsidRDefault="00242F18" w:rsidP="00242F18">
      <w:pPr>
        <w:pStyle w:val="Corpodetexto22"/>
        <w:spacing w:line="240" w:lineRule="auto"/>
        <w:rPr>
          <w:sz w:val="22"/>
          <w:szCs w:val="22"/>
        </w:rPr>
      </w:pPr>
    </w:p>
    <w:p w:rsidR="00242F18" w:rsidRPr="00FB088E" w:rsidRDefault="00242F18" w:rsidP="00242F18">
      <w:pPr>
        <w:pStyle w:val="Corpodetexto22"/>
        <w:spacing w:line="240" w:lineRule="auto"/>
        <w:rPr>
          <w:sz w:val="22"/>
          <w:szCs w:val="22"/>
        </w:rPr>
      </w:pPr>
      <w:r w:rsidRPr="00FB088E">
        <w:rPr>
          <w:sz w:val="22"/>
          <w:szCs w:val="22"/>
        </w:rPr>
        <w:t>c) 01 (um) envelope contendo os documentos da habilitação (ENVELOPE Nº 2)</w:t>
      </w:r>
    </w:p>
    <w:p w:rsidR="00242F18" w:rsidRPr="00FB088E" w:rsidRDefault="00242F18" w:rsidP="00242F18">
      <w:pPr>
        <w:pStyle w:val="Corpodetexto22"/>
        <w:spacing w:line="240" w:lineRule="auto"/>
        <w:rPr>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color w:val="auto"/>
          <w:sz w:val="22"/>
          <w:szCs w:val="22"/>
        </w:rPr>
        <w:t xml:space="preserve">d) </w:t>
      </w:r>
      <w:r w:rsidRPr="00FB088E">
        <w:rPr>
          <w:rFonts w:ascii="Arial" w:hAnsi="Arial" w:cs="Arial"/>
          <w:snapToGrid w:val="0"/>
          <w:color w:val="auto"/>
          <w:sz w:val="22"/>
          <w:szCs w:val="22"/>
        </w:rPr>
        <w:t xml:space="preserve">Em se tratando de </w:t>
      </w:r>
      <w:r w:rsidR="00FB088E" w:rsidRPr="00FB088E">
        <w:rPr>
          <w:rFonts w:ascii="Arial" w:hAnsi="Arial" w:cs="Arial"/>
          <w:snapToGrid w:val="0"/>
          <w:color w:val="auto"/>
          <w:sz w:val="22"/>
          <w:szCs w:val="22"/>
        </w:rPr>
        <w:t>micro empresa-me</w:t>
      </w:r>
      <w:r w:rsidRPr="00FB088E">
        <w:rPr>
          <w:rFonts w:ascii="Arial" w:hAnsi="Arial" w:cs="Arial"/>
          <w:snapToGrid w:val="0"/>
          <w:color w:val="auto"/>
          <w:sz w:val="22"/>
          <w:szCs w:val="22"/>
        </w:rPr>
        <w:t xml:space="preserve"> ou empresa de pequeno porte -EPP, a comprovação desta condição será efetuada mediante certidão expedida pela Junta Comercial, sob pena de não aplicação dos efeitos da Lei Complementar nº. 123/2006. </w:t>
      </w:r>
    </w:p>
    <w:p w:rsidR="00242F18" w:rsidRPr="00FB088E" w:rsidRDefault="00242F18" w:rsidP="00242F18">
      <w:pPr>
        <w:jc w:val="both"/>
        <w:rPr>
          <w:rFonts w:ascii="Arial" w:hAnsi="Arial" w:cs="Arial"/>
          <w:b/>
          <w:caps/>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 xml:space="preserve">e) Em se tratando de MEI – </w:t>
      </w:r>
      <w:r w:rsidR="00FB088E" w:rsidRPr="00FB088E">
        <w:rPr>
          <w:rFonts w:ascii="Arial" w:hAnsi="Arial" w:cs="Arial"/>
          <w:snapToGrid w:val="0"/>
          <w:color w:val="auto"/>
          <w:sz w:val="22"/>
          <w:szCs w:val="22"/>
        </w:rPr>
        <w:t>Microempreendedor</w:t>
      </w:r>
      <w:r w:rsidRPr="00FB088E">
        <w:rPr>
          <w:rFonts w:ascii="Arial" w:hAnsi="Arial" w:cs="Arial"/>
          <w:snapToGrid w:val="0"/>
          <w:color w:val="auto"/>
          <w:sz w:val="22"/>
          <w:szCs w:val="22"/>
        </w:rPr>
        <w:t xml:space="preserve"> Individual, a comprovação desta condição será efetuada através da apresentação do Certificado de Micro Empreendedor Individual – CCMEI.</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snapToGrid w:val="0"/>
          <w:color w:val="auto"/>
          <w:sz w:val="22"/>
          <w:szCs w:val="22"/>
        </w:rPr>
        <w:t xml:space="preserve">f) </w:t>
      </w:r>
      <w:r w:rsidRPr="00FB088E">
        <w:rPr>
          <w:rFonts w:ascii="Arial" w:hAnsi="Arial" w:cs="Arial"/>
          <w:color w:val="auto"/>
          <w:sz w:val="22"/>
          <w:szCs w:val="22"/>
        </w:rPr>
        <w:t>As certidões descritas alíneas ‘d’ e ‘e’ apresentadas após o dia 31 de janeiro do corrente ano, terão, obrigatoriamente, que terem sido emitidas no exercício em curso.</w:t>
      </w:r>
    </w:p>
    <w:p w:rsidR="00242F18" w:rsidRPr="00FB088E" w:rsidRDefault="00242F18" w:rsidP="00242F18">
      <w:pPr>
        <w:jc w:val="both"/>
        <w:rPr>
          <w:rFonts w:ascii="Arial" w:hAnsi="Arial" w:cs="Arial"/>
          <w:strike/>
          <w:snapToGrid w:val="0"/>
          <w:color w:val="auto"/>
          <w:sz w:val="22"/>
          <w:szCs w:val="22"/>
        </w:rPr>
      </w:pPr>
    </w:p>
    <w:p w:rsidR="00242F18" w:rsidRPr="00FB088E" w:rsidRDefault="00242F18" w:rsidP="00242F18">
      <w:pPr>
        <w:pStyle w:val="Corpodetexto2"/>
        <w:spacing w:after="0" w:line="240" w:lineRule="auto"/>
        <w:jc w:val="both"/>
        <w:rPr>
          <w:rFonts w:ascii="Arial" w:hAnsi="Arial" w:cs="Arial"/>
          <w:b/>
          <w:bCs/>
          <w:sz w:val="22"/>
          <w:szCs w:val="22"/>
        </w:rPr>
      </w:pPr>
      <w:r w:rsidRPr="00FB088E">
        <w:rPr>
          <w:rFonts w:ascii="Arial" w:hAnsi="Arial" w:cs="Arial"/>
          <w:sz w:val="22"/>
          <w:szCs w:val="22"/>
        </w:rPr>
        <w:t>5.2 Declarado encerrado o credenciamento pelo Pregoeiro, não serão admitidos novos proponentes.</w:t>
      </w:r>
    </w:p>
    <w:p w:rsidR="00242F18" w:rsidRPr="00FB088E" w:rsidRDefault="00242F18" w:rsidP="00242F18">
      <w:pPr>
        <w:pStyle w:val="Corpodetexto2"/>
        <w:spacing w:after="0" w:line="240" w:lineRule="auto"/>
        <w:jc w:val="both"/>
        <w:rPr>
          <w:rFonts w:ascii="Arial" w:hAnsi="Arial" w:cs="Arial"/>
          <w:b/>
          <w:bCs/>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C1530A" w:rsidRPr="00FB088E" w:rsidRDefault="00C1530A" w:rsidP="00242F18">
      <w:pPr>
        <w:jc w:val="both"/>
        <w:rPr>
          <w:rFonts w:ascii="Arial" w:hAnsi="Arial" w:cs="Arial"/>
          <w:color w:val="auto"/>
          <w:sz w:val="22"/>
          <w:szCs w:val="22"/>
        </w:rPr>
      </w:pPr>
    </w:p>
    <w:p w:rsidR="00242F18" w:rsidRPr="00FB088E" w:rsidRDefault="00242F18" w:rsidP="00242F18">
      <w:pPr>
        <w:pStyle w:val="Corpodetexto22"/>
        <w:spacing w:line="240" w:lineRule="auto"/>
        <w:rPr>
          <w:b/>
          <w:bCs/>
          <w:sz w:val="22"/>
          <w:szCs w:val="22"/>
        </w:rPr>
      </w:pPr>
    </w:p>
    <w:p w:rsidR="00242F18" w:rsidRPr="00FB088E" w:rsidRDefault="00242F18" w:rsidP="00242F18">
      <w:pPr>
        <w:pStyle w:val="Corpodetexto22"/>
        <w:spacing w:line="240" w:lineRule="auto"/>
        <w:rPr>
          <w:bCs/>
          <w:sz w:val="22"/>
          <w:szCs w:val="22"/>
        </w:rPr>
      </w:pPr>
      <w:r w:rsidRPr="00FB088E">
        <w:rPr>
          <w:b/>
          <w:bCs/>
          <w:sz w:val="22"/>
          <w:szCs w:val="22"/>
        </w:rPr>
        <w:t>6. DA APRESENTAÇÃO DOS ENVELOPES</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bCs/>
          <w:color w:val="auto"/>
          <w:sz w:val="22"/>
          <w:szCs w:val="22"/>
        </w:rPr>
      </w:pPr>
      <w:r w:rsidRPr="00FB088E">
        <w:rPr>
          <w:rFonts w:ascii="Arial" w:hAnsi="Arial" w:cs="Arial"/>
          <w:bCs/>
          <w:color w:val="auto"/>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w:t>
      </w:r>
      <w:r w:rsidR="00603BD6">
        <w:rPr>
          <w:rFonts w:ascii="Arial" w:hAnsi="Arial" w:cs="Arial"/>
          <w:bCs/>
          <w:color w:val="auto"/>
          <w:sz w:val="22"/>
          <w:szCs w:val="22"/>
        </w:rPr>
        <w:t>uisitos de habilitação (Anexo</w:t>
      </w:r>
      <w:r w:rsidRPr="00FB088E">
        <w:rPr>
          <w:rFonts w:ascii="Arial" w:hAnsi="Arial" w:cs="Arial"/>
          <w:bCs/>
          <w:color w:val="auto"/>
          <w:sz w:val="22"/>
          <w:szCs w:val="22"/>
        </w:rPr>
        <w:t>), registrando em ata a presença dos participantes.</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bCs/>
          <w:color w:val="auto"/>
          <w:sz w:val="22"/>
          <w:szCs w:val="22"/>
        </w:rPr>
      </w:pPr>
      <w:r w:rsidRPr="00FB088E">
        <w:rPr>
          <w:rFonts w:ascii="Arial" w:hAnsi="Arial" w:cs="Arial"/>
          <w:bCs/>
          <w:color w:val="auto"/>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bCs/>
          <w:color w:val="auto"/>
          <w:sz w:val="22"/>
          <w:szCs w:val="22"/>
        </w:rPr>
      </w:pPr>
      <w:r w:rsidRPr="00FB088E">
        <w:rPr>
          <w:rFonts w:ascii="Arial" w:hAnsi="Arial" w:cs="Arial"/>
          <w:bCs/>
          <w:color w:val="auto"/>
          <w:sz w:val="22"/>
          <w:szCs w:val="22"/>
        </w:rPr>
        <w:t>6.3. A participação na forma do item 6.2 impede a apresentação de lances por parte do licitante.</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bCs/>
          <w:color w:val="auto"/>
          <w:sz w:val="22"/>
          <w:szCs w:val="22"/>
        </w:rPr>
      </w:pPr>
      <w:r w:rsidRPr="00FB088E">
        <w:rPr>
          <w:rFonts w:ascii="Arial" w:hAnsi="Arial" w:cs="Arial"/>
          <w:bCs/>
          <w:color w:val="auto"/>
          <w:sz w:val="22"/>
          <w:szCs w:val="22"/>
        </w:rPr>
        <w:t xml:space="preserve">6.4. Declarada a abertura da sessão pelo Pregoeiro, não mais serão admitidos novos proponentes, dando-se início ao recebimento dos envelopes. </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bCs/>
          <w:color w:val="auto"/>
          <w:sz w:val="22"/>
          <w:szCs w:val="22"/>
        </w:rPr>
      </w:pPr>
      <w:r w:rsidRPr="00FB088E">
        <w:rPr>
          <w:rFonts w:ascii="Arial" w:hAnsi="Arial" w:cs="Arial"/>
          <w:bCs/>
          <w:color w:val="auto"/>
          <w:sz w:val="22"/>
          <w:szCs w:val="22"/>
        </w:rPr>
        <w:t>6.5. Cada licitante deverá apresentar dois conjuntos de documentos, a saber: “Proposta de Preço” e “Habilitação”.</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bCs/>
          <w:color w:val="auto"/>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I - envelope contendo os documentos relativos à Proposta de Preço:</w:t>
      </w:r>
    </w:p>
    <w:p w:rsidR="00B97FC6" w:rsidRPr="00FB088E" w:rsidRDefault="00B97FC6" w:rsidP="00242F18">
      <w:pPr>
        <w:jc w:val="both"/>
        <w:rPr>
          <w:rFonts w:ascii="Arial" w:hAnsi="Arial" w:cs="Arial"/>
          <w:color w:val="auto"/>
          <w:sz w:val="22"/>
          <w:szCs w:val="22"/>
        </w:rPr>
      </w:pP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Prefeitura Municipal de Pequi/MG</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 xml:space="preserve">Processo Licitatório: </w:t>
      </w:r>
      <w:r w:rsidR="00AA0727" w:rsidRPr="00FB088E">
        <w:rPr>
          <w:rFonts w:ascii="Arial" w:hAnsi="Arial" w:cs="Arial"/>
          <w:b/>
          <w:color w:val="auto"/>
          <w:sz w:val="22"/>
          <w:szCs w:val="22"/>
        </w:rPr>
        <w:t>001</w:t>
      </w:r>
      <w:r w:rsidR="00723891" w:rsidRPr="00FB088E">
        <w:rPr>
          <w:rFonts w:ascii="Arial" w:hAnsi="Arial" w:cs="Arial"/>
          <w:b/>
          <w:color w:val="auto"/>
          <w:sz w:val="22"/>
          <w:szCs w:val="22"/>
        </w:rPr>
        <w:t>/</w:t>
      </w:r>
      <w:r w:rsidR="00AA0727" w:rsidRPr="00FB088E">
        <w:rPr>
          <w:rFonts w:ascii="Arial" w:hAnsi="Arial" w:cs="Arial"/>
          <w:b/>
          <w:color w:val="auto"/>
          <w:sz w:val="22"/>
          <w:szCs w:val="22"/>
        </w:rPr>
        <w:t>2023</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 xml:space="preserve">Pregão Presencial: </w:t>
      </w:r>
      <w:r w:rsidR="007C3B0D" w:rsidRPr="00FB088E">
        <w:rPr>
          <w:rFonts w:ascii="Arial" w:hAnsi="Arial" w:cs="Arial"/>
          <w:b/>
          <w:color w:val="auto"/>
          <w:sz w:val="22"/>
          <w:szCs w:val="22"/>
        </w:rPr>
        <w:t>001</w:t>
      </w:r>
      <w:r w:rsidR="00723891" w:rsidRPr="00FB088E">
        <w:rPr>
          <w:rFonts w:ascii="Arial" w:hAnsi="Arial" w:cs="Arial"/>
          <w:b/>
          <w:color w:val="auto"/>
          <w:sz w:val="22"/>
          <w:szCs w:val="22"/>
        </w:rPr>
        <w:t>/</w:t>
      </w:r>
      <w:r w:rsidR="00AA0727" w:rsidRPr="00FB088E">
        <w:rPr>
          <w:rFonts w:ascii="Arial" w:hAnsi="Arial" w:cs="Arial"/>
          <w:b/>
          <w:color w:val="auto"/>
          <w:sz w:val="22"/>
          <w:szCs w:val="22"/>
        </w:rPr>
        <w:t>2023</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Licitante: ___________________________________</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Envelope Nº 1 (Proposta De Preço)</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II - envelope contendo os Documentos de Habilitação:</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Prefeitura Municipal de Pequi/MG</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 xml:space="preserve">Processo Licitatório: </w:t>
      </w:r>
      <w:r w:rsidR="00AA0727" w:rsidRPr="00FB088E">
        <w:rPr>
          <w:rFonts w:ascii="Arial" w:hAnsi="Arial" w:cs="Arial"/>
          <w:b/>
          <w:color w:val="auto"/>
          <w:sz w:val="22"/>
          <w:szCs w:val="22"/>
        </w:rPr>
        <w:t>001</w:t>
      </w:r>
      <w:r w:rsidR="00723891" w:rsidRPr="00FB088E">
        <w:rPr>
          <w:rFonts w:ascii="Arial" w:hAnsi="Arial" w:cs="Arial"/>
          <w:b/>
          <w:color w:val="auto"/>
          <w:sz w:val="22"/>
          <w:szCs w:val="22"/>
        </w:rPr>
        <w:t>/</w:t>
      </w:r>
      <w:r w:rsidR="00AA0727" w:rsidRPr="00FB088E">
        <w:rPr>
          <w:rFonts w:ascii="Arial" w:hAnsi="Arial" w:cs="Arial"/>
          <w:b/>
          <w:color w:val="auto"/>
          <w:sz w:val="22"/>
          <w:szCs w:val="22"/>
        </w:rPr>
        <w:t>2023</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 xml:space="preserve">Pregão Presencial: </w:t>
      </w:r>
      <w:r w:rsidR="007C3B0D" w:rsidRPr="00FB088E">
        <w:rPr>
          <w:rFonts w:ascii="Arial" w:hAnsi="Arial" w:cs="Arial"/>
          <w:b/>
          <w:color w:val="auto"/>
          <w:sz w:val="22"/>
          <w:szCs w:val="22"/>
        </w:rPr>
        <w:t>001</w:t>
      </w:r>
      <w:r w:rsidR="00723891" w:rsidRPr="00FB088E">
        <w:rPr>
          <w:rFonts w:ascii="Arial" w:hAnsi="Arial" w:cs="Arial"/>
          <w:b/>
          <w:color w:val="auto"/>
          <w:sz w:val="22"/>
          <w:szCs w:val="22"/>
        </w:rPr>
        <w:t>/</w:t>
      </w:r>
      <w:r w:rsidR="00AA0727" w:rsidRPr="00FB088E">
        <w:rPr>
          <w:rFonts w:ascii="Arial" w:hAnsi="Arial" w:cs="Arial"/>
          <w:b/>
          <w:color w:val="auto"/>
          <w:sz w:val="22"/>
          <w:szCs w:val="22"/>
        </w:rPr>
        <w:t>2023</w:t>
      </w:r>
    </w:p>
    <w:p w:rsidR="00242F18" w:rsidRPr="00FB088E" w:rsidRDefault="00242F18" w:rsidP="00242F18">
      <w:pPr>
        <w:jc w:val="both"/>
        <w:rPr>
          <w:rFonts w:ascii="Arial" w:hAnsi="Arial" w:cs="Arial"/>
          <w:b/>
          <w:color w:val="auto"/>
          <w:sz w:val="22"/>
          <w:szCs w:val="22"/>
        </w:rPr>
      </w:pPr>
      <w:r w:rsidRPr="00FB088E">
        <w:rPr>
          <w:rFonts w:ascii="Arial" w:hAnsi="Arial" w:cs="Arial"/>
          <w:b/>
          <w:color w:val="auto"/>
          <w:sz w:val="22"/>
          <w:szCs w:val="22"/>
        </w:rPr>
        <w:t>Licitante: ___________________________________</w:t>
      </w:r>
    </w:p>
    <w:p w:rsidR="00242F18" w:rsidRPr="00FB088E" w:rsidRDefault="00242F18" w:rsidP="00242F18">
      <w:pPr>
        <w:jc w:val="both"/>
        <w:rPr>
          <w:rFonts w:ascii="Arial" w:hAnsi="Arial" w:cs="Arial"/>
          <w:b/>
          <w:bCs/>
          <w:color w:val="auto"/>
          <w:sz w:val="22"/>
          <w:szCs w:val="22"/>
        </w:rPr>
      </w:pPr>
      <w:r w:rsidRPr="00FB088E">
        <w:rPr>
          <w:rFonts w:ascii="Arial" w:hAnsi="Arial" w:cs="Arial"/>
          <w:b/>
          <w:color w:val="auto"/>
          <w:sz w:val="22"/>
          <w:szCs w:val="22"/>
        </w:rPr>
        <w:t>Envelope Nº 2 (Documentos De Habilitação)</w:t>
      </w:r>
    </w:p>
    <w:p w:rsidR="00242F18" w:rsidRPr="00FB088E" w:rsidRDefault="00242F18" w:rsidP="00242F18">
      <w:pPr>
        <w:jc w:val="both"/>
        <w:rPr>
          <w:rFonts w:ascii="Arial" w:hAnsi="Arial" w:cs="Arial"/>
          <w:b/>
          <w:bCs/>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FB088E" w:rsidRDefault="00242F18" w:rsidP="00242F18">
      <w:pPr>
        <w:pStyle w:val="Ttulo3"/>
        <w:keepLines w:val="0"/>
        <w:numPr>
          <w:ilvl w:val="2"/>
          <w:numId w:val="3"/>
        </w:numPr>
        <w:spacing w:before="0"/>
        <w:ind w:left="0" w:firstLine="0"/>
        <w:jc w:val="both"/>
        <w:rPr>
          <w:rFonts w:ascii="Arial" w:hAnsi="Arial" w:cs="Arial"/>
          <w:b w:val="0"/>
          <w:color w:val="auto"/>
          <w:sz w:val="22"/>
          <w:szCs w:val="22"/>
        </w:rPr>
      </w:pPr>
    </w:p>
    <w:p w:rsidR="00242F18" w:rsidRPr="00FB088E"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FB088E">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b/>
          <w:bCs/>
          <w:color w:val="auto"/>
          <w:sz w:val="22"/>
          <w:szCs w:val="22"/>
        </w:rPr>
        <w:t>7. DA PROPOSTA DE PREÇO – ENVELOPE Nº 1</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7.1. São requisitos da proposta de preço:</w:t>
      </w:r>
    </w:p>
    <w:p w:rsidR="00242F18" w:rsidRPr="00FB088E" w:rsidRDefault="00242F18" w:rsidP="00242F18">
      <w:pPr>
        <w:jc w:val="both"/>
        <w:rPr>
          <w:rFonts w:ascii="Arial" w:hAnsi="Arial" w:cs="Arial"/>
          <w:b/>
          <w:bCs/>
          <w:snapToGrid w:val="0"/>
          <w:color w:val="auto"/>
          <w:sz w:val="22"/>
          <w:szCs w:val="22"/>
          <w:u w:val="single"/>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b) conter a assinatura do responsável legal da empresa ou representante devidamente qualificado;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c) ser elaborada, preferenc</w:t>
      </w:r>
      <w:r w:rsidR="00603BD6">
        <w:rPr>
          <w:rFonts w:ascii="Arial" w:hAnsi="Arial" w:cs="Arial"/>
          <w:snapToGrid w:val="0"/>
          <w:color w:val="auto"/>
          <w:sz w:val="22"/>
          <w:szCs w:val="22"/>
        </w:rPr>
        <w:t>ialmente, nos moldes do Anexo</w:t>
      </w:r>
      <w:r w:rsidRPr="00FB088E">
        <w:rPr>
          <w:rFonts w:ascii="Arial" w:hAnsi="Arial" w:cs="Arial"/>
          <w:snapToGrid w:val="0"/>
          <w:color w:val="auto"/>
          <w:sz w:val="22"/>
          <w:szCs w:val="22"/>
        </w:rPr>
        <w:t xml:space="preserve"> deste edital;</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d) conter o prazo de validade da proposta não inferior a 60 (sessenta) dias contados da data-limite prevista para entrega das propostas, conforme art. 64, § 3º da Lei nº 8.666/93;</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b/>
          <w:bCs/>
          <w:color w:val="auto"/>
          <w:sz w:val="22"/>
          <w:szCs w:val="22"/>
        </w:rPr>
        <w:t>8. DOS DOCUMENTOS DE HABILITAÇÃO – ENVELOPE Nº 02</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8.1. A documentação relativa à habilitação jurídica consistirá de:</w:t>
      </w:r>
    </w:p>
    <w:p w:rsidR="00242F18" w:rsidRPr="00FB088E" w:rsidRDefault="00242F18" w:rsidP="00242F18">
      <w:pPr>
        <w:jc w:val="both"/>
        <w:rPr>
          <w:rFonts w:ascii="Arial" w:hAnsi="Arial" w:cs="Arial"/>
          <w:b/>
          <w:snapToGrid w:val="0"/>
          <w:color w:val="auto"/>
          <w:sz w:val="22"/>
          <w:szCs w:val="22"/>
          <w:u w:val="single"/>
        </w:rPr>
      </w:pPr>
    </w:p>
    <w:p w:rsidR="00242F18" w:rsidRPr="00FB088E" w:rsidRDefault="00242F18" w:rsidP="00242F18">
      <w:pPr>
        <w:jc w:val="both"/>
        <w:rPr>
          <w:rFonts w:ascii="Arial" w:hAnsi="Arial" w:cs="Arial"/>
          <w:b/>
          <w:snapToGrid w:val="0"/>
          <w:color w:val="auto"/>
          <w:sz w:val="22"/>
          <w:szCs w:val="22"/>
          <w:u w:val="single"/>
        </w:rPr>
      </w:pPr>
      <w:r w:rsidRPr="00FB088E">
        <w:rPr>
          <w:rFonts w:ascii="Arial" w:hAnsi="Arial" w:cs="Arial"/>
          <w:b/>
          <w:snapToGrid w:val="0"/>
          <w:color w:val="auto"/>
          <w:sz w:val="22"/>
          <w:szCs w:val="22"/>
          <w:u w:val="single"/>
        </w:rPr>
        <w:t>PESSOA JURÍDICA</w:t>
      </w:r>
    </w:p>
    <w:p w:rsidR="00242F18" w:rsidRPr="00FB088E" w:rsidRDefault="00242F18" w:rsidP="00242F18">
      <w:pPr>
        <w:jc w:val="both"/>
        <w:rPr>
          <w:rFonts w:ascii="Arial" w:hAnsi="Arial" w:cs="Arial"/>
          <w:b/>
          <w:snapToGrid w:val="0"/>
          <w:color w:val="auto"/>
          <w:sz w:val="22"/>
          <w:szCs w:val="22"/>
          <w:u w:val="single"/>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a) Registro Comercial, no caso de empresa individual, ou;</w:t>
      </w: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Pr="00FB088E" w:rsidRDefault="00A70CC5"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c) Em se tratando de Micro Empreendedor Individual – MEI, o Contrato Social ou Estatuto poderá ser substituído pelo Certificado da Condição de Micro Empreendedor Individual – CCMEI.</w:t>
      </w:r>
    </w:p>
    <w:p w:rsidR="00A70CC5" w:rsidRPr="00FB088E" w:rsidRDefault="00A70CC5"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d) Inscrição do ato constitutivo, no caso de sociedades civis, acompanhada de prova de diretoria em exercício;</w:t>
      </w:r>
    </w:p>
    <w:p w:rsidR="00A70CC5" w:rsidRPr="00FB088E" w:rsidRDefault="00A70CC5"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FB088E" w:rsidRDefault="00242F18"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8.2. A documentação relativa à habilitação fiscal e trabalhista consistirá de:</w:t>
      </w:r>
    </w:p>
    <w:p w:rsidR="00242F18" w:rsidRPr="00FB088E" w:rsidRDefault="00242F18" w:rsidP="00242F18">
      <w:pPr>
        <w:jc w:val="both"/>
        <w:rPr>
          <w:rFonts w:ascii="Arial" w:hAnsi="Arial" w:cs="Arial"/>
          <w:b/>
          <w:snapToGrid w:val="0"/>
          <w:color w:val="auto"/>
          <w:sz w:val="22"/>
          <w:szCs w:val="22"/>
          <w:u w:val="single"/>
        </w:rPr>
      </w:pPr>
    </w:p>
    <w:p w:rsidR="00242F18" w:rsidRPr="00FB088E" w:rsidRDefault="00242F18" w:rsidP="00242F18">
      <w:pPr>
        <w:jc w:val="both"/>
        <w:rPr>
          <w:rFonts w:ascii="Arial" w:hAnsi="Arial" w:cs="Arial"/>
          <w:b/>
          <w:snapToGrid w:val="0"/>
          <w:color w:val="auto"/>
          <w:sz w:val="22"/>
          <w:szCs w:val="22"/>
          <w:u w:val="single"/>
        </w:rPr>
      </w:pPr>
      <w:r w:rsidRPr="00FB088E">
        <w:rPr>
          <w:rFonts w:ascii="Arial" w:hAnsi="Arial" w:cs="Arial"/>
          <w:b/>
          <w:snapToGrid w:val="0"/>
          <w:color w:val="auto"/>
          <w:sz w:val="22"/>
          <w:szCs w:val="22"/>
          <w:u w:val="single"/>
        </w:rPr>
        <w:t>PESSOA JURÍDICA</w:t>
      </w:r>
    </w:p>
    <w:p w:rsidR="00242F18" w:rsidRPr="00FB088E" w:rsidRDefault="00242F18" w:rsidP="00242F18">
      <w:pPr>
        <w:jc w:val="both"/>
        <w:rPr>
          <w:rFonts w:ascii="Arial" w:hAnsi="Arial" w:cs="Arial"/>
          <w:b/>
          <w:snapToGrid w:val="0"/>
          <w:color w:val="auto"/>
          <w:sz w:val="22"/>
          <w:szCs w:val="22"/>
          <w:u w:val="single"/>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kern w:val="2"/>
          <w:sz w:val="22"/>
          <w:szCs w:val="22"/>
        </w:rPr>
        <w:t>a) P</w:t>
      </w:r>
      <w:r w:rsidRPr="00FB088E">
        <w:rPr>
          <w:rFonts w:ascii="Arial" w:hAnsi="Arial" w:cs="Arial"/>
          <w:color w:val="auto"/>
          <w:sz w:val="22"/>
          <w:szCs w:val="22"/>
        </w:rPr>
        <w:t>rova de inscrição no Cadastro Nacional de Pessoas Jurídicas (CNPJ) atualizado, relativo ao domicílio ou sede do licitante, pertinente e compatível com o objeto desta licitação;</w:t>
      </w:r>
    </w:p>
    <w:p w:rsidR="00A70CC5" w:rsidRPr="00FB088E" w:rsidRDefault="00A70CC5"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Pr="00FB088E" w:rsidRDefault="00A70CC5"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c) Certificado de Regularidade de Situação perante o Fundo de Garantia do Tempo de Serviço - FGTS ou documento equivalente que comprove a regularidade.</w:t>
      </w:r>
    </w:p>
    <w:p w:rsidR="00A70CC5" w:rsidRPr="00FB088E" w:rsidRDefault="00A70CC5"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d) Certidão de regularidade com a Fazenda Estadual e Municipal, referente ao domicílio da empresa.</w:t>
      </w:r>
    </w:p>
    <w:p w:rsidR="00A70CC5" w:rsidRPr="00FB088E" w:rsidRDefault="00A70CC5"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e) Certidão Negativa de Débitos Trabalhistas (CNDT), provando a inexistência de débitos inadimplidos perante a Justiça do Trabalho.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8.3. A documentação relativa à habilitação econômico-financeira consistirá de:</w:t>
      </w:r>
    </w:p>
    <w:p w:rsidR="00242F18" w:rsidRPr="00FB088E" w:rsidRDefault="00242F18" w:rsidP="00242F18">
      <w:pPr>
        <w:jc w:val="both"/>
        <w:rPr>
          <w:rFonts w:ascii="Arial" w:hAnsi="Arial" w:cs="Arial"/>
          <w:snapToGrid w:val="0"/>
          <w:color w:val="auto"/>
          <w:sz w:val="22"/>
          <w:szCs w:val="22"/>
          <w:u w:val="single"/>
        </w:rPr>
      </w:pPr>
    </w:p>
    <w:p w:rsidR="00242F18" w:rsidRPr="00FB088E" w:rsidRDefault="00242F18" w:rsidP="00242F18">
      <w:pPr>
        <w:jc w:val="both"/>
        <w:rPr>
          <w:rFonts w:ascii="Arial" w:hAnsi="Arial" w:cs="Arial"/>
          <w:b/>
          <w:snapToGrid w:val="0"/>
          <w:color w:val="auto"/>
          <w:sz w:val="22"/>
          <w:szCs w:val="22"/>
          <w:u w:val="single"/>
        </w:rPr>
      </w:pPr>
      <w:r w:rsidRPr="00FB088E">
        <w:rPr>
          <w:rFonts w:ascii="Arial" w:hAnsi="Arial" w:cs="Arial"/>
          <w:b/>
          <w:snapToGrid w:val="0"/>
          <w:color w:val="auto"/>
          <w:sz w:val="22"/>
          <w:szCs w:val="22"/>
          <w:u w:val="single"/>
        </w:rPr>
        <w:t>PESSOA JURIDICA</w:t>
      </w:r>
    </w:p>
    <w:p w:rsidR="00242F18" w:rsidRPr="00FB088E" w:rsidRDefault="00242F18" w:rsidP="00242F18">
      <w:pPr>
        <w:jc w:val="both"/>
        <w:rPr>
          <w:rFonts w:ascii="Arial" w:hAnsi="Arial" w:cs="Arial"/>
          <w:snapToGrid w:val="0"/>
          <w:color w:val="auto"/>
          <w:sz w:val="22"/>
          <w:szCs w:val="22"/>
          <w:u w:val="single"/>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lastRenderedPageBreak/>
        <w:t>a) Certidão Negativa de falência e concordata, expedida pelo distribuidor da sede da pessoa jurídica, com data de emissão de até 90 (noventa) dias antes da abertura da sessão.</w:t>
      </w:r>
    </w:p>
    <w:p w:rsidR="00744E32" w:rsidRPr="00FB088E" w:rsidRDefault="00744E32" w:rsidP="00242F18">
      <w:pPr>
        <w:pStyle w:val="Corpodetexto"/>
        <w:spacing w:after="0" w:line="240" w:lineRule="auto"/>
        <w:jc w:val="both"/>
        <w:rPr>
          <w:rFonts w:ascii="Arial" w:hAnsi="Arial" w:cs="Arial"/>
          <w:color w:val="auto"/>
          <w:sz w:val="22"/>
          <w:szCs w:val="22"/>
        </w:rPr>
      </w:pPr>
    </w:p>
    <w:p w:rsidR="00744E32" w:rsidRPr="00FB088E" w:rsidRDefault="00744E32"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 xml:space="preserve">a.1) </w:t>
      </w:r>
      <w:r w:rsidRPr="00FB088E">
        <w:rPr>
          <w:rFonts w:ascii="Arial" w:hAnsi="Arial" w:cs="Arial"/>
          <w:bCs/>
          <w:sz w:val="22"/>
          <w:szCs w:val="22"/>
        </w:rPr>
        <w:t>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jc w:val="both"/>
        <w:rPr>
          <w:rFonts w:ascii="Arial" w:hAnsi="Arial" w:cs="Arial"/>
          <w:bCs/>
          <w:color w:val="auto"/>
          <w:sz w:val="22"/>
          <w:szCs w:val="22"/>
        </w:rPr>
      </w:pPr>
      <w:r w:rsidRPr="00FB088E">
        <w:rPr>
          <w:rFonts w:ascii="Arial" w:hAnsi="Arial" w:cs="Arial"/>
          <w:bCs/>
          <w:color w:val="auto"/>
          <w:sz w:val="22"/>
          <w:szCs w:val="22"/>
        </w:rPr>
        <w:t xml:space="preserve">8.4. </w:t>
      </w:r>
      <w:r w:rsidRPr="00FB088E">
        <w:rPr>
          <w:rFonts w:ascii="Arial" w:hAnsi="Arial" w:cs="Arial"/>
          <w:snapToGrid w:val="0"/>
          <w:color w:val="auto"/>
          <w:sz w:val="22"/>
          <w:szCs w:val="22"/>
        </w:rPr>
        <w:t>A documentação relativa à habilitação técnica consistirá de</w:t>
      </w:r>
      <w:r w:rsidRPr="00FB088E">
        <w:rPr>
          <w:rFonts w:ascii="Arial" w:hAnsi="Arial" w:cs="Arial"/>
          <w:bCs/>
          <w:color w:val="auto"/>
          <w:sz w:val="22"/>
          <w:szCs w:val="22"/>
        </w:rPr>
        <w:t>:</w:t>
      </w:r>
    </w:p>
    <w:p w:rsidR="00242F18" w:rsidRPr="00FB088E" w:rsidRDefault="00242F18" w:rsidP="00242F18">
      <w:pPr>
        <w:jc w:val="both"/>
        <w:rPr>
          <w:rFonts w:ascii="Arial" w:hAnsi="Arial" w:cs="Arial"/>
          <w:bCs/>
          <w:color w:val="auto"/>
          <w:sz w:val="22"/>
          <w:szCs w:val="22"/>
        </w:rPr>
      </w:pPr>
    </w:p>
    <w:p w:rsidR="00242F18" w:rsidRPr="00FB088E" w:rsidRDefault="00242F18" w:rsidP="00242F18">
      <w:pPr>
        <w:jc w:val="both"/>
        <w:rPr>
          <w:rFonts w:ascii="Arial" w:hAnsi="Arial" w:cs="Arial"/>
          <w:b/>
          <w:bCs/>
          <w:color w:val="auto"/>
          <w:sz w:val="22"/>
          <w:szCs w:val="22"/>
          <w:u w:val="single"/>
        </w:rPr>
      </w:pPr>
      <w:r w:rsidRPr="00FB088E">
        <w:rPr>
          <w:rFonts w:ascii="Arial" w:hAnsi="Arial" w:cs="Arial"/>
          <w:b/>
          <w:bCs/>
          <w:color w:val="auto"/>
          <w:sz w:val="22"/>
          <w:szCs w:val="22"/>
          <w:u w:val="single"/>
        </w:rPr>
        <w:t>PESSOA JURIDÍCA</w:t>
      </w:r>
    </w:p>
    <w:p w:rsidR="00242F18" w:rsidRPr="00FB088E" w:rsidRDefault="00242F18" w:rsidP="00242F18">
      <w:pPr>
        <w:jc w:val="both"/>
        <w:rPr>
          <w:rFonts w:ascii="Arial" w:hAnsi="Arial" w:cs="Arial"/>
          <w:bCs/>
          <w:color w:val="auto"/>
          <w:sz w:val="22"/>
          <w:szCs w:val="22"/>
        </w:rPr>
      </w:pPr>
    </w:p>
    <w:p w:rsidR="007C62C4" w:rsidRPr="00FB088E" w:rsidRDefault="007C62C4" w:rsidP="007C62C4">
      <w:pPr>
        <w:jc w:val="both"/>
        <w:rPr>
          <w:rFonts w:ascii="Arial" w:hAnsi="Arial" w:cs="Arial"/>
          <w:color w:val="auto"/>
          <w:sz w:val="22"/>
          <w:szCs w:val="22"/>
        </w:rPr>
      </w:pPr>
      <w:r w:rsidRPr="00FB088E">
        <w:rPr>
          <w:rFonts w:ascii="Arial" w:hAnsi="Arial" w:cs="Arial"/>
          <w:color w:val="auto"/>
          <w:sz w:val="22"/>
          <w:szCs w:val="22"/>
        </w:rPr>
        <w:t>a) prova de inscrição ou registro na entidade de classe competente;</w:t>
      </w:r>
    </w:p>
    <w:p w:rsidR="007C62C4" w:rsidRPr="00FB088E" w:rsidRDefault="007C62C4" w:rsidP="007C62C4">
      <w:pPr>
        <w:jc w:val="both"/>
        <w:rPr>
          <w:rFonts w:ascii="Arial" w:hAnsi="Arial" w:cs="Arial"/>
          <w:color w:val="auto"/>
          <w:sz w:val="22"/>
          <w:szCs w:val="22"/>
        </w:rPr>
      </w:pPr>
    </w:p>
    <w:p w:rsidR="007C62C4" w:rsidRPr="00FB088E" w:rsidRDefault="007C62C4" w:rsidP="007C62C4">
      <w:pPr>
        <w:jc w:val="both"/>
        <w:rPr>
          <w:rFonts w:ascii="Arial" w:hAnsi="Arial" w:cs="Arial"/>
          <w:color w:val="auto"/>
          <w:sz w:val="22"/>
          <w:szCs w:val="22"/>
        </w:rPr>
      </w:pPr>
      <w:r w:rsidRPr="00FB088E">
        <w:rPr>
          <w:rFonts w:ascii="Arial" w:hAnsi="Arial" w:cs="Arial"/>
          <w:color w:val="auto"/>
          <w:sz w:val="22"/>
          <w:szCs w:val="22"/>
        </w:rPr>
        <w:t>b) pelo menos um atestado fornecido por pessoa jurídica de direito público ou privado, comprovando aptidão do licitante para desempenho de atividade compatível com o objeto da licitação.</w:t>
      </w:r>
    </w:p>
    <w:p w:rsidR="007C62C4" w:rsidRPr="00FB088E" w:rsidRDefault="007C62C4" w:rsidP="007C62C4">
      <w:pPr>
        <w:jc w:val="both"/>
        <w:rPr>
          <w:rFonts w:ascii="Arial" w:hAnsi="Arial" w:cs="Arial"/>
          <w:color w:val="auto"/>
          <w:sz w:val="22"/>
          <w:szCs w:val="22"/>
        </w:rPr>
      </w:pPr>
    </w:p>
    <w:p w:rsidR="00B37A0F" w:rsidRPr="00FB088E" w:rsidRDefault="007C62C4" w:rsidP="007C62C4">
      <w:pPr>
        <w:jc w:val="both"/>
        <w:rPr>
          <w:rFonts w:ascii="Arial" w:hAnsi="Arial" w:cs="Arial"/>
          <w:color w:val="auto"/>
          <w:sz w:val="22"/>
          <w:szCs w:val="22"/>
        </w:rPr>
      </w:pPr>
      <w:r w:rsidRPr="00FB088E">
        <w:rPr>
          <w:rFonts w:ascii="Arial" w:hAnsi="Arial" w:cs="Arial"/>
          <w:color w:val="auto"/>
          <w:sz w:val="22"/>
          <w:szCs w:val="22"/>
        </w:rPr>
        <w:t>c) comprovação de que o profissional indicado pela empresa, possui o Registro na especialidade, reconhecido pelo MEC ou Título de Especialista emitido pela Sociedade Brasileira da Especialidade, quando for o caso.</w:t>
      </w:r>
    </w:p>
    <w:p w:rsidR="007C62C4" w:rsidRPr="00FB088E" w:rsidRDefault="007C62C4" w:rsidP="007C62C4">
      <w:pPr>
        <w:jc w:val="both"/>
        <w:rPr>
          <w:rFonts w:ascii="Arial" w:hAnsi="Arial" w:cs="Arial"/>
          <w:color w:val="auto"/>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8.5. Declaração de Cumprimento do Inciso XXXIII, do Art. 7º, da Constituição Federal.</w:t>
      </w:r>
    </w:p>
    <w:p w:rsidR="00242F18" w:rsidRPr="00FB088E" w:rsidRDefault="00242F18"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8.6. Declaração expressa, sob as penalidades cabíveis, de inexistência de fato superveniente impeditivo da habilitação, assin</w:t>
      </w:r>
      <w:r w:rsidR="00603BD6">
        <w:rPr>
          <w:rFonts w:ascii="Arial" w:hAnsi="Arial" w:cs="Arial"/>
          <w:color w:val="auto"/>
          <w:kern w:val="2"/>
          <w:sz w:val="22"/>
          <w:szCs w:val="22"/>
        </w:rPr>
        <w:t>ado por quem de direito (Anexo</w:t>
      </w:r>
      <w:r w:rsidRPr="00FB088E">
        <w:rPr>
          <w:rFonts w:ascii="Arial" w:hAnsi="Arial" w:cs="Arial"/>
          <w:color w:val="auto"/>
          <w:kern w:val="2"/>
          <w:sz w:val="22"/>
          <w:szCs w:val="22"/>
        </w:rPr>
        <w:t>);</w:t>
      </w:r>
    </w:p>
    <w:p w:rsidR="00242F18" w:rsidRPr="00FB088E" w:rsidRDefault="00242F18"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8.7. Declaração expressa de que concorda com todos o</w:t>
      </w:r>
      <w:r w:rsidR="00603BD6">
        <w:rPr>
          <w:rFonts w:ascii="Arial" w:hAnsi="Arial" w:cs="Arial"/>
          <w:color w:val="auto"/>
          <w:kern w:val="2"/>
          <w:sz w:val="22"/>
          <w:szCs w:val="22"/>
        </w:rPr>
        <w:t>s termos deste Edital (Anexo</w:t>
      </w:r>
      <w:r w:rsidRPr="00FB088E">
        <w:rPr>
          <w:rFonts w:ascii="Arial" w:hAnsi="Arial" w:cs="Arial"/>
          <w:color w:val="auto"/>
          <w:kern w:val="2"/>
          <w:sz w:val="22"/>
          <w:szCs w:val="22"/>
        </w:rPr>
        <w:t>).</w:t>
      </w:r>
    </w:p>
    <w:p w:rsidR="00C1530A" w:rsidRPr="00FB088E" w:rsidRDefault="00C1530A" w:rsidP="00242F18">
      <w:pPr>
        <w:jc w:val="both"/>
        <w:rPr>
          <w:rFonts w:ascii="Arial" w:hAnsi="Arial" w:cs="Arial"/>
          <w:color w:val="auto"/>
          <w:kern w:val="2"/>
          <w:sz w:val="22"/>
          <w:szCs w:val="22"/>
        </w:rPr>
      </w:pPr>
    </w:p>
    <w:p w:rsidR="00AE0DDB" w:rsidRPr="00FB088E" w:rsidRDefault="00AE0DDB" w:rsidP="00AE0DDB">
      <w:pPr>
        <w:jc w:val="both"/>
        <w:rPr>
          <w:rFonts w:ascii="Arial" w:hAnsi="Arial" w:cs="Arial"/>
          <w:sz w:val="22"/>
          <w:szCs w:val="22"/>
        </w:rPr>
      </w:pPr>
      <w:r w:rsidRPr="00FB088E">
        <w:rPr>
          <w:rFonts w:ascii="Arial" w:hAnsi="Arial" w:cs="Arial"/>
          <w:color w:val="auto"/>
          <w:kern w:val="2"/>
          <w:sz w:val="22"/>
          <w:szCs w:val="22"/>
        </w:rPr>
        <w:t xml:space="preserve">8.8. Declaração de cumprimento a </w:t>
      </w:r>
      <w:r w:rsidRPr="00FB088E">
        <w:rPr>
          <w:rFonts w:ascii="Arial" w:hAnsi="Arial" w:cs="Arial"/>
          <w:sz w:val="22"/>
          <w:szCs w:val="22"/>
        </w:rPr>
        <w:t>de cumprimento da lei geral de proteção de dados - lei n. 13.709/2018 (Anexo VIII)</w:t>
      </w: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r w:rsidRPr="00FB088E">
        <w:rPr>
          <w:rFonts w:ascii="Arial" w:hAnsi="Arial" w:cs="Arial"/>
          <w:sz w:val="22"/>
          <w:szCs w:val="22"/>
        </w:rPr>
        <w:t>8.9. Declaração de cumprimento da lei anticorru</w:t>
      </w:r>
      <w:r w:rsidR="00603BD6">
        <w:rPr>
          <w:rFonts w:ascii="Arial" w:hAnsi="Arial" w:cs="Arial"/>
          <w:sz w:val="22"/>
          <w:szCs w:val="22"/>
        </w:rPr>
        <w:t>pção (lei 12.846/2013) (Anexo</w:t>
      </w:r>
      <w:r w:rsidRPr="00FB088E">
        <w:rPr>
          <w:rFonts w:ascii="Arial" w:hAnsi="Arial" w:cs="Arial"/>
          <w:sz w:val="22"/>
          <w:szCs w:val="22"/>
        </w:rPr>
        <w:t>)</w:t>
      </w:r>
    </w:p>
    <w:p w:rsidR="00C1530A" w:rsidRPr="00FB088E" w:rsidRDefault="00C1530A"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p>
    <w:p w:rsidR="00C1530A" w:rsidRDefault="00C1530A" w:rsidP="00C1530A">
      <w:pPr>
        <w:pStyle w:val="Ttulo1"/>
        <w:tabs>
          <w:tab w:val="left" w:pos="885"/>
        </w:tabs>
        <w:spacing w:before="5"/>
        <w:jc w:val="both"/>
        <w:rPr>
          <w:rFonts w:ascii="Arial" w:hAnsi="Arial" w:cs="Arial"/>
          <w:b w:val="0"/>
          <w:color w:val="auto"/>
          <w:sz w:val="22"/>
          <w:szCs w:val="22"/>
        </w:rPr>
      </w:pPr>
      <w:r w:rsidRPr="00FB088E">
        <w:rPr>
          <w:rFonts w:ascii="Arial" w:hAnsi="Arial" w:cs="Arial"/>
          <w:color w:val="auto"/>
          <w:sz w:val="22"/>
          <w:szCs w:val="22"/>
        </w:rPr>
        <w:t>QUANTO À QUALIFICAÇÃOECONÔMICO-FINANCEIRA</w:t>
      </w:r>
      <w:r w:rsidRPr="00FB088E">
        <w:rPr>
          <w:rFonts w:ascii="Arial" w:hAnsi="Arial" w:cs="Arial"/>
          <w:b w:val="0"/>
          <w:color w:val="auto"/>
          <w:sz w:val="22"/>
          <w:szCs w:val="22"/>
        </w:rPr>
        <w:t>:</w:t>
      </w:r>
    </w:p>
    <w:p w:rsidR="00FB088E" w:rsidRPr="00FB088E" w:rsidRDefault="00FB088E" w:rsidP="00FB088E">
      <w:pPr>
        <w:rPr>
          <w:lang w:eastAsia="ar-SA"/>
        </w:rPr>
      </w:pPr>
    </w:p>
    <w:p w:rsidR="00C1530A" w:rsidRDefault="00C1530A" w:rsidP="00C1530A">
      <w:pPr>
        <w:tabs>
          <w:tab w:val="left" w:pos="284"/>
        </w:tabs>
        <w:spacing w:before="43" w:line="276" w:lineRule="auto"/>
        <w:jc w:val="both"/>
        <w:rPr>
          <w:rFonts w:ascii="Arial" w:hAnsi="Arial" w:cs="Arial"/>
          <w:color w:val="auto"/>
          <w:sz w:val="22"/>
          <w:szCs w:val="22"/>
        </w:rPr>
      </w:pPr>
      <w:r w:rsidRPr="00FB088E">
        <w:rPr>
          <w:rFonts w:ascii="Arial" w:hAnsi="Arial" w:cs="Arial"/>
          <w:bCs/>
          <w:color w:val="auto"/>
          <w:sz w:val="22"/>
          <w:szCs w:val="22"/>
        </w:rPr>
        <w:t>a) Certidão</w:t>
      </w:r>
      <w:r w:rsidRPr="00FB088E">
        <w:rPr>
          <w:rFonts w:ascii="Arial" w:hAnsi="Arial" w:cs="Arial"/>
          <w:color w:val="auto"/>
          <w:sz w:val="22"/>
          <w:szCs w:val="22"/>
        </w:rPr>
        <w:t xml:space="preserve"> negativa de pedido de falência ou recuperação de crédito, expedida pelo distribuidor da sede da pessoa jurídica, em data não superior a 60 (sessenta) dias da data da abertura do certame, se outro prazo não constar do documento e capital mínimo integralizado equivalente a R$ 1.</w:t>
      </w:r>
      <w:r w:rsidR="00FB088E" w:rsidRPr="00FB088E">
        <w:rPr>
          <w:rFonts w:ascii="Arial" w:hAnsi="Arial" w:cs="Arial"/>
          <w:color w:val="auto"/>
          <w:sz w:val="22"/>
          <w:szCs w:val="22"/>
        </w:rPr>
        <w:t>0</w:t>
      </w:r>
      <w:r w:rsidRPr="00FB088E">
        <w:rPr>
          <w:rFonts w:ascii="Arial" w:hAnsi="Arial" w:cs="Arial"/>
          <w:color w:val="auto"/>
          <w:sz w:val="22"/>
          <w:szCs w:val="22"/>
        </w:rPr>
        <w:t xml:space="preserve">00.000,00 (um milhão </w:t>
      </w:r>
      <w:r w:rsidR="00FB088E" w:rsidRPr="00FB088E">
        <w:rPr>
          <w:rFonts w:ascii="Arial" w:hAnsi="Arial" w:cs="Arial"/>
          <w:color w:val="auto"/>
          <w:sz w:val="22"/>
          <w:szCs w:val="22"/>
        </w:rPr>
        <w:t>de</w:t>
      </w:r>
      <w:r w:rsidRPr="00FB088E">
        <w:rPr>
          <w:rFonts w:ascii="Arial" w:hAnsi="Arial" w:cs="Arial"/>
          <w:color w:val="auto"/>
          <w:sz w:val="22"/>
          <w:szCs w:val="22"/>
        </w:rPr>
        <w:t xml:space="preserve"> reais).</w:t>
      </w:r>
    </w:p>
    <w:p w:rsidR="00FB088E" w:rsidRPr="00FB088E" w:rsidRDefault="00FB088E" w:rsidP="00C1530A">
      <w:pPr>
        <w:tabs>
          <w:tab w:val="left" w:pos="284"/>
        </w:tabs>
        <w:spacing w:before="43" w:line="276" w:lineRule="auto"/>
        <w:jc w:val="both"/>
        <w:rPr>
          <w:rFonts w:ascii="Arial" w:hAnsi="Arial" w:cs="Arial"/>
          <w:color w:val="auto"/>
          <w:sz w:val="22"/>
          <w:szCs w:val="22"/>
        </w:rPr>
      </w:pPr>
    </w:p>
    <w:p w:rsidR="00C1530A" w:rsidRDefault="00C1530A" w:rsidP="00C1530A">
      <w:pPr>
        <w:tabs>
          <w:tab w:val="left" w:pos="284"/>
        </w:tabs>
        <w:spacing w:before="43" w:line="276" w:lineRule="auto"/>
        <w:jc w:val="both"/>
        <w:rPr>
          <w:rFonts w:ascii="Arial" w:hAnsi="Arial" w:cs="Arial"/>
          <w:bCs/>
          <w:color w:val="auto"/>
          <w:sz w:val="22"/>
          <w:szCs w:val="22"/>
        </w:rPr>
      </w:pPr>
      <w:r w:rsidRPr="00FB088E">
        <w:rPr>
          <w:rFonts w:ascii="Arial" w:hAnsi="Arial" w:cs="Arial"/>
          <w:bCs/>
          <w:color w:val="auto"/>
          <w:sz w:val="22"/>
          <w:szCs w:val="22"/>
        </w:rPr>
        <w:t xml:space="preserve">b). No caso de sociedade simples, a proponente deverá apresentar certidão dos processos cíveis em andamento, expedida pelo distribuidor da </w:t>
      </w:r>
      <w:r w:rsidRPr="00FB088E">
        <w:rPr>
          <w:rFonts w:ascii="Arial" w:hAnsi="Arial" w:cs="Arial"/>
          <w:bCs/>
          <w:color w:val="auto"/>
          <w:spacing w:val="2"/>
          <w:sz w:val="22"/>
          <w:szCs w:val="22"/>
        </w:rPr>
        <w:t xml:space="preserve">sede </w:t>
      </w:r>
      <w:r w:rsidRPr="00FB088E">
        <w:rPr>
          <w:rFonts w:ascii="Arial" w:hAnsi="Arial" w:cs="Arial"/>
          <w:bCs/>
          <w:color w:val="auto"/>
          <w:sz w:val="22"/>
          <w:szCs w:val="22"/>
        </w:rPr>
        <w:t>da pessoa jurídica, em data não superior a 60 (sessenta) dias da data da abertura do certame, se outro prazo não constar do documento.</w:t>
      </w:r>
    </w:p>
    <w:p w:rsidR="00FB088E" w:rsidRPr="00FB088E" w:rsidRDefault="00FB088E" w:rsidP="00C1530A">
      <w:pPr>
        <w:tabs>
          <w:tab w:val="left" w:pos="284"/>
        </w:tabs>
        <w:spacing w:before="43" w:line="276" w:lineRule="auto"/>
        <w:jc w:val="both"/>
        <w:rPr>
          <w:rFonts w:ascii="Arial" w:hAnsi="Arial" w:cs="Arial"/>
          <w:bCs/>
          <w:color w:val="auto"/>
          <w:sz w:val="22"/>
          <w:szCs w:val="22"/>
        </w:rPr>
      </w:pPr>
    </w:p>
    <w:p w:rsidR="00C1530A" w:rsidRDefault="00C1530A" w:rsidP="00C1530A">
      <w:pPr>
        <w:tabs>
          <w:tab w:val="left" w:pos="284"/>
        </w:tabs>
        <w:spacing w:before="43" w:line="276" w:lineRule="auto"/>
        <w:jc w:val="both"/>
        <w:rPr>
          <w:rFonts w:ascii="Arial" w:hAnsi="Arial" w:cs="Arial"/>
          <w:bCs/>
          <w:color w:val="auto"/>
          <w:sz w:val="22"/>
          <w:szCs w:val="22"/>
        </w:rPr>
      </w:pPr>
      <w:r w:rsidRPr="00FB088E">
        <w:rPr>
          <w:rFonts w:ascii="Arial" w:hAnsi="Arial" w:cs="Arial"/>
          <w:bCs/>
          <w:color w:val="auto"/>
          <w:sz w:val="22"/>
          <w:szCs w:val="22"/>
        </w:rPr>
        <w:lastRenderedPageBreak/>
        <w:t>c). No caso de certidão positiva, a proponente deverá juntar a certidão de objeto e pé, expedida pelo ofício competente esclarecendo o posicionamento da (s) ação (ões).</w:t>
      </w:r>
    </w:p>
    <w:p w:rsidR="00FB088E" w:rsidRPr="00FB088E" w:rsidRDefault="00FB088E" w:rsidP="00C1530A">
      <w:pPr>
        <w:tabs>
          <w:tab w:val="left" w:pos="284"/>
        </w:tabs>
        <w:spacing w:before="43" w:line="276" w:lineRule="auto"/>
        <w:jc w:val="both"/>
        <w:rPr>
          <w:rFonts w:ascii="Arial" w:hAnsi="Arial" w:cs="Arial"/>
          <w:bCs/>
          <w:color w:val="auto"/>
          <w:sz w:val="22"/>
          <w:szCs w:val="22"/>
        </w:rPr>
      </w:pPr>
    </w:p>
    <w:p w:rsidR="00C1530A" w:rsidRDefault="00C1530A" w:rsidP="00C1530A">
      <w:pPr>
        <w:tabs>
          <w:tab w:val="left" w:pos="284"/>
        </w:tabs>
        <w:spacing w:before="43" w:line="276" w:lineRule="auto"/>
        <w:jc w:val="both"/>
        <w:rPr>
          <w:rFonts w:ascii="Arial" w:hAnsi="Arial" w:cs="Arial"/>
          <w:color w:val="auto"/>
          <w:sz w:val="22"/>
          <w:szCs w:val="22"/>
        </w:rPr>
      </w:pPr>
      <w:r w:rsidRPr="00FB088E">
        <w:rPr>
          <w:rFonts w:ascii="Arial" w:hAnsi="Arial" w:cs="Arial"/>
          <w:bCs/>
          <w:color w:val="auto"/>
          <w:sz w:val="22"/>
          <w:szCs w:val="22"/>
        </w:rPr>
        <w:t>d) Balanço Patrimonial e Demonstrações Contábeis do último exercício social, já exigíveis</w:t>
      </w:r>
      <w:r w:rsidRPr="00FB088E">
        <w:rPr>
          <w:rFonts w:ascii="Arial" w:hAnsi="Arial" w:cs="Arial"/>
          <w:color w:val="auto"/>
          <w:sz w:val="22"/>
          <w:szCs w:val="22"/>
        </w:rPr>
        <w:t xml:space="preserve"> e apresentados na forma da Lei, devidamente assinado por profissional responsável e que comprovem a boa situação financeira da empresa, vedada sua substituição por balancetes ou balanços provisórios.</w:t>
      </w:r>
    </w:p>
    <w:p w:rsidR="00FB088E" w:rsidRPr="00FB088E" w:rsidRDefault="00FB088E" w:rsidP="00C1530A">
      <w:pPr>
        <w:tabs>
          <w:tab w:val="left" w:pos="284"/>
        </w:tabs>
        <w:spacing w:before="43" w:line="276" w:lineRule="auto"/>
        <w:jc w:val="both"/>
        <w:rPr>
          <w:rFonts w:ascii="Arial" w:hAnsi="Arial" w:cs="Arial"/>
          <w:color w:val="auto"/>
          <w:sz w:val="22"/>
          <w:szCs w:val="22"/>
        </w:rPr>
      </w:pPr>
    </w:p>
    <w:p w:rsidR="00C1530A" w:rsidRPr="00FB088E" w:rsidRDefault="00C1530A" w:rsidP="00C1530A">
      <w:pPr>
        <w:spacing w:line="276" w:lineRule="auto"/>
        <w:jc w:val="both"/>
        <w:rPr>
          <w:rFonts w:ascii="Arial" w:hAnsi="Arial" w:cs="Arial"/>
          <w:color w:val="auto"/>
          <w:sz w:val="22"/>
          <w:szCs w:val="22"/>
        </w:rPr>
      </w:pPr>
      <w:r w:rsidRPr="00FB088E">
        <w:rPr>
          <w:rFonts w:ascii="Arial" w:hAnsi="Arial" w:cs="Arial"/>
          <w:bCs/>
          <w:color w:val="auto"/>
          <w:sz w:val="22"/>
          <w:szCs w:val="22"/>
        </w:rPr>
        <w:t>e) A comprovação da boa situação financeira da empresa será avaliada através da utilização</w:t>
      </w:r>
      <w:r w:rsidRPr="00FB088E">
        <w:rPr>
          <w:rFonts w:ascii="Arial" w:hAnsi="Arial" w:cs="Arial"/>
          <w:color w:val="auto"/>
          <w:sz w:val="22"/>
          <w:szCs w:val="22"/>
        </w:rPr>
        <w:t xml:space="preserve"> dos seguintes índices contábeis: </w:t>
      </w:r>
      <w:r w:rsidRPr="00FB088E">
        <w:rPr>
          <w:rFonts w:ascii="Arial" w:hAnsi="Arial" w:cs="Arial"/>
          <w:b/>
          <w:color w:val="auto"/>
          <w:sz w:val="22"/>
          <w:szCs w:val="22"/>
        </w:rPr>
        <w:t>Liquidez Geral (LG)</w:t>
      </w:r>
      <w:r w:rsidRPr="00FB088E">
        <w:rPr>
          <w:rFonts w:ascii="Arial" w:hAnsi="Arial" w:cs="Arial"/>
          <w:color w:val="auto"/>
          <w:sz w:val="22"/>
          <w:szCs w:val="22"/>
        </w:rPr>
        <w:t xml:space="preserve">, </w:t>
      </w:r>
      <w:r w:rsidRPr="00FB088E">
        <w:rPr>
          <w:rFonts w:ascii="Arial" w:hAnsi="Arial" w:cs="Arial"/>
          <w:b/>
          <w:color w:val="auto"/>
          <w:sz w:val="22"/>
          <w:szCs w:val="22"/>
        </w:rPr>
        <w:t>Liquidez Corrente (LC)</w:t>
      </w:r>
      <w:r w:rsidRPr="00FB088E">
        <w:rPr>
          <w:rFonts w:ascii="Arial" w:hAnsi="Arial" w:cs="Arial"/>
          <w:color w:val="auto"/>
          <w:sz w:val="22"/>
          <w:szCs w:val="22"/>
        </w:rPr>
        <w:t xml:space="preserve"> e </w:t>
      </w:r>
      <w:r w:rsidRPr="00FB088E">
        <w:rPr>
          <w:rFonts w:ascii="Arial" w:hAnsi="Arial" w:cs="Arial"/>
          <w:b/>
          <w:color w:val="auto"/>
          <w:sz w:val="22"/>
          <w:szCs w:val="22"/>
        </w:rPr>
        <w:t>Grau de Endividamento Geral (GEG)</w:t>
      </w:r>
      <w:r w:rsidRPr="00FB088E">
        <w:rPr>
          <w:rFonts w:ascii="Arial" w:hAnsi="Arial" w:cs="Arial"/>
          <w:color w:val="auto"/>
          <w:sz w:val="22"/>
          <w:szCs w:val="22"/>
        </w:rPr>
        <w:t>, de conformidade com o disposto no § 5°, do art. 31, da Lei 8.666/93.</w:t>
      </w:r>
    </w:p>
    <w:p w:rsidR="00C1530A" w:rsidRPr="00FB088E" w:rsidRDefault="00C1530A" w:rsidP="00C1530A">
      <w:pPr>
        <w:spacing w:line="276" w:lineRule="auto"/>
        <w:jc w:val="both"/>
        <w:rPr>
          <w:rFonts w:ascii="Arial" w:hAnsi="Arial" w:cs="Arial"/>
          <w:color w:val="auto"/>
          <w:sz w:val="22"/>
          <w:szCs w:val="22"/>
        </w:rPr>
      </w:pPr>
    </w:p>
    <w:p w:rsidR="00FB088E" w:rsidRPr="00FB088E" w:rsidRDefault="00FB088E" w:rsidP="00C1530A">
      <w:pPr>
        <w:spacing w:line="276" w:lineRule="auto"/>
        <w:jc w:val="both"/>
        <w:rPr>
          <w:rFonts w:ascii="Arial" w:hAnsi="Arial" w:cs="Arial"/>
          <w:color w:val="auto"/>
          <w:sz w:val="22"/>
          <w:szCs w:val="22"/>
        </w:rPr>
      </w:pPr>
    </w:p>
    <w:p w:rsidR="00FB088E" w:rsidRPr="00FB088E" w:rsidRDefault="00FB088E" w:rsidP="00C1530A">
      <w:pPr>
        <w:spacing w:line="276" w:lineRule="auto"/>
        <w:jc w:val="both"/>
        <w:rPr>
          <w:rFonts w:ascii="Arial" w:hAnsi="Arial" w:cs="Arial"/>
          <w:color w:val="auto"/>
          <w:sz w:val="22"/>
          <w:szCs w:val="22"/>
        </w:rPr>
      </w:pPr>
    </w:p>
    <w:p w:rsidR="00FB088E" w:rsidRPr="00FB088E" w:rsidRDefault="00FB088E" w:rsidP="00C1530A">
      <w:pPr>
        <w:spacing w:line="276" w:lineRule="auto"/>
        <w:jc w:val="both"/>
        <w:rPr>
          <w:rFonts w:ascii="Arial" w:hAnsi="Arial" w:cs="Arial"/>
          <w:color w:val="auto"/>
          <w:sz w:val="22"/>
          <w:szCs w:val="22"/>
        </w:rPr>
      </w:pPr>
    </w:p>
    <w:p w:rsidR="00C1530A" w:rsidRPr="00FB088E" w:rsidRDefault="00C1530A" w:rsidP="00595640">
      <w:pPr>
        <w:spacing w:line="276" w:lineRule="auto"/>
        <w:jc w:val="center"/>
        <w:rPr>
          <w:rFonts w:ascii="Arial" w:hAnsi="Arial" w:cs="Arial"/>
          <w:b/>
          <w:color w:val="auto"/>
          <w:sz w:val="22"/>
          <w:szCs w:val="22"/>
        </w:rPr>
      </w:pPr>
      <w:r w:rsidRPr="00FB088E">
        <w:rPr>
          <w:rFonts w:ascii="Arial" w:hAnsi="Arial" w:cs="Arial"/>
          <w:b/>
          <w:color w:val="auto"/>
          <w:sz w:val="22"/>
          <w:szCs w:val="22"/>
        </w:rPr>
        <w:t xml:space="preserve">LG = </w:t>
      </w:r>
      <w:r w:rsidRPr="00FB088E">
        <w:rPr>
          <w:rFonts w:ascii="Arial" w:hAnsi="Arial" w:cs="Arial"/>
          <w:b/>
          <w:color w:val="auto"/>
          <w:sz w:val="22"/>
          <w:szCs w:val="22"/>
          <w:u w:val="single"/>
        </w:rPr>
        <w:t>Ativo Circulante + realizável à Longo Prazo</w:t>
      </w:r>
    </w:p>
    <w:p w:rsidR="00C1530A" w:rsidRPr="00FB088E" w:rsidRDefault="00C1530A" w:rsidP="00595640">
      <w:pPr>
        <w:pStyle w:val="Default"/>
        <w:jc w:val="center"/>
        <w:rPr>
          <w:b/>
          <w:color w:val="auto"/>
          <w:sz w:val="22"/>
          <w:szCs w:val="22"/>
        </w:rPr>
      </w:pPr>
      <w:r w:rsidRPr="00FB088E">
        <w:rPr>
          <w:b/>
          <w:color w:val="auto"/>
          <w:sz w:val="22"/>
          <w:szCs w:val="22"/>
        </w:rPr>
        <w:t>Passivo Circulante + exigível à Longo Prazo</w:t>
      </w:r>
    </w:p>
    <w:p w:rsidR="00C1530A" w:rsidRPr="00FB088E" w:rsidRDefault="00C1530A" w:rsidP="00595640">
      <w:pPr>
        <w:pStyle w:val="Default"/>
        <w:jc w:val="center"/>
        <w:rPr>
          <w:b/>
          <w:color w:val="auto"/>
          <w:sz w:val="22"/>
          <w:szCs w:val="22"/>
        </w:rPr>
      </w:pPr>
    </w:p>
    <w:p w:rsidR="00C1530A" w:rsidRPr="00FB088E" w:rsidRDefault="00C1530A" w:rsidP="00595640">
      <w:pPr>
        <w:pStyle w:val="Default"/>
        <w:jc w:val="center"/>
        <w:rPr>
          <w:b/>
          <w:color w:val="auto"/>
          <w:sz w:val="22"/>
          <w:szCs w:val="22"/>
        </w:rPr>
      </w:pPr>
      <w:r w:rsidRPr="00FB088E">
        <w:rPr>
          <w:b/>
          <w:color w:val="auto"/>
          <w:sz w:val="22"/>
          <w:szCs w:val="22"/>
        </w:rPr>
        <w:t xml:space="preserve">LC = </w:t>
      </w:r>
      <w:r w:rsidRPr="00FB088E">
        <w:rPr>
          <w:b/>
          <w:color w:val="auto"/>
          <w:sz w:val="22"/>
          <w:szCs w:val="22"/>
          <w:u w:val="single"/>
        </w:rPr>
        <w:t>Ativo Circulante</w:t>
      </w:r>
    </w:p>
    <w:p w:rsidR="00C1530A" w:rsidRPr="00FB088E" w:rsidRDefault="00C1530A" w:rsidP="00595640">
      <w:pPr>
        <w:pStyle w:val="Default"/>
        <w:jc w:val="center"/>
        <w:rPr>
          <w:b/>
          <w:color w:val="auto"/>
          <w:sz w:val="22"/>
          <w:szCs w:val="22"/>
        </w:rPr>
      </w:pPr>
      <w:r w:rsidRPr="00FB088E">
        <w:rPr>
          <w:b/>
          <w:color w:val="auto"/>
          <w:sz w:val="22"/>
          <w:szCs w:val="22"/>
        </w:rPr>
        <w:t>Passivo Circulante</w:t>
      </w:r>
    </w:p>
    <w:p w:rsidR="00C1530A" w:rsidRPr="00FB088E" w:rsidRDefault="00C1530A" w:rsidP="00595640">
      <w:pPr>
        <w:pStyle w:val="Default"/>
        <w:jc w:val="center"/>
        <w:rPr>
          <w:b/>
          <w:color w:val="auto"/>
          <w:sz w:val="22"/>
          <w:szCs w:val="22"/>
        </w:rPr>
      </w:pPr>
    </w:p>
    <w:p w:rsidR="00C1530A" w:rsidRPr="00FB088E" w:rsidRDefault="00C1530A" w:rsidP="00595640">
      <w:pPr>
        <w:pStyle w:val="Default"/>
        <w:jc w:val="center"/>
        <w:rPr>
          <w:b/>
          <w:color w:val="auto"/>
          <w:sz w:val="22"/>
          <w:szCs w:val="22"/>
        </w:rPr>
      </w:pPr>
      <w:r w:rsidRPr="00FB088E">
        <w:rPr>
          <w:b/>
          <w:color w:val="auto"/>
          <w:sz w:val="22"/>
          <w:szCs w:val="22"/>
        </w:rPr>
        <w:t xml:space="preserve">GEG = </w:t>
      </w:r>
      <w:r w:rsidRPr="00FB088E">
        <w:rPr>
          <w:b/>
          <w:color w:val="auto"/>
          <w:sz w:val="22"/>
          <w:szCs w:val="22"/>
          <w:u w:val="single"/>
        </w:rPr>
        <w:t>Passivo Circulante + exigível à Longo Prazo</w:t>
      </w:r>
    </w:p>
    <w:p w:rsidR="00C1530A" w:rsidRPr="00FB088E" w:rsidRDefault="00C1530A" w:rsidP="00595640">
      <w:pPr>
        <w:pStyle w:val="Default"/>
        <w:jc w:val="center"/>
        <w:rPr>
          <w:b/>
          <w:color w:val="auto"/>
          <w:sz w:val="22"/>
          <w:szCs w:val="22"/>
        </w:rPr>
      </w:pPr>
      <w:r w:rsidRPr="00FB088E">
        <w:rPr>
          <w:b/>
          <w:color w:val="auto"/>
          <w:sz w:val="22"/>
          <w:szCs w:val="22"/>
        </w:rPr>
        <w:t>Ativo Total</w:t>
      </w:r>
    </w:p>
    <w:p w:rsidR="00C1530A" w:rsidRPr="00FB088E" w:rsidRDefault="00C1530A" w:rsidP="00C1530A">
      <w:pPr>
        <w:pStyle w:val="Default"/>
        <w:ind w:left="683"/>
        <w:rPr>
          <w:b/>
          <w:color w:val="auto"/>
          <w:sz w:val="22"/>
          <w:szCs w:val="22"/>
        </w:rPr>
      </w:pPr>
    </w:p>
    <w:p w:rsidR="00C1530A" w:rsidRPr="00FB088E" w:rsidRDefault="00C1530A" w:rsidP="00C1530A">
      <w:pPr>
        <w:spacing w:line="276" w:lineRule="auto"/>
        <w:rPr>
          <w:rFonts w:ascii="Arial" w:hAnsi="Arial" w:cs="Arial"/>
          <w:color w:val="auto"/>
          <w:sz w:val="22"/>
          <w:szCs w:val="22"/>
        </w:rPr>
      </w:pPr>
      <w:r w:rsidRPr="00FB088E">
        <w:rPr>
          <w:rFonts w:ascii="Arial" w:hAnsi="Arial" w:cs="Arial"/>
          <w:color w:val="auto"/>
          <w:sz w:val="22"/>
          <w:szCs w:val="22"/>
        </w:rPr>
        <w:t>f). Os dados financeiros serão extraídos do balanço, e deverão demonstrar:</w:t>
      </w:r>
    </w:p>
    <w:p w:rsidR="00595640" w:rsidRPr="00FB088E" w:rsidRDefault="00595640" w:rsidP="00C1530A">
      <w:pPr>
        <w:pStyle w:val="Default"/>
        <w:rPr>
          <w:b/>
          <w:color w:val="auto"/>
          <w:sz w:val="22"/>
          <w:szCs w:val="22"/>
        </w:rPr>
      </w:pPr>
    </w:p>
    <w:p w:rsidR="00C1530A" w:rsidRPr="00FB088E" w:rsidRDefault="00C1530A" w:rsidP="00595640">
      <w:pPr>
        <w:pStyle w:val="Default"/>
        <w:jc w:val="center"/>
        <w:rPr>
          <w:b/>
          <w:color w:val="auto"/>
          <w:sz w:val="22"/>
          <w:szCs w:val="22"/>
        </w:rPr>
      </w:pPr>
      <w:r w:rsidRPr="00FB088E">
        <w:rPr>
          <w:b/>
          <w:color w:val="auto"/>
          <w:sz w:val="22"/>
          <w:szCs w:val="22"/>
        </w:rPr>
        <w:t>Liquidez Geral, igual ou maior que 1,0 (um);</w:t>
      </w:r>
    </w:p>
    <w:p w:rsidR="00C1530A" w:rsidRPr="00FB088E" w:rsidRDefault="00C1530A" w:rsidP="00595640">
      <w:pPr>
        <w:tabs>
          <w:tab w:val="left" w:pos="1478"/>
        </w:tabs>
        <w:spacing w:line="276" w:lineRule="auto"/>
        <w:jc w:val="center"/>
        <w:rPr>
          <w:rFonts w:ascii="Arial" w:hAnsi="Arial" w:cs="Arial"/>
          <w:b/>
          <w:color w:val="auto"/>
          <w:sz w:val="22"/>
          <w:szCs w:val="22"/>
        </w:rPr>
      </w:pPr>
      <w:r w:rsidRPr="00FB088E">
        <w:rPr>
          <w:rFonts w:ascii="Arial" w:hAnsi="Arial" w:cs="Arial"/>
          <w:b/>
          <w:color w:val="auto"/>
          <w:sz w:val="22"/>
          <w:szCs w:val="22"/>
        </w:rPr>
        <w:t>Liquidez Corrente, igual ou maior que 1,0 (um);</w:t>
      </w:r>
    </w:p>
    <w:p w:rsidR="00C1530A" w:rsidRPr="00FB088E" w:rsidRDefault="00C1530A" w:rsidP="00595640">
      <w:pPr>
        <w:pStyle w:val="PargrafodaLista"/>
        <w:tabs>
          <w:tab w:val="left" w:pos="284"/>
        </w:tabs>
        <w:spacing w:line="276" w:lineRule="auto"/>
        <w:ind w:left="0"/>
        <w:jc w:val="center"/>
        <w:rPr>
          <w:rFonts w:ascii="Arial" w:hAnsi="Arial" w:cs="Arial"/>
          <w:b/>
          <w:color w:val="auto"/>
          <w:sz w:val="22"/>
          <w:szCs w:val="22"/>
        </w:rPr>
      </w:pPr>
      <w:r w:rsidRPr="00FB088E">
        <w:rPr>
          <w:rFonts w:ascii="Arial" w:hAnsi="Arial" w:cs="Arial"/>
          <w:b/>
          <w:color w:val="auto"/>
          <w:sz w:val="22"/>
          <w:szCs w:val="22"/>
        </w:rPr>
        <w:t>Grau de Endividamento Geral, igual ou menor que 1,0 (um).</w:t>
      </w:r>
    </w:p>
    <w:p w:rsidR="00C1530A" w:rsidRPr="00FB088E" w:rsidRDefault="00C1530A" w:rsidP="00242F18">
      <w:pPr>
        <w:jc w:val="both"/>
        <w:rPr>
          <w:rFonts w:ascii="Arial" w:hAnsi="Arial" w:cs="Arial"/>
          <w:color w:val="auto"/>
          <w:kern w:val="2"/>
          <w:sz w:val="22"/>
          <w:szCs w:val="22"/>
        </w:rPr>
      </w:pPr>
    </w:p>
    <w:p w:rsidR="00C1530A" w:rsidRPr="00FB088E" w:rsidRDefault="00C1530A" w:rsidP="00242F18">
      <w:pPr>
        <w:jc w:val="both"/>
        <w:rPr>
          <w:rFonts w:ascii="Arial" w:hAnsi="Arial" w:cs="Arial"/>
          <w:color w:val="auto"/>
          <w:kern w:val="2"/>
          <w:sz w:val="22"/>
          <w:szCs w:val="22"/>
        </w:rPr>
      </w:pPr>
    </w:p>
    <w:p w:rsidR="00C1530A" w:rsidRDefault="00C1530A" w:rsidP="00C1530A">
      <w:pPr>
        <w:jc w:val="both"/>
        <w:rPr>
          <w:rFonts w:ascii="Arial" w:hAnsi="Arial" w:cs="Arial"/>
          <w:b/>
          <w:bCs/>
          <w:color w:val="auto"/>
          <w:kern w:val="2"/>
          <w:sz w:val="22"/>
          <w:szCs w:val="22"/>
        </w:rPr>
      </w:pPr>
      <w:r w:rsidRPr="00FB088E">
        <w:rPr>
          <w:rFonts w:ascii="Arial" w:hAnsi="Arial" w:cs="Arial"/>
          <w:b/>
          <w:bCs/>
          <w:color w:val="auto"/>
          <w:kern w:val="2"/>
          <w:sz w:val="22"/>
          <w:szCs w:val="22"/>
        </w:rPr>
        <w:t>QUANTO À QUALIFICAÇÃO TÉCNICA:</w:t>
      </w:r>
    </w:p>
    <w:p w:rsidR="00FB088E" w:rsidRPr="00FB088E" w:rsidRDefault="00FB088E" w:rsidP="00C1530A">
      <w:pPr>
        <w:jc w:val="both"/>
        <w:rPr>
          <w:rFonts w:ascii="Arial" w:hAnsi="Arial" w:cs="Arial"/>
          <w:b/>
          <w:bCs/>
          <w:color w:val="auto"/>
          <w:kern w:val="2"/>
          <w:sz w:val="22"/>
          <w:szCs w:val="22"/>
        </w:rPr>
      </w:pPr>
    </w:p>
    <w:p w:rsidR="00C1530A" w:rsidRPr="00FB088E" w:rsidRDefault="00C1530A" w:rsidP="00C1530A">
      <w:pPr>
        <w:jc w:val="both"/>
        <w:rPr>
          <w:rFonts w:ascii="Arial" w:hAnsi="Arial" w:cs="Arial"/>
          <w:color w:val="auto"/>
          <w:kern w:val="2"/>
          <w:sz w:val="22"/>
          <w:szCs w:val="22"/>
        </w:rPr>
      </w:pPr>
      <w:r w:rsidRPr="00FB088E">
        <w:rPr>
          <w:rFonts w:ascii="Arial" w:hAnsi="Arial" w:cs="Arial"/>
          <w:color w:val="auto"/>
          <w:kern w:val="2"/>
          <w:sz w:val="22"/>
          <w:szCs w:val="22"/>
        </w:rPr>
        <w:t xml:space="preserve">a) A futura contratada deverá comprovar que possui em seu quadro, na data de abertura da licitação, colaborador devidamente habilitado para cada natureza de serviço, com vínculo empregatício ou contratual, comprovados por meio de Carteira de trabalho profissional devidamente registrada (registro na Carteira de Trabalho e Previdência Social) ou ficha de empregado ou contratação de vínculo profissional  por meio de contrato de parceria ou de prestação de serviços, com as devidas apresentações profissionais e acadêmicas, devendo ser comprovado, no mínimo 60 (sessenta) dias de contratação os seguintes colaboradores: </w:t>
      </w:r>
    </w:p>
    <w:p w:rsidR="00FB088E" w:rsidRPr="00FB088E" w:rsidRDefault="00FB088E" w:rsidP="00C1530A">
      <w:pPr>
        <w:jc w:val="both"/>
        <w:rPr>
          <w:rFonts w:ascii="Arial" w:hAnsi="Arial" w:cs="Arial"/>
          <w:color w:val="auto"/>
          <w:kern w:val="2"/>
          <w:sz w:val="22"/>
          <w:szCs w:val="22"/>
        </w:rPr>
      </w:pPr>
    </w:p>
    <w:p w:rsidR="00C1530A" w:rsidRPr="00FB088E" w:rsidRDefault="00C1530A" w:rsidP="00C1530A">
      <w:pPr>
        <w:pStyle w:val="PargrafodaLista"/>
        <w:numPr>
          <w:ilvl w:val="0"/>
          <w:numId w:val="16"/>
        </w:numPr>
        <w:jc w:val="both"/>
        <w:rPr>
          <w:rFonts w:ascii="Arial" w:hAnsi="Arial" w:cs="Arial"/>
          <w:color w:val="auto"/>
          <w:kern w:val="2"/>
          <w:sz w:val="22"/>
          <w:szCs w:val="22"/>
        </w:rPr>
      </w:pPr>
      <w:r w:rsidRPr="00FB088E">
        <w:rPr>
          <w:rFonts w:ascii="Arial" w:hAnsi="Arial" w:cs="Arial"/>
          <w:color w:val="auto"/>
          <w:kern w:val="2"/>
          <w:sz w:val="22"/>
          <w:szCs w:val="22"/>
        </w:rPr>
        <w:t xml:space="preserve">01 (um) Contabilista </w:t>
      </w:r>
      <w:r w:rsidR="00FB088E" w:rsidRPr="00FB088E">
        <w:rPr>
          <w:rFonts w:ascii="Arial" w:hAnsi="Arial" w:cs="Arial"/>
          <w:color w:val="auto"/>
          <w:kern w:val="2"/>
          <w:sz w:val="22"/>
          <w:szCs w:val="22"/>
        </w:rPr>
        <w:t>Contábil</w:t>
      </w:r>
      <w:r w:rsidRPr="00FB088E">
        <w:rPr>
          <w:rFonts w:ascii="Arial" w:hAnsi="Arial" w:cs="Arial"/>
          <w:color w:val="auto"/>
          <w:kern w:val="2"/>
          <w:sz w:val="22"/>
          <w:szCs w:val="22"/>
        </w:rPr>
        <w:t xml:space="preserve">, (c do art. 25 do Decreto-Lei Nº 9.295, de 27 de maio de 1946/Resolução CFC N°560/83), </w:t>
      </w:r>
    </w:p>
    <w:p w:rsidR="00C1530A" w:rsidRPr="00FB088E" w:rsidRDefault="00C1530A" w:rsidP="00C1530A">
      <w:pPr>
        <w:pStyle w:val="PargrafodaLista"/>
        <w:numPr>
          <w:ilvl w:val="0"/>
          <w:numId w:val="16"/>
        </w:numPr>
        <w:jc w:val="both"/>
        <w:rPr>
          <w:rFonts w:ascii="Arial" w:hAnsi="Arial" w:cs="Arial"/>
          <w:color w:val="auto"/>
          <w:kern w:val="2"/>
          <w:sz w:val="22"/>
          <w:szCs w:val="22"/>
        </w:rPr>
      </w:pPr>
      <w:r w:rsidRPr="00FB088E">
        <w:rPr>
          <w:rFonts w:ascii="Arial" w:hAnsi="Arial" w:cs="Arial"/>
          <w:color w:val="auto"/>
          <w:kern w:val="2"/>
          <w:sz w:val="22"/>
          <w:szCs w:val="22"/>
        </w:rPr>
        <w:t>01 (um) Advogado inscrito regularmente nos quadros da Ordem dos Advogados do Brasil (OAB);</w:t>
      </w:r>
    </w:p>
    <w:p w:rsidR="00FB088E" w:rsidRPr="00FB088E" w:rsidRDefault="00FB088E" w:rsidP="00FB088E">
      <w:pPr>
        <w:pStyle w:val="PargrafodaLista"/>
        <w:jc w:val="both"/>
        <w:rPr>
          <w:rFonts w:ascii="Arial" w:hAnsi="Arial" w:cs="Arial"/>
          <w:color w:val="auto"/>
          <w:kern w:val="2"/>
          <w:sz w:val="22"/>
          <w:szCs w:val="22"/>
        </w:rPr>
      </w:pPr>
    </w:p>
    <w:p w:rsidR="00C1530A" w:rsidRPr="00FB088E" w:rsidRDefault="00C1530A" w:rsidP="00C1530A">
      <w:pPr>
        <w:jc w:val="both"/>
        <w:rPr>
          <w:rFonts w:ascii="Arial" w:hAnsi="Arial" w:cs="Arial"/>
          <w:color w:val="auto"/>
          <w:kern w:val="2"/>
          <w:sz w:val="22"/>
          <w:szCs w:val="22"/>
        </w:rPr>
      </w:pPr>
      <w:r w:rsidRPr="00FB088E">
        <w:rPr>
          <w:rFonts w:ascii="Arial" w:hAnsi="Arial" w:cs="Arial"/>
          <w:color w:val="auto"/>
          <w:kern w:val="2"/>
          <w:sz w:val="22"/>
          <w:szCs w:val="22"/>
        </w:rPr>
        <w:lastRenderedPageBreak/>
        <w:t>b) Deverá apresentar 1 (um) atestado de capacidade técnica emitido por pessoa jurídica de direito público</w:t>
      </w:r>
      <w:r w:rsidR="00FB088E" w:rsidRPr="00FB088E">
        <w:rPr>
          <w:rFonts w:ascii="Arial" w:hAnsi="Arial" w:cs="Arial"/>
          <w:color w:val="auto"/>
          <w:kern w:val="2"/>
          <w:sz w:val="22"/>
          <w:szCs w:val="22"/>
        </w:rPr>
        <w:t xml:space="preserve"> ou privado</w:t>
      </w:r>
      <w:r w:rsidRPr="00FB088E">
        <w:rPr>
          <w:rFonts w:ascii="Arial" w:hAnsi="Arial" w:cs="Arial"/>
          <w:color w:val="auto"/>
          <w:kern w:val="2"/>
          <w:sz w:val="22"/>
          <w:szCs w:val="22"/>
        </w:rPr>
        <w:t>, que abrange os serviços ora pretendidos juntamente com o número do empenho que comprove a execução e o recebimento - Vide Objeto no Termo de Referência.</w:t>
      </w:r>
    </w:p>
    <w:p w:rsidR="00FB088E" w:rsidRPr="00FB088E" w:rsidRDefault="00FB088E" w:rsidP="00C1530A">
      <w:pPr>
        <w:jc w:val="both"/>
        <w:rPr>
          <w:rFonts w:ascii="Arial" w:hAnsi="Arial" w:cs="Arial"/>
          <w:color w:val="auto"/>
          <w:kern w:val="2"/>
          <w:sz w:val="22"/>
          <w:szCs w:val="22"/>
        </w:rPr>
      </w:pPr>
    </w:p>
    <w:p w:rsidR="00C1530A" w:rsidRPr="00FB088E" w:rsidRDefault="00C1530A" w:rsidP="00242F18">
      <w:pPr>
        <w:jc w:val="both"/>
        <w:rPr>
          <w:rFonts w:ascii="Arial" w:hAnsi="Arial" w:cs="Arial"/>
          <w:color w:val="auto"/>
          <w:kern w:val="2"/>
          <w:sz w:val="22"/>
          <w:szCs w:val="22"/>
        </w:rPr>
      </w:pPr>
      <w:r w:rsidRPr="00FB088E">
        <w:rPr>
          <w:rFonts w:ascii="Arial" w:hAnsi="Arial" w:cs="Arial"/>
          <w:color w:val="auto"/>
          <w:kern w:val="2"/>
          <w:sz w:val="22"/>
          <w:szCs w:val="22"/>
        </w:rPr>
        <w:t>c) Apresentar programa de integridade,</w:t>
      </w:r>
      <w:r w:rsidR="00595640" w:rsidRPr="00FB088E">
        <w:rPr>
          <w:rFonts w:ascii="Arial" w:hAnsi="Arial" w:cs="Arial"/>
          <w:color w:val="auto"/>
          <w:kern w:val="2"/>
          <w:sz w:val="22"/>
          <w:szCs w:val="22"/>
        </w:rPr>
        <w:t xml:space="preserve"> como por exemplo, código de ética e conduta, política de privacidade de dados, dentre outros, devidamente autenticado em cartório em até 3 (três) dias úteis anteriores a abertura dos envelopes, </w:t>
      </w:r>
      <w:r w:rsidRPr="00FB088E">
        <w:rPr>
          <w:rFonts w:ascii="Arial" w:hAnsi="Arial" w:cs="Arial"/>
          <w:color w:val="auto"/>
          <w:kern w:val="2"/>
          <w:sz w:val="22"/>
          <w:szCs w:val="22"/>
        </w:rPr>
        <w:t>em conformidade com o art. 25, §4º da Lei 14.133.</w:t>
      </w:r>
    </w:p>
    <w:p w:rsidR="00AE0DDB" w:rsidRPr="00FB088E" w:rsidRDefault="00AE0DDB"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kern w:val="2"/>
          <w:sz w:val="22"/>
          <w:szCs w:val="22"/>
        </w:rPr>
      </w:pPr>
      <w:r w:rsidRPr="00FB088E">
        <w:rPr>
          <w:rFonts w:ascii="Arial" w:hAnsi="Arial" w:cs="Arial"/>
          <w:color w:val="auto"/>
          <w:kern w:val="2"/>
          <w:sz w:val="22"/>
          <w:szCs w:val="22"/>
        </w:rPr>
        <w:t>8.</w:t>
      </w:r>
      <w:r w:rsidR="00AE0DDB" w:rsidRPr="00FB088E">
        <w:rPr>
          <w:rFonts w:ascii="Arial" w:hAnsi="Arial" w:cs="Arial"/>
          <w:color w:val="auto"/>
          <w:kern w:val="2"/>
          <w:sz w:val="22"/>
          <w:szCs w:val="22"/>
        </w:rPr>
        <w:t>10</w:t>
      </w:r>
      <w:r w:rsidRPr="00FB088E">
        <w:rPr>
          <w:rFonts w:ascii="Arial" w:hAnsi="Arial" w:cs="Arial"/>
          <w:color w:val="auto"/>
          <w:kern w:val="2"/>
          <w:sz w:val="22"/>
          <w:szCs w:val="22"/>
        </w:rPr>
        <w:t>. As empresas participantes que não apresentarem a documentação exigida, apresentarem incompleta ou incorreta, serão inabilitadas, não se admitindo complementação posterior.</w:t>
      </w:r>
    </w:p>
    <w:p w:rsidR="00242F18" w:rsidRPr="00FB088E" w:rsidRDefault="00242F18"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8.</w:t>
      </w:r>
      <w:r w:rsidR="00AE0DDB" w:rsidRPr="00FB088E">
        <w:rPr>
          <w:rFonts w:ascii="Arial" w:hAnsi="Arial" w:cs="Arial"/>
          <w:color w:val="auto"/>
          <w:sz w:val="22"/>
          <w:szCs w:val="22"/>
        </w:rPr>
        <w:t>11</w:t>
      </w:r>
      <w:r w:rsidRPr="00FB088E">
        <w:rPr>
          <w:rFonts w:ascii="Arial" w:hAnsi="Arial" w:cs="Arial"/>
          <w:color w:val="auto"/>
          <w:sz w:val="22"/>
          <w:szCs w:val="22"/>
        </w:rPr>
        <w:t>. Sob pena de inabilitação, todos os documentos apresentados para habilitação deverão estar em nome do licitante e, preferencialmente, com número do CNPJ e endereço respectivo, observando-se que:</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a) se o licitante for matriz, todos os documentos deverão estar em nome da matriz; ou</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b) se o licitante for filial, todos os documentos deverão estar em nome da filial;</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c) se o licitante for matriz, e o executor do contrato for filial, a documentação deverá ser apresentada com CNPJ da matriz e da filial, simultaneamente;</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d) serão dispensados da filial aqueles documentos que, pela própria natureza, comprovadamente, forem emitidos somente em nome da matriz.</w:t>
      </w:r>
    </w:p>
    <w:p w:rsidR="00242F18" w:rsidRPr="00FB088E" w:rsidRDefault="00242F18" w:rsidP="00242F18">
      <w:pPr>
        <w:jc w:val="both"/>
        <w:rPr>
          <w:rFonts w:ascii="Arial" w:hAnsi="Arial" w:cs="Arial"/>
          <w:color w:val="auto"/>
          <w:kern w:val="2"/>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b/>
          <w:color w:val="auto"/>
          <w:sz w:val="22"/>
          <w:szCs w:val="22"/>
        </w:rPr>
        <w:t>9. DA ABERTURA DOS ENVELOPES DE PREÇO</w:t>
      </w: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9.4 Caso duas ou mais propostas iniciais apresentem preços iguais, será realizado sorteio, para determinação da ordem de oferta dos lances.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smartTag w:uri="urn:schemas-microsoft-com:office:smarttags" w:element="metricconverter">
        <w:smartTagPr>
          <w:attr w:name="ProductID" w:val="9.5 A"/>
        </w:smartTagPr>
        <w:r w:rsidRPr="00FB088E">
          <w:rPr>
            <w:rFonts w:ascii="Arial" w:hAnsi="Arial" w:cs="Arial"/>
            <w:color w:val="auto"/>
            <w:sz w:val="22"/>
            <w:szCs w:val="22"/>
          </w:rPr>
          <w:t>9.5 A</w:t>
        </w:r>
      </w:smartTag>
      <w:r w:rsidRPr="00FB088E">
        <w:rPr>
          <w:rFonts w:ascii="Arial" w:hAnsi="Arial" w:cs="Arial"/>
          <w:color w:val="auto"/>
          <w:sz w:val="22"/>
          <w:szCs w:val="22"/>
        </w:rPr>
        <w:t xml:space="preserve"> oferta dos lances deverá ser efetuada no momento em que for conferida a palavra à licitante, na ordem decrescente dos preços, sendo admitida à disputa para toda a ordem de classificação.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9.6 Na sucessão de lances, a diferença de valor será decidida na própria sessão.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9.7 É vedada a oferta de lance com vista ao empate.</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9.8 Serão desconsideradas quaisquer alternativas de preço ou qualquer outra condição não prevista neste edital.</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9.9 Não poderá haver desistência dos lances já ofertados, sujeitando-se o proponente desistente às penalidades previstas neste Edital.</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9.12 O encerramento da etapa competitiva dar-se-á quando, convocadas pelo Pregoeiro, as LICITANTES manifestarem seu desinteresse em apresentar novos lances.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9.15 Será desclassificada:</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a) a proposta que não atender às exigências deste edital;</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b) a proposta que apresentar preço excessivo ou manifestamente inexequível.</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9.17 A sessão pública não será suspensa, salvo motivo excepcional, devendo toda e qualquer informação, acerca do objeto, ser esclarecida previamente junto ao Pregoeiro.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9.18 Caso haja necessidade de adiamento da Sessão Pública, será marcada nova data para continuação dos trabalhos, devendo ficar intimadas, no mesmo ato, as licitantes presentes.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jc w:val="both"/>
        <w:rPr>
          <w:rFonts w:ascii="Arial" w:hAnsi="Arial" w:cs="Arial"/>
          <w:b/>
          <w:bCs/>
          <w:snapToGrid w:val="0"/>
          <w:color w:val="auto"/>
          <w:sz w:val="22"/>
          <w:szCs w:val="22"/>
        </w:rPr>
      </w:pPr>
      <w:r w:rsidRPr="00FB088E">
        <w:rPr>
          <w:rFonts w:ascii="Arial" w:hAnsi="Arial" w:cs="Arial"/>
          <w:b/>
          <w:bCs/>
          <w:snapToGrid w:val="0"/>
          <w:color w:val="auto"/>
          <w:sz w:val="22"/>
          <w:szCs w:val="22"/>
        </w:rPr>
        <w:t>10. DISPOSIÇÕES GERAIS SOBRE HABILITAÇÃO</w:t>
      </w:r>
    </w:p>
    <w:p w:rsidR="008B0231" w:rsidRPr="00FB088E" w:rsidRDefault="008B0231" w:rsidP="00242F18">
      <w:pPr>
        <w:jc w:val="both"/>
        <w:rPr>
          <w:rFonts w:ascii="Arial" w:hAnsi="Arial" w:cs="Arial"/>
          <w:b/>
          <w:bCs/>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lastRenderedPageBreak/>
        <w:t>10.1 Concluída a fase de classificação das propostas, será aberto o Envelope nº 2 – “Habilitação” do licitante cuja proposta tenha sido classificada em primeiro lugar.</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10.2 Os licitantes apresentarão documentos em cópias legíveis, autenticadas em cartório competente ou por servidor designado para o pregão.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10.3 As ME e EPP deverão apresentar toda a documentação exigida para a habilitação, inclusive os documentos comprobatórios da regularidade fiscal e trabalhista, mesmo que estes apresentem alguma restrição.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10.3.2 A prorrogação do prazo para a regularização fiscal e trabalhista dependerá de requerimento, devidamente fundamentado, a ser dirigido ao Pregoeiro.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10.3.3 Entende-se por tempestivo o requerimento apresentado dentro dos cinco dias úteis inicialmente concedidos.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10.3.4 A não regularização da documentação, no prazo previsto neste item, implicará decadência do direito à contratação, sem prejuízo das sanções cabíveis.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10.4 Todos os documentos deverão ter vigência até o dia previsto para realização do pregão; inexistindo esse prazo, reputar-se-ão válidos por 90 (noventa) dias, contados de sua expedição.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10.6 O pregoeiro negociará diretamente com o proponente, para obtenção de melhor preço.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b/>
          <w:bCs/>
          <w:snapToGrid w:val="0"/>
          <w:color w:val="auto"/>
          <w:sz w:val="22"/>
          <w:szCs w:val="22"/>
        </w:rPr>
      </w:pPr>
      <w:r w:rsidRPr="00FB088E">
        <w:rPr>
          <w:rFonts w:ascii="Arial" w:hAnsi="Arial" w:cs="Arial"/>
          <w:b/>
          <w:bCs/>
          <w:snapToGrid w:val="0"/>
          <w:color w:val="auto"/>
          <w:sz w:val="22"/>
          <w:szCs w:val="22"/>
        </w:rPr>
        <w:t>11. DA ADJUDICAÇÃO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11.1 Constatado o atendimento das exigências fixadas no Edital, a LICITANTE será declarada vencedora, sendo-lhe adjudicado o objeto do certame.</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 xml:space="preserve">11.2 Em caso de desatendimento às exigências de habilitação, o Pregoeiro inabilitará a licitante e examinará as ofertas </w:t>
      </w:r>
      <w:r w:rsidR="00FB088E" w:rsidRPr="00FB088E">
        <w:rPr>
          <w:rFonts w:ascii="Arial" w:hAnsi="Arial" w:cs="Arial"/>
          <w:snapToGrid w:val="0"/>
          <w:color w:val="auto"/>
          <w:sz w:val="22"/>
          <w:szCs w:val="22"/>
        </w:rPr>
        <w:t>subsequentes</w:t>
      </w:r>
      <w:r w:rsidRPr="00FB088E">
        <w:rPr>
          <w:rFonts w:ascii="Arial" w:hAnsi="Arial" w:cs="Arial"/>
          <w:snapToGrid w:val="0"/>
          <w:color w:val="auto"/>
          <w:sz w:val="22"/>
          <w:szCs w:val="22"/>
        </w:rPr>
        <w:t xml:space="preserve">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 xml:space="preserve">11.3 Encerrado o julgamento das propostas e da habilitação, o Pregoeiro proclamará a vencedora, proporcionando, a seguir, a oportunidade às licitantes para que manifestem </w:t>
      </w:r>
      <w:r w:rsidRPr="00FB088E">
        <w:rPr>
          <w:rFonts w:ascii="Arial" w:hAnsi="Arial" w:cs="Arial"/>
          <w:snapToGrid w:val="0"/>
          <w:color w:val="auto"/>
          <w:sz w:val="22"/>
          <w:szCs w:val="22"/>
        </w:rPr>
        <w:lastRenderedPageBreak/>
        <w:t>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FB088E" w:rsidRDefault="00242F18" w:rsidP="00242F18">
      <w:pPr>
        <w:jc w:val="both"/>
        <w:rPr>
          <w:rFonts w:ascii="Arial" w:hAnsi="Arial" w:cs="Arial"/>
          <w:snapToGrid w:val="0"/>
          <w:color w:val="auto"/>
          <w:sz w:val="22"/>
          <w:szCs w:val="22"/>
        </w:rPr>
      </w:pPr>
    </w:p>
    <w:p w:rsidR="00C91341" w:rsidRPr="00FB088E" w:rsidRDefault="00C91341" w:rsidP="00C91341">
      <w:pPr>
        <w:jc w:val="both"/>
        <w:rPr>
          <w:rFonts w:ascii="Arial" w:hAnsi="Arial" w:cs="Arial"/>
          <w:snapToGrid w:val="0"/>
          <w:color w:val="auto"/>
          <w:sz w:val="22"/>
          <w:szCs w:val="22"/>
        </w:rPr>
      </w:pPr>
      <w:r w:rsidRPr="00FB088E">
        <w:rPr>
          <w:rFonts w:ascii="Arial" w:hAnsi="Arial" w:cs="Arial"/>
          <w:snapToGrid w:val="0"/>
          <w:color w:val="auto"/>
          <w:sz w:val="22"/>
          <w:szCs w:val="22"/>
        </w:rPr>
        <w:t>11.4.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C91341" w:rsidRPr="00FB088E" w:rsidRDefault="00C91341" w:rsidP="00C91341">
      <w:pPr>
        <w:jc w:val="both"/>
        <w:rPr>
          <w:rFonts w:ascii="Arial" w:hAnsi="Arial" w:cs="Arial"/>
          <w:snapToGrid w:val="0"/>
          <w:color w:val="auto"/>
          <w:sz w:val="22"/>
          <w:szCs w:val="22"/>
        </w:rPr>
      </w:pPr>
    </w:p>
    <w:p w:rsidR="00C91341" w:rsidRPr="00FB088E" w:rsidRDefault="00C91341" w:rsidP="00C91341">
      <w:pPr>
        <w:jc w:val="both"/>
        <w:rPr>
          <w:rFonts w:ascii="Arial" w:hAnsi="Arial" w:cs="Arial"/>
          <w:snapToGrid w:val="0"/>
          <w:color w:val="auto"/>
          <w:sz w:val="22"/>
          <w:szCs w:val="22"/>
        </w:rPr>
      </w:pPr>
      <w:r w:rsidRPr="00FB088E">
        <w:rPr>
          <w:rFonts w:ascii="Arial" w:hAnsi="Arial" w:cs="Arial"/>
          <w:snapToGrid w:val="0"/>
          <w:color w:val="auto"/>
          <w:sz w:val="22"/>
          <w:szCs w:val="22"/>
        </w:rPr>
        <w:t>11.4.1. Ocorrendo o empate, proceder-se-á da seguinte forma:</w:t>
      </w:r>
    </w:p>
    <w:p w:rsidR="00C91341" w:rsidRPr="00FB088E" w:rsidRDefault="00C91341" w:rsidP="00C91341">
      <w:pPr>
        <w:jc w:val="both"/>
        <w:rPr>
          <w:rFonts w:ascii="Arial" w:hAnsi="Arial" w:cs="Arial"/>
          <w:snapToGrid w:val="0"/>
          <w:color w:val="auto"/>
          <w:sz w:val="22"/>
          <w:szCs w:val="22"/>
        </w:rPr>
      </w:pPr>
    </w:p>
    <w:p w:rsidR="00C91341" w:rsidRPr="00FB088E" w:rsidRDefault="00C91341" w:rsidP="00C91341">
      <w:pPr>
        <w:jc w:val="both"/>
        <w:rPr>
          <w:rFonts w:ascii="Arial" w:hAnsi="Arial" w:cs="Arial"/>
          <w:snapToGrid w:val="0"/>
          <w:color w:val="auto"/>
          <w:sz w:val="22"/>
          <w:szCs w:val="22"/>
        </w:rPr>
      </w:pPr>
      <w:r w:rsidRPr="00FB088E">
        <w:rPr>
          <w:rFonts w:ascii="Arial" w:hAnsi="Arial" w:cs="Arial"/>
          <w:snapToGrid w:val="0"/>
          <w:color w:val="auto"/>
          <w:sz w:val="22"/>
          <w:szCs w:val="22"/>
        </w:rPr>
        <w:t>11.4.1.1.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C91341" w:rsidRPr="00FB088E" w:rsidRDefault="00C91341" w:rsidP="00C91341">
      <w:pPr>
        <w:jc w:val="both"/>
        <w:rPr>
          <w:rFonts w:ascii="Arial" w:hAnsi="Arial" w:cs="Arial"/>
          <w:snapToGrid w:val="0"/>
          <w:color w:val="auto"/>
          <w:sz w:val="22"/>
          <w:szCs w:val="22"/>
        </w:rPr>
      </w:pPr>
    </w:p>
    <w:p w:rsidR="00C91341" w:rsidRPr="00FB088E" w:rsidRDefault="00C91341" w:rsidP="00C91341">
      <w:pPr>
        <w:jc w:val="both"/>
        <w:rPr>
          <w:rFonts w:ascii="Arial" w:hAnsi="Arial" w:cs="Arial"/>
          <w:snapToGrid w:val="0"/>
          <w:color w:val="auto"/>
          <w:sz w:val="22"/>
          <w:szCs w:val="22"/>
        </w:rPr>
      </w:pPr>
      <w:r w:rsidRPr="00FB088E">
        <w:rPr>
          <w:rFonts w:ascii="Arial" w:hAnsi="Arial" w:cs="Arial"/>
          <w:snapToGrid w:val="0"/>
          <w:color w:val="auto"/>
          <w:sz w:val="22"/>
          <w:szCs w:val="22"/>
        </w:rPr>
        <w:t>11.4.1.2. A apresentada nova proposta, nos termos do subitem anterior e atendidas as exigências habilitatórias, será adjudicado em seu favor o objeto deste Pregão;</w:t>
      </w:r>
    </w:p>
    <w:p w:rsidR="00C91341" w:rsidRPr="00FB088E" w:rsidRDefault="00C91341" w:rsidP="00C91341">
      <w:pPr>
        <w:jc w:val="both"/>
        <w:rPr>
          <w:rFonts w:ascii="Arial" w:hAnsi="Arial" w:cs="Arial"/>
          <w:snapToGrid w:val="0"/>
          <w:color w:val="auto"/>
          <w:sz w:val="22"/>
          <w:szCs w:val="22"/>
        </w:rPr>
      </w:pPr>
    </w:p>
    <w:p w:rsidR="00C91341" w:rsidRPr="00FB088E" w:rsidRDefault="00C91341" w:rsidP="00C91341">
      <w:pPr>
        <w:jc w:val="both"/>
        <w:rPr>
          <w:rFonts w:ascii="Arial" w:hAnsi="Arial" w:cs="Arial"/>
          <w:snapToGrid w:val="0"/>
          <w:color w:val="auto"/>
          <w:sz w:val="22"/>
          <w:szCs w:val="22"/>
        </w:rPr>
      </w:pPr>
      <w:r w:rsidRPr="00FB088E">
        <w:rPr>
          <w:rFonts w:ascii="Arial" w:hAnsi="Arial" w:cs="Arial"/>
          <w:snapToGrid w:val="0"/>
          <w:color w:val="auto"/>
          <w:sz w:val="22"/>
          <w:szCs w:val="22"/>
        </w:rPr>
        <w:t>11.4.1.3. Não sendo vencedora a ME ou EPP mais bem classificada, na forma do subitem anterior, serão convocadas as demais ME e EPP remanescentes cujas propostas estejam dentro do limite estabelecido no caput desta condição, na ordem classificatória, para o exercício do mesmo direito.</w:t>
      </w:r>
    </w:p>
    <w:p w:rsidR="00C91341" w:rsidRPr="00FB088E" w:rsidRDefault="00C91341" w:rsidP="00C91341">
      <w:pPr>
        <w:jc w:val="both"/>
        <w:rPr>
          <w:rFonts w:ascii="Arial" w:hAnsi="Arial" w:cs="Arial"/>
          <w:snapToGrid w:val="0"/>
          <w:color w:val="auto"/>
          <w:sz w:val="22"/>
          <w:szCs w:val="22"/>
        </w:rPr>
      </w:pPr>
    </w:p>
    <w:p w:rsidR="00C91341" w:rsidRPr="00FB088E" w:rsidRDefault="00C91341" w:rsidP="00C91341">
      <w:pPr>
        <w:jc w:val="both"/>
        <w:rPr>
          <w:rFonts w:ascii="Arial" w:hAnsi="Arial" w:cs="Arial"/>
          <w:snapToGrid w:val="0"/>
          <w:color w:val="auto"/>
          <w:sz w:val="22"/>
          <w:szCs w:val="22"/>
        </w:rPr>
      </w:pPr>
      <w:r w:rsidRPr="00FB088E">
        <w:rPr>
          <w:rFonts w:ascii="Arial" w:hAnsi="Arial" w:cs="Arial"/>
          <w:snapToGrid w:val="0"/>
          <w:color w:val="auto"/>
          <w:sz w:val="22"/>
          <w:szCs w:val="22"/>
        </w:rPr>
        <w:t>11.4.1.4. No caso de equivalência dos valores apresentados pelas ME e EPP que se encontrarem no limite estabelecido no caput desta condição, será realizado sorteio entre elas para que se identifique aquela que primeiro poderá apresenta melhor oferta.</w:t>
      </w:r>
    </w:p>
    <w:p w:rsidR="00C91341" w:rsidRPr="00FB088E" w:rsidRDefault="00C91341"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b/>
          <w:bCs/>
          <w:snapToGrid w:val="0"/>
          <w:color w:val="auto"/>
          <w:sz w:val="22"/>
          <w:szCs w:val="22"/>
        </w:rPr>
      </w:pPr>
      <w:r w:rsidRPr="00FB088E">
        <w:rPr>
          <w:rFonts w:ascii="Arial" w:hAnsi="Arial" w:cs="Arial"/>
          <w:b/>
          <w:bCs/>
          <w:snapToGrid w:val="0"/>
          <w:color w:val="auto"/>
          <w:sz w:val="22"/>
          <w:szCs w:val="22"/>
        </w:rPr>
        <w:t>12. DOS RECURSOS ADMINISTRATIVOS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12.1 Tendo a licitante manifestado, motivadamente, a intenção de recorrer na sessão pública do Pregão, terá ela o prazo de 03 (três) dias corridos para apresentação das razões de recurso.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3 A"/>
        </w:smartTagPr>
        <w:r w:rsidRPr="00FB088E">
          <w:rPr>
            <w:rFonts w:ascii="Arial" w:hAnsi="Arial" w:cs="Arial"/>
            <w:snapToGrid w:val="0"/>
            <w:color w:val="auto"/>
            <w:sz w:val="22"/>
            <w:szCs w:val="22"/>
          </w:rPr>
          <w:t>12.3 A</w:t>
        </w:r>
      </w:smartTag>
      <w:r w:rsidRPr="00FB088E">
        <w:rPr>
          <w:rFonts w:ascii="Arial" w:hAnsi="Arial" w:cs="Arial"/>
          <w:snapToGrid w:val="0"/>
          <w:color w:val="auto"/>
          <w:sz w:val="22"/>
          <w:szCs w:val="22"/>
        </w:rPr>
        <w:t xml:space="preserve"> manifestação na sessão pública e a motivação, no caso de recurso, são pressupostos de admissibilidade dos recursos.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12.4 As razões e contrarrazões do recurso deverão ser encaminhadas, por escrito, ao Pregoeiro, no endereço mencionado no preâmbulo deste Edital.</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12.5 O início da contagem dos prazos, bem como seu término, dar-se-á sempre em dias úteis.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6 A"/>
        </w:smartTagPr>
        <w:r w:rsidRPr="00FB088E">
          <w:rPr>
            <w:rFonts w:ascii="Arial" w:hAnsi="Arial" w:cs="Arial"/>
            <w:snapToGrid w:val="0"/>
            <w:color w:val="auto"/>
            <w:sz w:val="22"/>
            <w:szCs w:val="22"/>
          </w:rPr>
          <w:lastRenderedPageBreak/>
          <w:t>12.6 A</w:t>
        </w:r>
      </w:smartTag>
      <w:r w:rsidRPr="00FB088E">
        <w:rPr>
          <w:rFonts w:ascii="Arial" w:hAnsi="Arial" w:cs="Arial"/>
          <w:snapToGrid w:val="0"/>
          <w:color w:val="auto"/>
          <w:sz w:val="22"/>
          <w:szCs w:val="22"/>
        </w:rPr>
        <w:t xml:space="preserve"> falta de apresentação de razões, mencionadas no subitem 12.1., importará a decadência do direito de recurso, culminando com a adjudicação do objeto do certame à licitante vencedora.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12.7 O acolhimento do recurso importará a invalidação, apenas, dos atos insuscetíveis de aproveitamento.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8 A"/>
        </w:smartTagPr>
        <w:r w:rsidRPr="00FB088E">
          <w:rPr>
            <w:rFonts w:ascii="Arial" w:hAnsi="Arial" w:cs="Arial"/>
            <w:snapToGrid w:val="0"/>
            <w:color w:val="auto"/>
            <w:sz w:val="22"/>
            <w:szCs w:val="22"/>
          </w:rPr>
          <w:t>12.8 A</w:t>
        </w:r>
      </w:smartTag>
      <w:r w:rsidRPr="00FB088E">
        <w:rPr>
          <w:rFonts w:ascii="Arial" w:hAnsi="Arial" w:cs="Arial"/>
          <w:snapToGrid w:val="0"/>
          <w:color w:val="auto"/>
          <w:sz w:val="22"/>
          <w:szCs w:val="22"/>
        </w:rPr>
        <w:t xml:space="preserve"> decisão proferida em grau de recurso será definitiva e dela dar-se-á conhecimento, mediante publicação no Diário Oficial do Município.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12.9 Não serão conhecidas as contrarrazões a recursos intempestivamente apresentadas.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b/>
          <w:snapToGrid w:val="0"/>
          <w:color w:val="auto"/>
          <w:sz w:val="22"/>
          <w:szCs w:val="22"/>
        </w:rPr>
      </w:pPr>
      <w:r w:rsidRPr="00FB088E">
        <w:rPr>
          <w:rFonts w:ascii="Arial" w:hAnsi="Arial" w:cs="Arial"/>
          <w:b/>
          <w:snapToGrid w:val="0"/>
          <w:color w:val="auto"/>
          <w:sz w:val="22"/>
          <w:szCs w:val="22"/>
        </w:rPr>
        <w:t>13. DO CONTRATATO</w:t>
      </w:r>
    </w:p>
    <w:p w:rsidR="00A70CC5" w:rsidRPr="00FB088E" w:rsidRDefault="00A70CC5" w:rsidP="00242F18">
      <w:pPr>
        <w:jc w:val="both"/>
        <w:rPr>
          <w:rFonts w:ascii="Arial" w:hAnsi="Arial" w:cs="Arial"/>
          <w:b/>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13.4. O contrato a ser firmado com o licitante adjudicatário incluirá as condições estabelecidas neste instrumento convocatório e seus anexos, necessárias à fiel execução do objeto desta licitação.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rPr>
          <w:rFonts w:ascii="Arial" w:hAnsi="Arial" w:cs="Arial"/>
          <w:b/>
          <w:bCs/>
          <w:snapToGrid w:val="0"/>
          <w:color w:val="auto"/>
          <w:sz w:val="22"/>
          <w:szCs w:val="22"/>
        </w:rPr>
      </w:pPr>
      <w:r w:rsidRPr="00FB088E">
        <w:rPr>
          <w:rFonts w:ascii="Arial" w:hAnsi="Arial" w:cs="Arial"/>
          <w:b/>
          <w:bCs/>
          <w:snapToGrid w:val="0"/>
          <w:color w:val="auto"/>
          <w:sz w:val="22"/>
          <w:szCs w:val="22"/>
        </w:rPr>
        <w:t>14. DA PRESTAÇÃO DOS SERVIÇOS</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 xml:space="preserve">14.1. Os serviços deverão ser prestados nos locais designados pela Secretaria Municipal de </w:t>
      </w:r>
      <w:r w:rsidR="00FD6DEF" w:rsidRPr="00FB088E">
        <w:rPr>
          <w:rFonts w:ascii="Arial" w:hAnsi="Arial" w:cs="Arial"/>
          <w:color w:val="auto"/>
          <w:sz w:val="22"/>
          <w:szCs w:val="22"/>
        </w:rPr>
        <w:t>Administração</w:t>
      </w:r>
      <w:r w:rsidRPr="00FB088E">
        <w:rPr>
          <w:rFonts w:ascii="Arial" w:hAnsi="Arial" w:cs="Arial"/>
          <w:color w:val="auto"/>
          <w:sz w:val="22"/>
          <w:szCs w:val="22"/>
        </w:rPr>
        <w:t xml:space="preserve"> de Pequi/MG.</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color w:val="auto"/>
          <w:sz w:val="22"/>
          <w:szCs w:val="22"/>
        </w:rPr>
        <w:t>14.2. A nota fiscal/fatura, sem qualquer rasura, deve obrigatoriamente serentreguena Secretaria Municipal de Fazenda</w:t>
      </w:r>
      <w:r w:rsidRPr="00FB088E">
        <w:rPr>
          <w:rFonts w:ascii="Arial" w:hAnsi="Arial" w:cs="Arial"/>
          <w:snapToGrid w:val="0"/>
          <w:color w:val="auto"/>
          <w:sz w:val="22"/>
          <w:szCs w:val="22"/>
        </w:rPr>
        <w:t>.</w:t>
      </w:r>
    </w:p>
    <w:p w:rsidR="00FB088E" w:rsidRPr="00FB088E" w:rsidRDefault="00FB088E" w:rsidP="00242F18">
      <w:pPr>
        <w:jc w:val="both"/>
        <w:rPr>
          <w:rFonts w:ascii="Arial" w:hAnsi="Arial" w:cs="Arial"/>
          <w:snapToGrid w:val="0"/>
          <w:color w:val="auto"/>
          <w:sz w:val="22"/>
          <w:szCs w:val="22"/>
        </w:rPr>
      </w:pPr>
    </w:p>
    <w:p w:rsidR="00FB088E" w:rsidRPr="00FB088E" w:rsidRDefault="00FB088E"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15. DOS ENCARGOS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15.1 Incumbe à Contratante:</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15.1.1 Efetuar o pagamento à licitante vencedora, conforme Contrato.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15.2. Incumbe à Licitante vencedora: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lastRenderedPageBreak/>
        <w:t>15.2.1. Responsabilizar-se por todos e quaisquer danos e/ou prejuízos que vierem causar à contratante ou a terceiros, na execução do contrato;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15.2.2. Responsabilizar-se pelos salários, encargos sociais, previdenciários, securitários, taxas, impostos e quaisquer outros que incidam ou venham a incidir sobre o seu pessoal necessário à execução do serviço;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15.2.3. Acatar as orientações da Prefeitura Municipal, sujeitando-se à mais ampla e irrestrita fiscalização, prestando os esclarecimentos solicitados e atendendo às reclamações formuladas;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15.2.4. Atender prontamente às solicitações que se fizerem necessárias referentes aos serviços contratados.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16. DA EXECUÇÃO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16.2. A prorrogação do prazo contratual poderá ocorrer, a critério do Contratante, nos termos da Lei Federal nº 8.666/93.</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17. DO PREÇO E DO PAGAMENTO</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17.1 Os serviços, objeto do presente edital, serão prestados pelo preço constante na proposta da licitante vencedora.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17.2 O pagamento será realizado em moeda corrente nacional, em até o 30 (trinta) dias após a data da emissão da nota fiscal de prestação de serviços.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18. DAS PENALIDADES</w:t>
      </w:r>
    </w:p>
    <w:p w:rsidR="00242F18" w:rsidRPr="00FB088E" w:rsidRDefault="00242F18" w:rsidP="00242F18">
      <w:pPr>
        <w:tabs>
          <w:tab w:val="left" w:pos="1245"/>
        </w:tabs>
        <w:jc w:val="both"/>
        <w:rPr>
          <w:rFonts w:ascii="Arial" w:hAnsi="Arial" w:cs="Arial"/>
          <w:color w:val="auto"/>
          <w:sz w:val="22"/>
          <w:szCs w:val="22"/>
        </w:rPr>
      </w:pPr>
    </w:p>
    <w:p w:rsidR="00242F18" w:rsidRPr="00FB088E" w:rsidRDefault="00242F18" w:rsidP="00242F18">
      <w:pPr>
        <w:tabs>
          <w:tab w:val="left" w:pos="1245"/>
        </w:tabs>
        <w:jc w:val="both"/>
        <w:rPr>
          <w:rFonts w:ascii="Arial" w:hAnsi="Arial" w:cs="Arial"/>
          <w:color w:val="auto"/>
          <w:sz w:val="22"/>
          <w:szCs w:val="22"/>
        </w:rPr>
      </w:pPr>
      <w:r w:rsidRPr="00FB088E">
        <w:rPr>
          <w:rFonts w:ascii="Arial" w:hAnsi="Arial" w:cs="Arial"/>
          <w:color w:val="auto"/>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FB088E" w:rsidRDefault="00242F18" w:rsidP="00242F18">
      <w:pPr>
        <w:tabs>
          <w:tab w:val="left" w:pos="1245"/>
        </w:tabs>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18.2.1 advertência;</w:t>
      </w:r>
    </w:p>
    <w:p w:rsidR="00242F18" w:rsidRPr="00FB088E" w:rsidRDefault="00242F18" w:rsidP="00242F18">
      <w:pPr>
        <w:pStyle w:val="Recuodecorpodetexto3"/>
        <w:numPr>
          <w:ilvl w:val="12"/>
          <w:numId w:val="0"/>
        </w:numPr>
        <w:spacing w:after="0"/>
        <w:jc w:val="both"/>
        <w:rPr>
          <w:rFonts w:ascii="Arial" w:hAnsi="Arial" w:cs="Arial"/>
          <w:color w:val="auto"/>
          <w:sz w:val="22"/>
          <w:szCs w:val="22"/>
        </w:rPr>
      </w:pPr>
    </w:p>
    <w:p w:rsidR="00242F18" w:rsidRPr="00FB088E" w:rsidRDefault="00242F18" w:rsidP="00242F18">
      <w:pPr>
        <w:pStyle w:val="Recuodecorpodetexto3"/>
        <w:numPr>
          <w:ilvl w:val="12"/>
          <w:numId w:val="0"/>
        </w:numPr>
        <w:spacing w:after="0"/>
        <w:jc w:val="both"/>
        <w:rPr>
          <w:rFonts w:ascii="Arial" w:hAnsi="Arial" w:cs="Arial"/>
          <w:color w:val="auto"/>
          <w:sz w:val="22"/>
          <w:szCs w:val="22"/>
        </w:rPr>
      </w:pPr>
      <w:r w:rsidRPr="00FB088E">
        <w:rPr>
          <w:rFonts w:ascii="Arial" w:hAnsi="Arial" w:cs="Arial"/>
          <w:color w:val="auto"/>
          <w:sz w:val="22"/>
          <w:szCs w:val="22"/>
        </w:rPr>
        <w:t>18.2.2 0,3% (três décimos por cento) por dia, até o 10</w:t>
      </w:r>
      <w:r w:rsidRPr="00FB088E">
        <w:rPr>
          <w:rFonts w:ascii="Arial" w:hAnsi="Arial" w:cs="Arial"/>
          <w:color w:val="auto"/>
          <w:sz w:val="22"/>
          <w:szCs w:val="22"/>
          <w:u w:val="single"/>
          <w:vertAlign w:val="superscript"/>
        </w:rPr>
        <w:t>o</w:t>
      </w:r>
      <w:r w:rsidRPr="00FB088E">
        <w:rPr>
          <w:rFonts w:ascii="Arial" w:hAnsi="Arial" w:cs="Arial"/>
          <w:color w:val="auto"/>
          <w:sz w:val="22"/>
          <w:szCs w:val="22"/>
        </w:rPr>
        <w:t xml:space="preserve"> (décimo) dia de atraso, prestação do serviço, sobre o valor da parcela, por ocorrência;</w:t>
      </w:r>
    </w:p>
    <w:p w:rsidR="00242F18" w:rsidRPr="00FB088E" w:rsidRDefault="00242F18" w:rsidP="00242F18">
      <w:pPr>
        <w:pStyle w:val="Recuodecorpodetexto3"/>
        <w:numPr>
          <w:ilvl w:val="12"/>
          <w:numId w:val="0"/>
        </w:numPr>
        <w:spacing w:after="0"/>
        <w:jc w:val="both"/>
        <w:rPr>
          <w:rFonts w:ascii="Arial" w:hAnsi="Arial" w:cs="Arial"/>
          <w:color w:val="auto"/>
          <w:sz w:val="22"/>
          <w:szCs w:val="22"/>
        </w:rPr>
      </w:pPr>
    </w:p>
    <w:p w:rsidR="00242F18" w:rsidRPr="00FB088E" w:rsidRDefault="00242F18" w:rsidP="00242F18">
      <w:pPr>
        <w:pStyle w:val="Recuodecorpodetexto3"/>
        <w:numPr>
          <w:ilvl w:val="12"/>
          <w:numId w:val="0"/>
        </w:numPr>
        <w:spacing w:after="0"/>
        <w:jc w:val="both"/>
        <w:rPr>
          <w:rFonts w:ascii="Arial" w:hAnsi="Arial" w:cs="Arial"/>
          <w:color w:val="auto"/>
          <w:sz w:val="22"/>
          <w:szCs w:val="22"/>
        </w:rPr>
      </w:pPr>
      <w:r w:rsidRPr="00FB088E">
        <w:rPr>
          <w:rFonts w:ascii="Arial" w:hAnsi="Arial" w:cs="Arial"/>
          <w:color w:val="auto"/>
          <w:sz w:val="22"/>
          <w:szCs w:val="22"/>
        </w:rPr>
        <w:t>18.2.3 20% (vinte por cento) sobre o valor do saldo do valor do contrato, no caso de atraso superior a 10 (dez) dias, com a consequente rescisão contratual, quando for o caso;</w:t>
      </w: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r w:rsidRPr="00FB088E">
        <w:rPr>
          <w:rFonts w:ascii="Arial" w:hAnsi="Arial" w:cs="Arial"/>
          <w:color w:val="auto"/>
          <w:sz w:val="22"/>
          <w:szCs w:val="22"/>
        </w:rPr>
        <w:lastRenderedPageBreak/>
        <w:t>18.2.4 20% (vinte por cento) sobre o valor do contrato, nos casos:</w:t>
      </w:r>
    </w:p>
    <w:p w:rsidR="00A70CC5" w:rsidRPr="00FB088E"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r w:rsidRPr="00FB088E">
        <w:rPr>
          <w:rFonts w:ascii="Arial" w:hAnsi="Arial" w:cs="Arial"/>
          <w:color w:val="auto"/>
          <w:sz w:val="22"/>
          <w:szCs w:val="22"/>
        </w:rPr>
        <w:t>a) inobservância do nível de qualidade dos serviços;</w:t>
      </w:r>
    </w:p>
    <w:p w:rsidR="00A70CC5" w:rsidRPr="00FB088E"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r w:rsidRPr="00FB088E">
        <w:rPr>
          <w:rFonts w:ascii="Arial" w:hAnsi="Arial" w:cs="Arial"/>
          <w:color w:val="auto"/>
          <w:sz w:val="22"/>
          <w:szCs w:val="22"/>
        </w:rPr>
        <w:t>b) transferência total ou parcial do contrato a terceiros;</w:t>
      </w:r>
    </w:p>
    <w:p w:rsidR="00A70CC5" w:rsidRPr="00FB088E"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r w:rsidRPr="00FB088E">
        <w:rPr>
          <w:rFonts w:ascii="Arial" w:hAnsi="Arial" w:cs="Arial"/>
          <w:color w:val="auto"/>
          <w:sz w:val="22"/>
          <w:szCs w:val="22"/>
        </w:rPr>
        <w:t>c) subcontratação no todo ou em parte do objeto sem prévia autorização formal da Contratante;</w:t>
      </w:r>
    </w:p>
    <w:p w:rsidR="00A70CC5" w:rsidRPr="00FB088E"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r w:rsidRPr="00FB088E">
        <w:rPr>
          <w:rFonts w:ascii="Arial" w:hAnsi="Arial" w:cs="Arial"/>
          <w:color w:val="auto"/>
          <w:sz w:val="22"/>
          <w:szCs w:val="22"/>
        </w:rPr>
        <w:t>d) descumprimento de cláusula contratual.</w:t>
      </w:r>
    </w:p>
    <w:p w:rsidR="00242F18" w:rsidRPr="00FB088E" w:rsidRDefault="00242F18" w:rsidP="00242F18">
      <w:pPr>
        <w:tabs>
          <w:tab w:val="center" w:pos="2268"/>
        </w:tabs>
        <w:jc w:val="both"/>
        <w:rPr>
          <w:rFonts w:ascii="Arial" w:hAnsi="Arial" w:cs="Arial"/>
          <w:bCs/>
          <w:color w:val="auto"/>
          <w:sz w:val="22"/>
          <w:szCs w:val="22"/>
        </w:rPr>
      </w:pPr>
    </w:p>
    <w:p w:rsidR="00242F18" w:rsidRPr="00FB088E" w:rsidRDefault="00242F18" w:rsidP="00242F18">
      <w:pPr>
        <w:tabs>
          <w:tab w:val="center" w:pos="2268"/>
        </w:tabs>
        <w:jc w:val="both"/>
        <w:rPr>
          <w:rFonts w:ascii="Arial" w:hAnsi="Arial" w:cs="Arial"/>
          <w:bCs/>
          <w:color w:val="auto"/>
          <w:sz w:val="22"/>
          <w:szCs w:val="22"/>
        </w:rPr>
      </w:pPr>
      <w:r w:rsidRPr="00FB088E">
        <w:rPr>
          <w:rFonts w:ascii="Arial" w:hAnsi="Arial" w:cs="Arial"/>
          <w:bCs/>
          <w:color w:val="auto"/>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FB088E" w:rsidRDefault="00242F18" w:rsidP="00242F18">
      <w:pPr>
        <w:tabs>
          <w:tab w:val="center" w:pos="2268"/>
        </w:tabs>
        <w:jc w:val="both"/>
        <w:rPr>
          <w:rFonts w:ascii="Arial" w:hAnsi="Arial" w:cs="Arial"/>
          <w:bCs/>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18.4 declarações de inidoneidade para licitar ou contratar com a Administração Pública, enquanto perdurarem os motivos determinantes da punição ou até que o contratante promova sua reabilitação.</w:t>
      </w: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r w:rsidRPr="00FB088E">
        <w:rPr>
          <w:rFonts w:ascii="Arial" w:hAnsi="Arial" w:cs="Arial"/>
          <w:color w:val="auto"/>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FB088E" w:rsidRDefault="00242F18" w:rsidP="00242F18">
      <w:pPr>
        <w:pStyle w:val="Corpodetexto"/>
        <w:numPr>
          <w:ilvl w:val="12"/>
          <w:numId w:val="0"/>
        </w:numPr>
        <w:spacing w:after="0" w:line="240" w:lineRule="auto"/>
        <w:jc w:val="both"/>
        <w:rPr>
          <w:rFonts w:ascii="Arial" w:hAnsi="Arial" w:cs="Arial"/>
          <w:color w:val="auto"/>
          <w:sz w:val="22"/>
          <w:szCs w:val="22"/>
        </w:rPr>
      </w:pPr>
    </w:p>
    <w:p w:rsidR="00242F18" w:rsidRPr="00FB088E" w:rsidRDefault="00242F18" w:rsidP="00242F18">
      <w:pPr>
        <w:jc w:val="both"/>
        <w:rPr>
          <w:rFonts w:ascii="Arial" w:hAnsi="Arial" w:cs="Arial"/>
          <w:b/>
          <w:bCs/>
          <w:snapToGrid w:val="0"/>
          <w:color w:val="auto"/>
          <w:sz w:val="22"/>
          <w:szCs w:val="22"/>
        </w:rPr>
      </w:pPr>
      <w:r w:rsidRPr="00FB088E">
        <w:rPr>
          <w:rFonts w:ascii="Arial" w:hAnsi="Arial" w:cs="Arial"/>
          <w:b/>
          <w:bCs/>
          <w:snapToGrid w:val="0"/>
          <w:color w:val="auto"/>
          <w:sz w:val="22"/>
          <w:szCs w:val="22"/>
        </w:rPr>
        <w:t>19. DA DOTAÇÃO ORÇAMENTÁRIA</w:t>
      </w:r>
    </w:p>
    <w:p w:rsidR="00242F18" w:rsidRPr="00FB088E" w:rsidRDefault="00242F18" w:rsidP="00242F18">
      <w:pPr>
        <w:jc w:val="both"/>
        <w:rPr>
          <w:rFonts w:ascii="Arial" w:hAnsi="Arial" w:cs="Arial"/>
          <w:snapToGrid w:val="0"/>
          <w:color w:val="auto"/>
          <w:sz w:val="22"/>
          <w:szCs w:val="22"/>
        </w:rPr>
      </w:pPr>
    </w:p>
    <w:p w:rsidR="00B03D73" w:rsidRDefault="00242F18" w:rsidP="00FB088E">
      <w:pPr>
        <w:jc w:val="both"/>
        <w:rPr>
          <w:rFonts w:ascii="Arial" w:hAnsi="Arial" w:cs="Arial"/>
          <w:sz w:val="22"/>
          <w:szCs w:val="22"/>
        </w:rPr>
      </w:pPr>
      <w:r w:rsidRPr="00FB088E">
        <w:rPr>
          <w:rFonts w:ascii="Arial" w:hAnsi="Arial" w:cs="Arial"/>
          <w:snapToGrid w:val="0"/>
          <w:color w:val="auto"/>
          <w:sz w:val="22"/>
          <w:szCs w:val="22"/>
        </w:rPr>
        <w:t xml:space="preserve">19.1 </w:t>
      </w:r>
      <w:r w:rsidR="00FB088E" w:rsidRPr="00FB088E">
        <w:rPr>
          <w:rFonts w:ascii="Arial" w:hAnsi="Arial" w:cs="Arial"/>
          <w:sz w:val="22"/>
          <w:szCs w:val="22"/>
        </w:rPr>
        <w:t>Por se tratar de um processo para Registro de Preços não há necessidade de previsão orçamentária.</w:t>
      </w:r>
    </w:p>
    <w:p w:rsidR="00FB088E" w:rsidRPr="00FB088E" w:rsidRDefault="00FB088E" w:rsidP="00FB088E">
      <w:pPr>
        <w:jc w:val="both"/>
        <w:rPr>
          <w:rFonts w:ascii="Arial" w:hAnsi="Arial" w:cs="Arial"/>
          <w:snapToGrid w:val="0"/>
          <w:color w:val="auto"/>
          <w:sz w:val="22"/>
          <w:szCs w:val="22"/>
        </w:rPr>
      </w:pPr>
    </w:p>
    <w:p w:rsidR="00AE0DDB" w:rsidRPr="00FB088E" w:rsidRDefault="00242F18" w:rsidP="00AE0DDB">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 xml:space="preserve">20. </w:t>
      </w:r>
      <w:r w:rsidR="00AE0DDB" w:rsidRPr="00FB088E">
        <w:rPr>
          <w:rFonts w:ascii="Arial" w:hAnsi="Arial"/>
          <w:i w:val="0"/>
          <w:iCs w:val="0"/>
          <w:sz w:val="22"/>
          <w:szCs w:val="22"/>
        </w:rPr>
        <w:t>DO CUMPRIMENTO DA LEI GERAL DE PROTEÇÃO DE DADOS – LEI Nº 13.709/2018</w:t>
      </w:r>
    </w:p>
    <w:p w:rsidR="00AE0DDB" w:rsidRPr="00FB088E" w:rsidRDefault="00AE0DDB" w:rsidP="00AE0DDB">
      <w:pPr>
        <w:pStyle w:val="Corpodetexto2"/>
        <w:spacing w:after="0" w:line="240" w:lineRule="auto"/>
        <w:jc w:val="both"/>
        <w:rPr>
          <w:rFonts w:ascii="Arial" w:hAnsi="Arial" w:cs="Arial"/>
          <w:b/>
          <w:bCs/>
          <w:sz w:val="22"/>
          <w:szCs w:val="22"/>
        </w:rPr>
      </w:pPr>
    </w:p>
    <w:p w:rsidR="00AE0DDB" w:rsidRPr="00FB088E" w:rsidRDefault="00AE0DDB" w:rsidP="00AE0DDB">
      <w:pPr>
        <w:pStyle w:val="Corpodetexto2"/>
        <w:spacing w:after="0" w:line="240" w:lineRule="auto"/>
        <w:jc w:val="both"/>
        <w:rPr>
          <w:rFonts w:ascii="Arial" w:hAnsi="Arial" w:cs="Arial"/>
          <w:color w:val="000000"/>
          <w:sz w:val="22"/>
          <w:szCs w:val="22"/>
        </w:rPr>
      </w:pPr>
      <w:r w:rsidRPr="00FB088E">
        <w:rPr>
          <w:rFonts w:ascii="Arial" w:hAnsi="Arial" w:cs="Arial"/>
          <w:sz w:val="22"/>
          <w:szCs w:val="22"/>
        </w:rPr>
        <w:t xml:space="preserve">20.1.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AE0DDB" w:rsidRPr="00FB088E" w:rsidRDefault="00AE0DDB" w:rsidP="00AE0DDB">
      <w:pPr>
        <w:pStyle w:val="Corpodetexto2"/>
        <w:spacing w:after="0" w:line="240" w:lineRule="auto"/>
        <w:jc w:val="both"/>
        <w:rPr>
          <w:rFonts w:ascii="Arial" w:hAnsi="Arial" w:cs="Arial"/>
          <w:color w:val="000000"/>
          <w:sz w:val="22"/>
          <w:szCs w:val="22"/>
        </w:rPr>
      </w:pPr>
    </w:p>
    <w:p w:rsidR="00AE0DDB" w:rsidRPr="00FB088E" w:rsidRDefault="00AE0DDB" w:rsidP="00AE0DDB">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E0DDB" w:rsidRPr="00FB088E" w:rsidRDefault="00AE0DDB" w:rsidP="00AE0DDB">
      <w:pPr>
        <w:pStyle w:val="Corpodetexto2"/>
        <w:spacing w:after="0" w:line="240" w:lineRule="auto"/>
        <w:jc w:val="both"/>
        <w:rPr>
          <w:rFonts w:ascii="Arial" w:hAnsi="Arial" w:cs="Arial"/>
          <w:color w:val="000000"/>
          <w:sz w:val="22"/>
          <w:szCs w:val="22"/>
        </w:rPr>
      </w:pPr>
    </w:p>
    <w:p w:rsidR="00AE0DDB" w:rsidRPr="00FB088E" w:rsidRDefault="00AE0DDB" w:rsidP="00AE0DDB">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AE0DDB" w:rsidRPr="00FB088E" w:rsidRDefault="00AE0DDB" w:rsidP="00AE0DDB">
      <w:pPr>
        <w:pStyle w:val="Corpodetexto2"/>
        <w:spacing w:after="0" w:line="240" w:lineRule="auto"/>
        <w:jc w:val="both"/>
        <w:rPr>
          <w:rFonts w:ascii="Arial" w:hAnsi="Arial" w:cs="Arial"/>
          <w:color w:val="000000"/>
          <w:sz w:val="22"/>
          <w:szCs w:val="22"/>
        </w:rPr>
      </w:pPr>
    </w:p>
    <w:p w:rsidR="00AE0DDB" w:rsidRPr="00FB088E" w:rsidRDefault="00AE0DDB" w:rsidP="00AE0DDB">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lastRenderedPageBreak/>
        <w:t xml:space="preserve">20.4.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AE0DDB" w:rsidRPr="00FB088E" w:rsidRDefault="00AE0DDB" w:rsidP="00AE0DDB">
      <w:pPr>
        <w:pStyle w:val="Corpodetexto2"/>
        <w:spacing w:after="0" w:line="240" w:lineRule="auto"/>
        <w:jc w:val="both"/>
        <w:rPr>
          <w:rFonts w:ascii="Arial" w:hAnsi="Arial" w:cs="Arial"/>
          <w:color w:val="000000"/>
          <w:sz w:val="22"/>
          <w:szCs w:val="22"/>
        </w:rPr>
      </w:pPr>
    </w:p>
    <w:p w:rsidR="00AE0DDB" w:rsidRPr="00FB088E" w:rsidRDefault="00AE0DDB" w:rsidP="00AE0DDB">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AE0DDB" w:rsidRPr="00FB088E" w:rsidRDefault="00AE0DDB" w:rsidP="00AE0DDB">
      <w:pPr>
        <w:pStyle w:val="Corpodetexto2"/>
        <w:spacing w:after="0" w:line="240" w:lineRule="auto"/>
        <w:jc w:val="both"/>
        <w:rPr>
          <w:rFonts w:ascii="Arial" w:hAnsi="Arial" w:cs="Arial"/>
          <w:color w:val="000000"/>
          <w:sz w:val="22"/>
          <w:szCs w:val="22"/>
        </w:rPr>
      </w:pPr>
    </w:p>
    <w:p w:rsidR="00AE0DDB" w:rsidRPr="00FB088E" w:rsidRDefault="00AE0DDB" w:rsidP="00AE0DDB">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AE0DDB" w:rsidRPr="00FB088E" w:rsidRDefault="00AE0DDB" w:rsidP="00AE0DDB">
      <w:pPr>
        <w:jc w:val="both"/>
        <w:rPr>
          <w:rFonts w:ascii="Arial" w:hAnsi="Arial" w:cs="Arial"/>
          <w:color w:val="000000"/>
          <w:sz w:val="22"/>
          <w:szCs w:val="22"/>
        </w:rPr>
      </w:pPr>
    </w:p>
    <w:p w:rsidR="00AE0DDB" w:rsidRPr="00FB088E" w:rsidRDefault="00AE0DDB" w:rsidP="00AE0DDB">
      <w:pPr>
        <w:jc w:val="both"/>
        <w:rPr>
          <w:rFonts w:ascii="Arial" w:hAnsi="Arial" w:cs="Arial"/>
          <w:color w:val="000000"/>
          <w:sz w:val="22"/>
          <w:szCs w:val="22"/>
        </w:rPr>
      </w:pPr>
    </w:p>
    <w:p w:rsidR="00AE0DDB" w:rsidRPr="00FB088E" w:rsidRDefault="00AE0DDB" w:rsidP="00AE0DDB">
      <w:pPr>
        <w:jc w:val="both"/>
        <w:rPr>
          <w:rFonts w:ascii="Arial" w:hAnsi="Arial" w:cs="Arial"/>
          <w:sz w:val="22"/>
          <w:szCs w:val="22"/>
        </w:rPr>
      </w:pPr>
      <w:r w:rsidRPr="00FB088E">
        <w:rPr>
          <w:rFonts w:ascii="Arial" w:hAnsi="Arial" w:cs="Arial"/>
          <w:b/>
          <w:bCs/>
          <w:sz w:val="22"/>
          <w:szCs w:val="22"/>
        </w:rPr>
        <w:t>21. DO CUMPRIMENTO A LEI ANTICORRUPÇÃO (LEI 12.846/2013).</w:t>
      </w: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color w:val="000000"/>
          <w:sz w:val="22"/>
          <w:szCs w:val="22"/>
        </w:rPr>
      </w:pPr>
      <w:r w:rsidRPr="00FB088E">
        <w:rPr>
          <w:rFonts w:ascii="Arial" w:hAnsi="Arial" w:cs="Arial"/>
          <w:sz w:val="22"/>
          <w:szCs w:val="22"/>
        </w:rPr>
        <w:t xml:space="preserve">21.1.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AE0DDB" w:rsidRPr="00FB088E" w:rsidRDefault="00AE0DDB" w:rsidP="00AE0DDB">
      <w:pPr>
        <w:jc w:val="both"/>
        <w:rPr>
          <w:rFonts w:ascii="Arial" w:hAnsi="Arial" w:cs="Arial"/>
          <w:color w:val="000000"/>
          <w:sz w:val="22"/>
          <w:szCs w:val="22"/>
        </w:rPr>
      </w:pPr>
    </w:p>
    <w:p w:rsidR="00AE0DDB" w:rsidRPr="00FB088E" w:rsidRDefault="00AE0DDB" w:rsidP="00AE0DDB">
      <w:pPr>
        <w:jc w:val="both"/>
        <w:rPr>
          <w:rFonts w:ascii="Arial" w:hAnsi="Arial" w:cs="Arial"/>
          <w:color w:val="000000"/>
          <w:sz w:val="22"/>
          <w:szCs w:val="22"/>
        </w:rPr>
      </w:pPr>
      <w:r w:rsidRPr="00FB088E">
        <w:rPr>
          <w:rFonts w:ascii="Arial" w:hAnsi="Arial" w:cs="Arial"/>
          <w:color w:val="000000"/>
          <w:sz w:val="22"/>
          <w:szCs w:val="22"/>
        </w:rPr>
        <w:t>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E0DDB" w:rsidRPr="00FB088E" w:rsidRDefault="00AE0DDB" w:rsidP="00AE0DDB">
      <w:pPr>
        <w:pStyle w:val="PargrafodaLista"/>
        <w:ind w:left="1080"/>
        <w:jc w:val="both"/>
        <w:rPr>
          <w:rFonts w:ascii="Arial" w:hAnsi="Arial" w:cs="Arial"/>
          <w:color w:val="000000"/>
          <w:sz w:val="22"/>
          <w:szCs w:val="22"/>
        </w:rPr>
      </w:pPr>
    </w:p>
    <w:p w:rsidR="00AE0DDB" w:rsidRPr="00FB088E" w:rsidRDefault="00AE0DDB" w:rsidP="00AE0DDB">
      <w:pPr>
        <w:jc w:val="both"/>
        <w:rPr>
          <w:rFonts w:ascii="Arial" w:hAnsi="Arial" w:cs="Arial"/>
          <w:color w:val="000000"/>
          <w:sz w:val="22"/>
          <w:szCs w:val="22"/>
        </w:rPr>
      </w:pPr>
      <w:r w:rsidRPr="00FB088E">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AE0DDB" w:rsidRPr="00FB088E" w:rsidRDefault="00AE0DDB" w:rsidP="00AE0DDB">
      <w:pPr>
        <w:rPr>
          <w:rFonts w:ascii="Arial" w:hAnsi="Arial" w:cs="Arial"/>
          <w:sz w:val="22"/>
          <w:szCs w:val="22"/>
          <w:lang w:eastAsia="ar-SA"/>
        </w:rPr>
      </w:pPr>
    </w:p>
    <w:p w:rsidR="00595640" w:rsidRPr="00FB088E" w:rsidRDefault="00AE0DDB" w:rsidP="00595640">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 xml:space="preserve">22. </w:t>
      </w:r>
      <w:r w:rsidR="00595640" w:rsidRPr="00FB088E">
        <w:rPr>
          <w:rFonts w:ascii="Arial" w:hAnsi="Arial"/>
          <w:i w:val="0"/>
          <w:iCs w:val="0"/>
          <w:color w:val="000000"/>
          <w:sz w:val="22"/>
          <w:szCs w:val="22"/>
        </w:rPr>
        <w:t>DA ATA DE REGISTRO DE PREÇOS</w:t>
      </w:r>
    </w:p>
    <w:p w:rsidR="00595640" w:rsidRPr="00FB088E" w:rsidRDefault="00595640" w:rsidP="00595640">
      <w:pPr>
        <w:pStyle w:val="Padro"/>
        <w:jc w:val="both"/>
        <w:rPr>
          <w:rFonts w:ascii="Arial" w:hAnsi="Arial" w:cs="Arial"/>
          <w:b/>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bCs/>
          <w:color w:val="000000"/>
          <w:sz w:val="22"/>
          <w:szCs w:val="22"/>
        </w:rPr>
        <w:t>22.1.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595640" w:rsidRPr="00FB088E" w:rsidRDefault="00595640" w:rsidP="00595640">
      <w:pPr>
        <w:pStyle w:val="Padro"/>
        <w:jc w:val="both"/>
        <w:rPr>
          <w:rFonts w:ascii="Arial" w:hAnsi="Arial" w:cs="Arial"/>
          <w:bCs/>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sz w:val="22"/>
          <w:szCs w:val="22"/>
        </w:rPr>
        <w:t>22.2.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595640" w:rsidRPr="00FB088E" w:rsidRDefault="00595640" w:rsidP="00595640">
      <w:pPr>
        <w:pStyle w:val="Padro"/>
        <w:jc w:val="both"/>
        <w:rPr>
          <w:rFonts w:ascii="Arial" w:hAnsi="Arial" w:cs="Arial"/>
          <w:bCs/>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sz w:val="22"/>
          <w:szCs w:val="22"/>
        </w:rPr>
        <w:lastRenderedPageBreak/>
        <w:t>22.3.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595640" w:rsidRPr="00FB088E" w:rsidRDefault="00595640" w:rsidP="00595640">
      <w:pPr>
        <w:pStyle w:val="Padro"/>
        <w:jc w:val="both"/>
        <w:rPr>
          <w:rFonts w:ascii="Arial" w:hAnsi="Arial" w:cs="Arial"/>
          <w:bCs/>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sz w:val="22"/>
          <w:szCs w:val="22"/>
        </w:rPr>
        <w:t>22.4. O preço registrado e os respectivos fornecedores serão divulgados no Diário Oficial e ficarão disponibilizados durante a vigência da Ata de Registro de Preços.</w:t>
      </w:r>
    </w:p>
    <w:p w:rsidR="00595640" w:rsidRPr="00FB088E" w:rsidRDefault="00595640" w:rsidP="00595640">
      <w:pPr>
        <w:pStyle w:val="Padro"/>
        <w:jc w:val="both"/>
        <w:rPr>
          <w:rFonts w:ascii="Arial" w:hAnsi="Arial" w:cs="Arial"/>
          <w:bCs/>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sz w:val="22"/>
          <w:szCs w:val="22"/>
        </w:rPr>
        <w:t>22.5.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595640" w:rsidRPr="00FB088E" w:rsidRDefault="00595640" w:rsidP="00595640">
      <w:pPr>
        <w:pStyle w:val="Padro"/>
        <w:jc w:val="both"/>
        <w:rPr>
          <w:rFonts w:ascii="Arial" w:hAnsi="Arial" w:cs="Arial"/>
          <w:bCs/>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sz w:val="22"/>
          <w:szCs w:val="22"/>
        </w:rPr>
        <w:t>22.6. A Administração convocará o fornecedor para negociar o preço registrado e adequá-lo ao preço de mercado, sempre que verificar que o preço registrado estiver acima do preço de mercado.</w:t>
      </w:r>
    </w:p>
    <w:p w:rsidR="00595640" w:rsidRPr="00FB088E" w:rsidRDefault="00595640" w:rsidP="00595640">
      <w:pPr>
        <w:pStyle w:val="Padro"/>
        <w:jc w:val="both"/>
        <w:rPr>
          <w:rFonts w:ascii="Arial" w:hAnsi="Arial" w:cs="Arial"/>
          <w:bCs/>
          <w:color w:val="000000"/>
          <w:sz w:val="22"/>
          <w:szCs w:val="22"/>
        </w:rPr>
      </w:pPr>
    </w:p>
    <w:p w:rsidR="00595640" w:rsidRPr="00FB088E" w:rsidRDefault="00595640" w:rsidP="00595640">
      <w:pPr>
        <w:pStyle w:val="Padro"/>
        <w:jc w:val="both"/>
        <w:rPr>
          <w:rFonts w:ascii="Arial" w:hAnsi="Arial" w:cs="Arial"/>
          <w:bCs/>
          <w:color w:val="000000"/>
          <w:sz w:val="22"/>
          <w:szCs w:val="22"/>
        </w:rPr>
      </w:pPr>
      <w:r w:rsidRPr="00FB088E">
        <w:rPr>
          <w:rFonts w:ascii="Arial" w:hAnsi="Arial" w:cs="Arial"/>
          <w:sz w:val="22"/>
          <w:szCs w:val="22"/>
        </w:rPr>
        <w:t>22.7. Caso seja frustrada a negociação, o fornecedor será liberado do compromisso assumido.</w:t>
      </w:r>
    </w:p>
    <w:p w:rsidR="00595640" w:rsidRPr="00FB088E" w:rsidRDefault="00595640" w:rsidP="00595640">
      <w:pPr>
        <w:pStyle w:val="Padro"/>
        <w:jc w:val="both"/>
        <w:rPr>
          <w:rFonts w:ascii="Arial" w:hAnsi="Arial" w:cs="Arial"/>
          <w:bCs/>
          <w:color w:val="000000"/>
          <w:sz w:val="22"/>
          <w:szCs w:val="22"/>
        </w:rPr>
      </w:pPr>
    </w:p>
    <w:p w:rsidR="00595640" w:rsidRPr="00FB088E" w:rsidRDefault="003A670D" w:rsidP="00595640">
      <w:pPr>
        <w:pStyle w:val="Padro"/>
        <w:jc w:val="both"/>
        <w:rPr>
          <w:rFonts w:ascii="Arial" w:hAnsi="Arial" w:cs="Arial"/>
          <w:sz w:val="22"/>
          <w:szCs w:val="22"/>
        </w:rPr>
      </w:pPr>
      <w:r w:rsidRPr="00FB088E">
        <w:rPr>
          <w:rFonts w:ascii="Arial" w:hAnsi="Arial" w:cs="Arial"/>
          <w:sz w:val="22"/>
          <w:szCs w:val="22"/>
        </w:rPr>
        <w:t>22</w:t>
      </w:r>
      <w:r w:rsidR="00595640" w:rsidRPr="00FB088E">
        <w:rPr>
          <w:rFonts w:ascii="Arial" w:hAnsi="Arial" w:cs="Arial"/>
          <w:sz w:val="22"/>
          <w:szCs w:val="22"/>
        </w:rPr>
        <w:t>.8.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595640" w:rsidRPr="00FB088E" w:rsidRDefault="00595640" w:rsidP="00595640">
      <w:pPr>
        <w:pStyle w:val="Padro"/>
        <w:jc w:val="both"/>
        <w:rPr>
          <w:rFonts w:ascii="Arial" w:hAnsi="Arial" w:cs="Arial"/>
          <w:sz w:val="22"/>
          <w:szCs w:val="22"/>
        </w:rPr>
      </w:pPr>
    </w:p>
    <w:p w:rsidR="00595640" w:rsidRPr="00FB088E" w:rsidRDefault="003A670D" w:rsidP="00595640">
      <w:pPr>
        <w:pStyle w:val="Padro"/>
        <w:jc w:val="both"/>
        <w:rPr>
          <w:rFonts w:ascii="Arial" w:hAnsi="Arial" w:cs="Arial"/>
          <w:bCs/>
          <w:color w:val="000000"/>
          <w:sz w:val="22"/>
          <w:szCs w:val="22"/>
        </w:rPr>
      </w:pPr>
      <w:r w:rsidRPr="00FB088E">
        <w:rPr>
          <w:rFonts w:ascii="Arial" w:hAnsi="Arial" w:cs="Arial"/>
          <w:sz w:val="22"/>
          <w:szCs w:val="22"/>
        </w:rPr>
        <w:t>22</w:t>
      </w:r>
      <w:r w:rsidR="00595640" w:rsidRPr="00FB088E">
        <w:rPr>
          <w:rFonts w:ascii="Arial" w:hAnsi="Arial" w:cs="Arial"/>
          <w:sz w:val="22"/>
          <w:szCs w:val="22"/>
        </w:rPr>
        <w:t>.9.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595640" w:rsidRPr="00FB088E" w:rsidRDefault="00595640" w:rsidP="00595640">
      <w:pPr>
        <w:pStyle w:val="Padro"/>
        <w:jc w:val="both"/>
        <w:rPr>
          <w:rFonts w:ascii="Arial" w:hAnsi="Arial" w:cs="Arial"/>
          <w:bCs/>
          <w:color w:val="000000"/>
          <w:sz w:val="22"/>
          <w:szCs w:val="22"/>
        </w:rPr>
      </w:pPr>
    </w:p>
    <w:p w:rsidR="00595640" w:rsidRPr="00FB088E" w:rsidRDefault="003A670D" w:rsidP="00595640">
      <w:pPr>
        <w:pStyle w:val="Padro"/>
        <w:jc w:val="both"/>
        <w:rPr>
          <w:rFonts w:ascii="Arial" w:hAnsi="Arial" w:cs="Arial"/>
          <w:bCs/>
          <w:color w:val="000000"/>
          <w:sz w:val="22"/>
          <w:szCs w:val="22"/>
        </w:rPr>
      </w:pPr>
      <w:r w:rsidRPr="00FB088E">
        <w:rPr>
          <w:rFonts w:ascii="Arial" w:hAnsi="Arial" w:cs="Arial"/>
          <w:sz w:val="22"/>
          <w:szCs w:val="22"/>
        </w:rPr>
        <w:t>22</w:t>
      </w:r>
      <w:r w:rsidR="00595640" w:rsidRPr="00FB088E">
        <w:rPr>
          <w:rFonts w:ascii="Arial" w:hAnsi="Arial" w:cs="Arial"/>
          <w:sz w:val="22"/>
          <w:szCs w:val="22"/>
        </w:rPr>
        <w:t>.10. Será considerado preço de mercado, os preços que forem iguais ou inferiores a média daqueles apurados pela Administração para determinado Item.</w:t>
      </w:r>
    </w:p>
    <w:p w:rsidR="00595640" w:rsidRPr="00FB088E" w:rsidRDefault="00595640" w:rsidP="00595640">
      <w:pPr>
        <w:pStyle w:val="Padro"/>
        <w:jc w:val="both"/>
        <w:rPr>
          <w:rFonts w:ascii="Arial" w:hAnsi="Arial" w:cs="Arial"/>
          <w:bCs/>
          <w:color w:val="000000"/>
          <w:sz w:val="22"/>
          <w:szCs w:val="22"/>
        </w:rPr>
      </w:pPr>
    </w:p>
    <w:p w:rsidR="00595640" w:rsidRPr="00FB088E" w:rsidRDefault="003A670D" w:rsidP="00595640">
      <w:pPr>
        <w:pStyle w:val="Padro"/>
        <w:jc w:val="both"/>
        <w:rPr>
          <w:rFonts w:ascii="Arial" w:hAnsi="Arial" w:cs="Arial"/>
          <w:sz w:val="22"/>
          <w:szCs w:val="22"/>
        </w:rPr>
      </w:pPr>
      <w:r w:rsidRPr="00FB088E">
        <w:rPr>
          <w:rFonts w:ascii="Arial" w:hAnsi="Arial" w:cs="Arial"/>
          <w:sz w:val="22"/>
          <w:szCs w:val="22"/>
        </w:rPr>
        <w:t>22</w:t>
      </w:r>
      <w:r w:rsidR="00595640" w:rsidRPr="00FB088E">
        <w:rPr>
          <w:rFonts w:ascii="Arial" w:hAnsi="Arial" w:cs="Arial"/>
          <w:sz w:val="22"/>
          <w:szCs w:val="22"/>
        </w:rPr>
        <w:t>.11. Não havendo êxito nas negociações com o primeiro colocado, a Administração poderá convocar os demais fornecedores classificados, nas mesmas condições ou revogar a Ata de Registro de Preços ou parte dela.</w:t>
      </w:r>
    </w:p>
    <w:p w:rsidR="00595640" w:rsidRPr="00FB088E" w:rsidRDefault="00595640" w:rsidP="00595640">
      <w:pPr>
        <w:pStyle w:val="Padro"/>
        <w:jc w:val="both"/>
        <w:rPr>
          <w:rFonts w:ascii="Arial" w:hAnsi="Arial" w:cs="Arial"/>
          <w:sz w:val="22"/>
          <w:szCs w:val="22"/>
        </w:rPr>
      </w:pPr>
    </w:p>
    <w:p w:rsidR="00595640" w:rsidRPr="00FB088E" w:rsidRDefault="003A670D" w:rsidP="00595640">
      <w:pPr>
        <w:pStyle w:val="Padro"/>
        <w:jc w:val="both"/>
        <w:rPr>
          <w:rFonts w:ascii="Arial" w:hAnsi="Arial" w:cs="Arial"/>
          <w:sz w:val="22"/>
          <w:szCs w:val="22"/>
        </w:rPr>
      </w:pPr>
      <w:r w:rsidRPr="00FB088E">
        <w:rPr>
          <w:rFonts w:ascii="Arial" w:hAnsi="Arial" w:cs="Arial"/>
          <w:sz w:val="22"/>
          <w:szCs w:val="22"/>
        </w:rPr>
        <w:t>22</w:t>
      </w:r>
      <w:r w:rsidR="00595640" w:rsidRPr="00FB088E">
        <w:rPr>
          <w:rFonts w:ascii="Arial" w:hAnsi="Arial" w:cs="Arial"/>
          <w:sz w:val="22"/>
          <w:szCs w:val="22"/>
        </w:rPr>
        <w:t>.12. As alterações de preços oriundas da revisão dos mesmos, no caso de desequilíbrio da equação econômico-financeira, serão publicadas trimestralmente no Diário Oficial.</w:t>
      </w:r>
    </w:p>
    <w:p w:rsidR="003A670D" w:rsidRPr="00FB088E" w:rsidRDefault="003A670D" w:rsidP="00595640">
      <w:pPr>
        <w:pStyle w:val="Padro"/>
        <w:jc w:val="both"/>
        <w:rPr>
          <w:rFonts w:ascii="Arial" w:hAnsi="Arial" w:cs="Arial"/>
          <w:sz w:val="22"/>
          <w:szCs w:val="22"/>
        </w:rPr>
      </w:pPr>
    </w:p>
    <w:p w:rsidR="003A670D" w:rsidRPr="00FB088E" w:rsidRDefault="003A670D" w:rsidP="00595640">
      <w:pPr>
        <w:pStyle w:val="Padro"/>
        <w:jc w:val="both"/>
        <w:rPr>
          <w:rFonts w:ascii="Arial" w:hAnsi="Arial" w:cs="Arial"/>
          <w:bCs/>
          <w:color w:val="000000"/>
          <w:sz w:val="22"/>
          <w:szCs w:val="22"/>
        </w:rPr>
      </w:pPr>
      <w:r w:rsidRPr="00FB088E">
        <w:rPr>
          <w:rFonts w:ascii="Arial" w:hAnsi="Arial" w:cs="Arial"/>
          <w:sz w:val="22"/>
          <w:szCs w:val="22"/>
        </w:rPr>
        <w:t>22.13. A ata poderá ser emprestada para qualquer órgão da administração pública, nos termos da lei.</w:t>
      </w:r>
    </w:p>
    <w:p w:rsidR="00595640" w:rsidRPr="00FB088E" w:rsidRDefault="00595640" w:rsidP="00242F18">
      <w:pPr>
        <w:pStyle w:val="Ttulo2"/>
        <w:spacing w:before="0" w:after="0"/>
        <w:ind w:left="0" w:firstLine="0"/>
        <w:jc w:val="both"/>
        <w:rPr>
          <w:rFonts w:ascii="Arial" w:hAnsi="Arial"/>
          <w:i w:val="0"/>
          <w:iCs w:val="0"/>
          <w:sz w:val="22"/>
          <w:szCs w:val="22"/>
        </w:rPr>
      </w:pPr>
    </w:p>
    <w:p w:rsidR="00595640" w:rsidRPr="00FB088E" w:rsidRDefault="00595640" w:rsidP="00595640">
      <w:pPr>
        <w:rPr>
          <w:rFonts w:ascii="Arial" w:hAnsi="Arial" w:cs="Arial"/>
          <w:sz w:val="22"/>
          <w:szCs w:val="22"/>
          <w:lang w:eastAsia="ar-SA"/>
        </w:rPr>
      </w:pPr>
    </w:p>
    <w:p w:rsidR="00242F18" w:rsidRPr="00FB088E" w:rsidRDefault="00595640" w:rsidP="00242F18">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23.</w:t>
      </w:r>
      <w:r w:rsidR="00242F18" w:rsidRPr="00FB088E">
        <w:rPr>
          <w:rFonts w:ascii="Arial" w:hAnsi="Arial"/>
          <w:i w:val="0"/>
          <w:iCs w:val="0"/>
          <w:sz w:val="22"/>
          <w:szCs w:val="22"/>
        </w:rPr>
        <w:t>DAS DISPOSIÇÕES GERAIS</w:t>
      </w:r>
      <w:r w:rsidR="00AE1F57" w:rsidRPr="00FB088E">
        <w:rPr>
          <w:rFonts w:ascii="Arial" w:hAnsi="Arial"/>
          <w:i w:val="0"/>
          <w:iCs w:val="0"/>
          <w:sz w:val="22"/>
          <w:szCs w:val="22"/>
        </w:rPr>
        <w:t>.</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1 Nenhuma indenização será devida às licitantes pela elaboração ou pela apresentação de documentação referente ao presente Edital.</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lastRenderedPageBreak/>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2 A apresentação das propostas implicará na plena aceitação, por parte da licitante, das condições estabelecidas neste Edital e seus anexos.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2</w:t>
      </w:r>
      <w:r w:rsidR="003A670D" w:rsidRPr="00FB088E">
        <w:rPr>
          <w:rFonts w:ascii="Arial" w:hAnsi="Arial" w:cs="Arial"/>
          <w:color w:val="auto"/>
          <w:sz w:val="22"/>
          <w:szCs w:val="22"/>
        </w:rPr>
        <w:t>3</w:t>
      </w:r>
      <w:r w:rsidR="00AE0DDB" w:rsidRPr="00FB088E">
        <w:rPr>
          <w:rFonts w:ascii="Arial" w:hAnsi="Arial" w:cs="Arial"/>
          <w:color w:val="auto"/>
          <w:sz w:val="22"/>
          <w:szCs w:val="22"/>
        </w:rPr>
        <w:t>.</w:t>
      </w:r>
      <w:r w:rsidRPr="00FB088E">
        <w:rPr>
          <w:rFonts w:ascii="Arial" w:hAnsi="Arial" w:cs="Arial"/>
          <w:color w:val="auto"/>
          <w:sz w:val="22"/>
          <w:szCs w:val="22"/>
        </w:rPr>
        <w:t>3 Na contagem dos prazos estabelecidos neste Edital, exclui-se o dia do início e inclui-se o do vencimento, observando-se que só se iniciam e vencem prazos em dia de expediente na Prefeitura.</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5 É facultado ao Pregoeiro ou à autoridade superior, em qualquer fase da licitação, a promoção de diligência destinada a esclarecer ou complementar a instrução do processo.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 xml:space="preserve">7 As normas que disciplinam este pregão serão sempre interpretadas em favor da ampliação da disputa entre os interessados, desde que não comprometam o interesse da Administração e a segurança da aquisição.  </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8 A homologação do resultado desta licitação não implicará em direito à aquisição. A administração se reserva o direito de adquirir no todo ou em parte o objeto da presente da licitação.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2</w:t>
      </w:r>
      <w:r w:rsidR="003A670D" w:rsidRPr="00FB088E">
        <w:rPr>
          <w:rFonts w:ascii="Arial" w:hAnsi="Arial" w:cs="Arial"/>
          <w:color w:val="auto"/>
          <w:sz w:val="22"/>
          <w:szCs w:val="22"/>
        </w:rPr>
        <w:t>3</w:t>
      </w:r>
      <w:r w:rsidR="00AE0DDB" w:rsidRPr="00FB088E">
        <w:rPr>
          <w:rFonts w:ascii="Arial" w:hAnsi="Arial" w:cs="Arial"/>
          <w:color w:val="auto"/>
          <w:sz w:val="22"/>
          <w:szCs w:val="22"/>
        </w:rPr>
        <w:t>.</w:t>
      </w:r>
      <w:r w:rsidRPr="00FB088E">
        <w:rPr>
          <w:rFonts w:ascii="Arial" w:hAnsi="Arial" w:cs="Arial"/>
          <w:color w:val="auto"/>
          <w:sz w:val="22"/>
          <w:szCs w:val="22"/>
        </w:rPr>
        <w:t>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FB088E" w:rsidRDefault="00242F18" w:rsidP="00242F18">
      <w:pPr>
        <w:pStyle w:val="Corpodetexto"/>
        <w:spacing w:after="0" w:line="240" w:lineRule="auto"/>
        <w:jc w:val="both"/>
        <w:rPr>
          <w:rFonts w:ascii="Arial" w:hAnsi="Arial" w:cs="Arial"/>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10 Para dirimir, na esfera judicial, as questões oriundas do presente Edital, será competente o juízo da Comarca de Para de Minas/MG.</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11 Na hipótese de não haver expediente no dia da abertura da presente licitação, ficará esta transferida para o primeiro dia útil subsequente, no mesmo local e horário, anteriormente estabelecidos.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 xml:space="preserve">12 Quaisquer dúvidas porventura existentes sobre o disposto no presente Edital deverão ser objeto de consulta, por escrito, ao Pregoeiro na Prefeitura Municipal, no endereço: Praça Santo Antônio, nº 190, </w:t>
      </w:r>
      <w:r w:rsidR="00D840E1" w:rsidRPr="00FB088E">
        <w:rPr>
          <w:rFonts w:ascii="Arial" w:hAnsi="Arial" w:cs="Arial"/>
          <w:snapToGrid w:val="0"/>
          <w:color w:val="auto"/>
          <w:sz w:val="22"/>
          <w:szCs w:val="22"/>
        </w:rPr>
        <w:t>CEP</w:t>
      </w:r>
      <w:r w:rsidRPr="00FB088E">
        <w:rPr>
          <w:rFonts w:ascii="Arial" w:hAnsi="Arial" w:cs="Arial"/>
          <w:snapToGrid w:val="0"/>
          <w:color w:val="auto"/>
          <w:sz w:val="22"/>
          <w:szCs w:val="22"/>
        </w:rPr>
        <w:t xml:space="preserve"> 35.6667-000</w:t>
      </w:r>
      <w:r w:rsidR="00AA3868" w:rsidRPr="00FB088E">
        <w:rPr>
          <w:rFonts w:ascii="Arial" w:hAnsi="Arial" w:cs="Arial"/>
          <w:snapToGrid w:val="0"/>
          <w:color w:val="auto"/>
          <w:sz w:val="22"/>
          <w:szCs w:val="22"/>
        </w:rPr>
        <w:t>,</w:t>
      </w:r>
      <w:r w:rsidRPr="00FB088E">
        <w:rPr>
          <w:rFonts w:ascii="Arial" w:hAnsi="Arial" w:cs="Arial"/>
          <w:snapToGrid w:val="0"/>
          <w:color w:val="auto"/>
          <w:sz w:val="22"/>
          <w:szCs w:val="22"/>
        </w:rPr>
        <w:t xml:space="preserve"> Centro</w:t>
      </w:r>
      <w:r w:rsidR="00AA3868" w:rsidRPr="00FB088E">
        <w:rPr>
          <w:rFonts w:ascii="Arial" w:hAnsi="Arial" w:cs="Arial"/>
          <w:snapToGrid w:val="0"/>
          <w:color w:val="auto"/>
          <w:sz w:val="22"/>
          <w:szCs w:val="22"/>
        </w:rPr>
        <w:t>,</w:t>
      </w:r>
      <w:r w:rsidRPr="00FB088E">
        <w:rPr>
          <w:rFonts w:ascii="Arial" w:hAnsi="Arial" w:cs="Arial"/>
          <w:snapToGrid w:val="0"/>
          <w:color w:val="auto"/>
          <w:sz w:val="22"/>
          <w:szCs w:val="22"/>
        </w:rPr>
        <w:t xml:space="preserve"> Pequi/MG, até 05 (cinco) dias anteriores à data de abertura da licitação. Demais informações poderão ser obtidas pelos telefone</w:t>
      </w:r>
      <w:r w:rsidR="005C5FD4" w:rsidRPr="00FB088E">
        <w:rPr>
          <w:rFonts w:ascii="Arial" w:hAnsi="Arial" w:cs="Arial"/>
          <w:snapToGrid w:val="0"/>
          <w:color w:val="auto"/>
          <w:sz w:val="22"/>
          <w:szCs w:val="22"/>
        </w:rPr>
        <w:t>s (37) 3278-1247 ou através do e</w:t>
      </w:r>
      <w:r w:rsidRPr="00FB088E">
        <w:rPr>
          <w:rFonts w:ascii="Arial" w:hAnsi="Arial" w:cs="Arial"/>
          <w:snapToGrid w:val="0"/>
          <w:color w:val="auto"/>
          <w:sz w:val="22"/>
          <w:szCs w:val="22"/>
        </w:rPr>
        <w:t xml:space="preserve">-mail: </w:t>
      </w:r>
      <w:r w:rsidR="00AD1D33" w:rsidRPr="00FB088E">
        <w:rPr>
          <w:rFonts w:ascii="Arial" w:hAnsi="Arial" w:cs="Arial"/>
          <w:b/>
          <w:snapToGrid w:val="0"/>
          <w:color w:val="auto"/>
          <w:sz w:val="22"/>
          <w:szCs w:val="22"/>
        </w:rPr>
        <w:t>licitaco</w:t>
      </w:r>
      <w:r w:rsidR="00A70CC5" w:rsidRPr="00FB088E">
        <w:rPr>
          <w:rFonts w:ascii="Arial" w:hAnsi="Arial" w:cs="Arial"/>
          <w:b/>
          <w:snapToGrid w:val="0"/>
          <w:color w:val="auto"/>
          <w:sz w:val="22"/>
          <w:szCs w:val="22"/>
        </w:rPr>
        <w:t>es</w:t>
      </w:r>
      <w:r w:rsidR="00C91341" w:rsidRPr="00FB088E">
        <w:rPr>
          <w:rFonts w:ascii="Arial" w:hAnsi="Arial" w:cs="Arial"/>
          <w:b/>
          <w:snapToGrid w:val="0"/>
          <w:color w:val="auto"/>
          <w:sz w:val="22"/>
          <w:szCs w:val="22"/>
        </w:rPr>
        <w:t>pequi</w:t>
      </w:r>
      <w:r w:rsidR="00A70CC5" w:rsidRPr="00FB088E">
        <w:rPr>
          <w:rFonts w:ascii="Arial" w:hAnsi="Arial" w:cs="Arial"/>
          <w:b/>
          <w:snapToGrid w:val="0"/>
          <w:color w:val="auto"/>
          <w:sz w:val="22"/>
          <w:szCs w:val="22"/>
        </w:rPr>
        <w:t>@</w:t>
      </w:r>
      <w:r w:rsidR="00C91341" w:rsidRPr="00FB088E">
        <w:rPr>
          <w:rFonts w:ascii="Arial" w:hAnsi="Arial" w:cs="Arial"/>
          <w:b/>
          <w:snapToGrid w:val="0"/>
          <w:color w:val="auto"/>
          <w:sz w:val="22"/>
          <w:szCs w:val="22"/>
        </w:rPr>
        <w:t>gmail.com</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u w:val="single"/>
        </w:rPr>
      </w:pPr>
      <w:r w:rsidRPr="00FB088E">
        <w:rPr>
          <w:rFonts w:ascii="Arial" w:hAnsi="Arial" w:cs="Arial"/>
          <w:color w:val="auto"/>
          <w:sz w:val="22"/>
          <w:szCs w:val="22"/>
        </w:rPr>
        <w:t>2</w:t>
      </w:r>
      <w:r w:rsidR="003A670D" w:rsidRPr="00FB088E">
        <w:rPr>
          <w:rFonts w:ascii="Arial" w:hAnsi="Arial" w:cs="Arial"/>
          <w:color w:val="auto"/>
          <w:sz w:val="22"/>
          <w:szCs w:val="22"/>
        </w:rPr>
        <w:t>3</w:t>
      </w:r>
      <w:r w:rsidR="00AE0DDB" w:rsidRPr="00FB088E">
        <w:rPr>
          <w:rFonts w:ascii="Arial" w:hAnsi="Arial" w:cs="Arial"/>
          <w:color w:val="auto"/>
          <w:sz w:val="22"/>
          <w:szCs w:val="22"/>
        </w:rPr>
        <w:t>.</w:t>
      </w:r>
      <w:r w:rsidRPr="00FB088E">
        <w:rPr>
          <w:rFonts w:ascii="Arial" w:hAnsi="Arial" w:cs="Arial"/>
          <w:color w:val="auto"/>
          <w:sz w:val="22"/>
          <w:szCs w:val="22"/>
        </w:rPr>
        <w:t xml:space="preserve">13 Cópias do Edital e seus anexos serão fornecidas, gratuitamente, no site </w:t>
      </w:r>
      <w:hyperlink r:id="rId8" w:history="1">
        <w:r w:rsidRPr="00FB088E">
          <w:rPr>
            <w:rStyle w:val="Hyperlink"/>
            <w:rFonts w:ascii="Arial" w:hAnsi="Arial" w:cs="Arial"/>
            <w:snapToGrid w:val="0"/>
            <w:color w:val="auto"/>
            <w:sz w:val="22"/>
            <w:szCs w:val="22"/>
          </w:rPr>
          <w:t>www.pequi.mg.gov.br</w:t>
        </w:r>
      </w:hyperlink>
      <w:r w:rsidRPr="00FB088E">
        <w:rPr>
          <w:rFonts w:ascii="Arial" w:hAnsi="Arial" w:cs="Arial"/>
          <w:color w:val="auto"/>
          <w:sz w:val="22"/>
          <w:szCs w:val="22"/>
          <w:u w:val="single"/>
        </w:rPr>
        <w:t xml:space="preserve">. </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14 Os casos omissos serão resolvidos pelo Pregoeiro.</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2</w:t>
      </w:r>
      <w:r w:rsidR="003A670D" w:rsidRPr="00FB088E">
        <w:rPr>
          <w:rFonts w:ascii="Arial" w:hAnsi="Arial" w:cs="Arial"/>
          <w:snapToGrid w:val="0"/>
          <w:color w:val="auto"/>
          <w:sz w:val="22"/>
          <w:szCs w:val="22"/>
        </w:rPr>
        <w:t>3</w:t>
      </w:r>
      <w:r w:rsidR="00AE0DDB" w:rsidRPr="00FB088E">
        <w:rPr>
          <w:rFonts w:ascii="Arial" w:hAnsi="Arial" w:cs="Arial"/>
          <w:snapToGrid w:val="0"/>
          <w:color w:val="auto"/>
          <w:sz w:val="22"/>
          <w:szCs w:val="22"/>
        </w:rPr>
        <w:t>.</w:t>
      </w:r>
      <w:r w:rsidRPr="00FB088E">
        <w:rPr>
          <w:rFonts w:ascii="Arial" w:hAnsi="Arial" w:cs="Arial"/>
          <w:snapToGrid w:val="0"/>
          <w:color w:val="auto"/>
          <w:sz w:val="22"/>
          <w:szCs w:val="22"/>
        </w:rPr>
        <w:t>15 Fazem parte integrante deste Edital: Anexos I, II, III, IV, V, VI, VII</w:t>
      </w:r>
      <w:r w:rsidR="00AE0DDB" w:rsidRPr="00FB088E">
        <w:rPr>
          <w:rFonts w:ascii="Arial" w:hAnsi="Arial" w:cs="Arial"/>
          <w:snapToGrid w:val="0"/>
          <w:color w:val="auto"/>
          <w:sz w:val="22"/>
          <w:szCs w:val="22"/>
        </w:rPr>
        <w:t xml:space="preserve">, </w:t>
      </w:r>
      <w:r w:rsidRPr="00FB088E">
        <w:rPr>
          <w:rFonts w:ascii="Arial" w:hAnsi="Arial" w:cs="Arial"/>
          <w:snapToGrid w:val="0"/>
          <w:color w:val="auto"/>
          <w:sz w:val="22"/>
          <w:szCs w:val="22"/>
        </w:rPr>
        <w:t>VIII</w:t>
      </w:r>
      <w:r w:rsidR="00603BD6">
        <w:rPr>
          <w:rFonts w:ascii="Arial" w:hAnsi="Arial" w:cs="Arial"/>
          <w:snapToGrid w:val="0"/>
          <w:color w:val="auto"/>
          <w:sz w:val="22"/>
          <w:szCs w:val="22"/>
        </w:rPr>
        <w:t xml:space="preserve">, </w:t>
      </w:r>
      <w:r w:rsidR="00AE0DDB" w:rsidRPr="00FB088E">
        <w:rPr>
          <w:rFonts w:ascii="Arial" w:hAnsi="Arial" w:cs="Arial"/>
          <w:snapToGrid w:val="0"/>
          <w:color w:val="auto"/>
          <w:sz w:val="22"/>
          <w:szCs w:val="22"/>
        </w:rPr>
        <w:t>IX</w:t>
      </w:r>
      <w:r w:rsidR="00603BD6">
        <w:rPr>
          <w:rFonts w:ascii="Arial" w:hAnsi="Arial" w:cs="Arial"/>
          <w:snapToGrid w:val="0"/>
          <w:color w:val="auto"/>
          <w:sz w:val="22"/>
          <w:szCs w:val="22"/>
        </w:rPr>
        <w:t>, X</w:t>
      </w:r>
      <w:r w:rsidRPr="00FB088E">
        <w:rPr>
          <w:rFonts w:ascii="Arial" w:hAnsi="Arial" w:cs="Arial"/>
          <w:snapToGrid w:val="0"/>
          <w:color w:val="auto"/>
          <w:sz w:val="22"/>
          <w:szCs w:val="22"/>
        </w:rPr>
        <w:t>.</w:t>
      </w:r>
    </w:p>
    <w:p w:rsidR="00242F18" w:rsidRPr="00FB088E" w:rsidRDefault="00242F18" w:rsidP="00A70CC5">
      <w:pPr>
        <w:jc w:val="center"/>
        <w:rPr>
          <w:rFonts w:ascii="Arial" w:hAnsi="Arial" w:cs="Arial"/>
          <w:snapToGrid w:val="0"/>
          <w:color w:val="auto"/>
          <w:sz w:val="22"/>
          <w:szCs w:val="22"/>
        </w:rPr>
      </w:pPr>
    </w:p>
    <w:p w:rsidR="00FB088E" w:rsidRDefault="00FB088E" w:rsidP="00A70CC5">
      <w:pPr>
        <w:jc w:val="center"/>
        <w:rPr>
          <w:rFonts w:ascii="Arial" w:hAnsi="Arial" w:cs="Arial"/>
          <w:snapToGrid w:val="0"/>
          <w:color w:val="auto"/>
          <w:sz w:val="22"/>
          <w:szCs w:val="22"/>
        </w:rPr>
      </w:pPr>
    </w:p>
    <w:p w:rsidR="00FB088E" w:rsidRDefault="00FB088E" w:rsidP="00A70CC5">
      <w:pPr>
        <w:jc w:val="center"/>
        <w:rPr>
          <w:rFonts w:ascii="Arial" w:hAnsi="Arial" w:cs="Arial"/>
          <w:snapToGrid w:val="0"/>
          <w:color w:val="auto"/>
          <w:sz w:val="22"/>
          <w:szCs w:val="22"/>
        </w:rPr>
      </w:pPr>
    </w:p>
    <w:p w:rsidR="00242F18" w:rsidRPr="00FB088E" w:rsidRDefault="00242F18" w:rsidP="00A70CC5">
      <w:pPr>
        <w:jc w:val="center"/>
        <w:rPr>
          <w:rFonts w:ascii="Arial" w:hAnsi="Arial" w:cs="Arial"/>
          <w:snapToGrid w:val="0"/>
          <w:color w:val="auto"/>
          <w:sz w:val="22"/>
          <w:szCs w:val="22"/>
        </w:rPr>
      </w:pPr>
      <w:r w:rsidRPr="00FB088E">
        <w:rPr>
          <w:rFonts w:ascii="Arial" w:hAnsi="Arial" w:cs="Arial"/>
          <w:snapToGrid w:val="0"/>
          <w:color w:val="auto"/>
          <w:sz w:val="22"/>
          <w:szCs w:val="22"/>
        </w:rPr>
        <w:t>Pequi</w:t>
      </w:r>
      <w:r w:rsidR="00A70CC5" w:rsidRPr="00FB088E">
        <w:rPr>
          <w:rFonts w:ascii="Arial" w:hAnsi="Arial" w:cs="Arial"/>
          <w:snapToGrid w:val="0"/>
          <w:color w:val="auto"/>
          <w:sz w:val="22"/>
          <w:szCs w:val="22"/>
        </w:rPr>
        <w:t>,</w:t>
      </w:r>
      <w:r w:rsidR="003A670D" w:rsidRPr="00FB088E">
        <w:rPr>
          <w:rFonts w:ascii="Arial" w:hAnsi="Arial" w:cs="Arial"/>
          <w:snapToGrid w:val="0"/>
          <w:color w:val="auto"/>
          <w:sz w:val="22"/>
          <w:szCs w:val="22"/>
        </w:rPr>
        <w:t>09 de janeiro de 2023</w:t>
      </w:r>
    </w:p>
    <w:p w:rsidR="00242F18" w:rsidRPr="00FB088E" w:rsidRDefault="00242F18" w:rsidP="00A70CC5">
      <w:pPr>
        <w:jc w:val="center"/>
        <w:rPr>
          <w:rFonts w:ascii="Arial" w:hAnsi="Arial" w:cs="Arial"/>
          <w:color w:val="auto"/>
          <w:sz w:val="22"/>
          <w:szCs w:val="22"/>
        </w:rPr>
      </w:pPr>
    </w:p>
    <w:p w:rsidR="00242F18" w:rsidRPr="00FB088E" w:rsidRDefault="00242F18" w:rsidP="00A70CC5">
      <w:pPr>
        <w:jc w:val="center"/>
        <w:rPr>
          <w:rFonts w:ascii="Arial" w:hAnsi="Arial" w:cs="Arial"/>
          <w:color w:val="auto"/>
          <w:sz w:val="22"/>
          <w:szCs w:val="22"/>
        </w:rPr>
      </w:pPr>
    </w:p>
    <w:p w:rsidR="00F714CE" w:rsidRPr="00FB088E" w:rsidRDefault="00F714CE" w:rsidP="00A70CC5">
      <w:pPr>
        <w:jc w:val="center"/>
        <w:rPr>
          <w:rFonts w:ascii="Arial" w:hAnsi="Arial" w:cs="Arial"/>
          <w:color w:val="auto"/>
          <w:sz w:val="22"/>
          <w:szCs w:val="22"/>
        </w:rPr>
      </w:pPr>
    </w:p>
    <w:p w:rsidR="00C91341" w:rsidRPr="00FB088E" w:rsidRDefault="00C91341" w:rsidP="00A70CC5">
      <w:pPr>
        <w:jc w:val="center"/>
        <w:rPr>
          <w:rFonts w:ascii="Arial" w:hAnsi="Arial" w:cs="Arial"/>
          <w:color w:val="auto"/>
          <w:sz w:val="22"/>
          <w:szCs w:val="22"/>
        </w:rPr>
      </w:pPr>
    </w:p>
    <w:p w:rsidR="00C91341" w:rsidRPr="00FB088E" w:rsidRDefault="00C91341" w:rsidP="00A70CC5">
      <w:pPr>
        <w:jc w:val="center"/>
        <w:rPr>
          <w:rFonts w:ascii="Arial" w:hAnsi="Arial" w:cs="Arial"/>
          <w:color w:val="auto"/>
          <w:sz w:val="22"/>
          <w:szCs w:val="22"/>
        </w:rPr>
      </w:pPr>
    </w:p>
    <w:p w:rsidR="00242F18" w:rsidRPr="00FB088E" w:rsidRDefault="00C91341" w:rsidP="00A70CC5">
      <w:pPr>
        <w:jc w:val="center"/>
        <w:rPr>
          <w:rFonts w:ascii="Arial" w:hAnsi="Arial" w:cs="Arial"/>
          <w:color w:val="auto"/>
          <w:sz w:val="22"/>
          <w:szCs w:val="22"/>
        </w:rPr>
      </w:pPr>
      <w:r w:rsidRPr="00FB088E">
        <w:rPr>
          <w:rFonts w:ascii="Arial" w:hAnsi="Arial" w:cs="Arial"/>
          <w:color w:val="auto"/>
          <w:sz w:val="22"/>
          <w:szCs w:val="22"/>
        </w:rPr>
        <w:t>Hodarlan Gabriel Araujo Gonçalves</w:t>
      </w:r>
    </w:p>
    <w:p w:rsidR="00242F18" w:rsidRPr="00FB088E" w:rsidRDefault="00242F18" w:rsidP="00A70CC5">
      <w:pPr>
        <w:jc w:val="center"/>
        <w:rPr>
          <w:rFonts w:ascii="Arial" w:hAnsi="Arial" w:cs="Arial"/>
          <w:b/>
          <w:color w:val="auto"/>
          <w:sz w:val="22"/>
          <w:szCs w:val="22"/>
        </w:rPr>
      </w:pPr>
      <w:r w:rsidRPr="00FB088E">
        <w:rPr>
          <w:rFonts w:ascii="Arial" w:hAnsi="Arial" w:cs="Arial"/>
          <w:color w:val="auto"/>
          <w:sz w:val="22"/>
          <w:szCs w:val="22"/>
        </w:rPr>
        <w:t>Pregoeiro</w:t>
      </w:r>
    </w:p>
    <w:p w:rsidR="00A70CC5" w:rsidRPr="00FB088E" w:rsidRDefault="00A70CC5">
      <w:pPr>
        <w:rPr>
          <w:rFonts w:ascii="Arial" w:hAnsi="Arial" w:cs="Arial"/>
          <w:color w:val="auto"/>
          <w:kern w:val="1"/>
          <w:sz w:val="22"/>
          <w:szCs w:val="22"/>
          <w:lang w:eastAsia="ar-SA"/>
        </w:rPr>
      </w:pPr>
      <w:r w:rsidRPr="00FB088E">
        <w:rPr>
          <w:rFonts w:ascii="Arial" w:hAnsi="Arial" w:cs="Arial"/>
          <w:color w:val="auto"/>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A70CC5" w:rsidRPr="00FB088E" w:rsidRDefault="00A70CC5" w:rsidP="00A70CC5">
      <w:pPr>
        <w:pStyle w:val="Resumo"/>
        <w:spacing w:after="0"/>
        <w:ind w:firstLine="0"/>
        <w:jc w:val="both"/>
        <w:rPr>
          <w:b/>
          <w:color w:val="auto"/>
          <w:sz w:val="22"/>
          <w:szCs w:val="22"/>
        </w:rPr>
      </w:pPr>
    </w:p>
    <w:p w:rsidR="00C91341" w:rsidRPr="00FB088E" w:rsidRDefault="00C91341" w:rsidP="00C91341">
      <w:pPr>
        <w:pStyle w:val="Ttulo2"/>
        <w:tabs>
          <w:tab w:val="clear" w:pos="0"/>
        </w:tabs>
        <w:spacing w:before="0" w:after="0"/>
        <w:ind w:left="0" w:firstLine="0"/>
        <w:jc w:val="center"/>
        <w:rPr>
          <w:rFonts w:ascii="Arial" w:hAnsi="Arial"/>
          <w:i w:val="0"/>
          <w:iCs w:val="0"/>
          <w:sz w:val="22"/>
          <w:szCs w:val="22"/>
        </w:rPr>
      </w:pPr>
      <w:r w:rsidRPr="00FB088E">
        <w:rPr>
          <w:rFonts w:ascii="Arial" w:hAnsi="Arial"/>
          <w:i w:val="0"/>
          <w:iCs w:val="0"/>
          <w:sz w:val="22"/>
          <w:szCs w:val="22"/>
        </w:rPr>
        <w:t>ANEXO I</w:t>
      </w:r>
    </w:p>
    <w:p w:rsidR="00C91341" w:rsidRPr="00FB088E" w:rsidRDefault="00C91341" w:rsidP="00C91341">
      <w:pPr>
        <w:pStyle w:val="Ttulo2"/>
        <w:tabs>
          <w:tab w:val="clear" w:pos="0"/>
        </w:tabs>
        <w:spacing w:before="0" w:after="0"/>
        <w:ind w:left="0" w:firstLine="0"/>
        <w:jc w:val="center"/>
        <w:rPr>
          <w:rFonts w:ascii="Arial" w:hAnsi="Arial"/>
          <w:i w:val="0"/>
          <w:iCs w:val="0"/>
          <w:sz w:val="22"/>
          <w:szCs w:val="22"/>
        </w:rPr>
      </w:pPr>
      <w:r w:rsidRPr="00FB088E">
        <w:rPr>
          <w:rFonts w:ascii="Arial" w:hAnsi="Arial"/>
          <w:i w:val="0"/>
          <w:iCs w:val="0"/>
          <w:sz w:val="22"/>
          <w:szCs w:val="22"/>
        </w:rPr>
        <w:t>TERMODEREFERÊNCIA</w:t>
      </w:r>
    </w:p>
    <w:p w:rsidR="007C3B0D" w:rsidRPr="00FB088E" w:rsidRDefault="007C3B0D" w:rsidP="007C3B0D">
      <w:pPr>
        <w:tabs>
          <w:tab w:val="left" w:pos="3345"/>
        </w:tabs>
        <w:jc w:val="center"/>
        <w:rPr>
          <w:rFonts w:ascii="Arial" w:hAnsi="Arial" w:cs="Arial"/>
          <w:b/>
          <w:bCs/>
          <w:color w:val="FF0000"/>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b/>
          <w:bCs/>
          <w:sz w:val="22"/>
          <w:szCs w:val="22"/>
        </w:rPr>
        <w:t>1. OBJETO</w:t>
      </w:r>
    </w:p>
    <w:p w:rsidR="000363BE" w:rsidRPr="00FB088E" w:rsidRDefault="000363BE" w:rsidP="007C3B0D">
      <w:pPr>
        <w:tabs>
          <w:tab w:val="left" w:pos="3345"/>
        </w:tabs>
        <w:jc w:val="both"/>
        <w:rPr>
          <w:rFonts w:ascii="Arial" w:hAnsi="Arial" w:cs="Arial"/>
          <w:b/>
          <w:bCs/>
          <w:sz w:val="22"/>
          <w:szCs w:val="22"/>
        </w:rPr>
      </w:pPr>
    </w:p>
    <w:p w:rsidR="007C3B0D" w:rsidRPr="00FB088E" w:rsidRDefault="007C3B0D" w:rsidP="007C3B0D">
      <w:pPr>
        <w:tabs>
          <w:tab w:val="left" w:pos="3345"/>
        </w:tabs>
        <w:jc w:val="both"/>
        <w:rPr>
          <w:rFonts w:ascii="Arial" w:hAnsi="Arial" w:cs="Arial"/>
          <w:color w:val="000000"/>
          <w:sz w:val="22"/>
          <w:szCs w:val="22"/>
        </w:rPr>
      </w:pPr>
      <w:r w:rsidRPr="00FB088E">
        <w:rPr>
          <w:rFonts w:ascii="Arial" w:hAnsi="Arial" w:cs="Arial"/>
          <w:sz w:val="22"/>
          <w:szCs w:val="22"/>
        </w:rPr>
        <w:t xml:space="preserve">1.1. </w:t>
      </w:r>
      <w:r w:rsidRPr="00FB088E">
        <w:rPr>
          <w:rFonts w:ascii="Arial" w:hAnsi="Arial" w:cs="Arial"/>
          <w:color w:val="000000"/>
          <w:sz w:val="22"/>
          <w:szCs w:val="22"/>
        </w:rPr>
        <w:t>Contratação de empresa especializada, para prestação de serviços técnicos especializados de assessoria, consultoria no fluxo dos processos administrativos entre o RPPS e os órgãos de origem dos aposentados e pensionistas, triagem e preparação documental, gestão administrativa e financeira para levantamento de dados e valores devidos, encaminhamento e acompanhamento de processos de recobramento de haveres, originariamente recolhidos a outros órgãos oficiais depositários em conformidade com a Lei 9.796 de 5 de maio de 1999; Dec. 3.112 de 6 de junho de 1999; Dec. 3.217 de 22 de outubro de 1999; Dec.10.188 de 20 de dezembro de 2019 e portaria MPAS 6.209 de 16 de dezembro de 1999, incluindo, mas não se limitando à implementação e recuperação de estoque, apoio e treinando e orientando servidores para operacionalização, adoção de critérios de correção e adequação dos processos, estes visando elidir prescrição, além da otimização de movimentação e análise processual, conforme informações abaixo:</w:t>
      </w:r>
    </w:p>
    <w:p w:rsidR="000363BE" w:rsidRPr="00FB088E" w:rsidRDefault="000363BE" w:rsidP="007C3B0D">
      <w:pPr>
        <w:tabs>
          <w:tab w:val="left" w:pos="3345"/>
        </w:tabs>
        <w:jc w:val="both"/>
        <w:rPr>
          <w:rFonts w:ascii="Arial" w:hAnsi="Arial" w:cs="Arial"/>
          <w:color w:val="000000"/>
          <w:sz w:val="22"/>
          <w:szCs w:val="22"/>
        </w:rPr>
      </w:pPr>
    </w:p>
    <w:p w:rsidR="007C3B0D" w:rsidRPr="00FB088E" w:rsidRDefault="007C3B0D" w:rsidP="007C3B0D">
      <w:pPr>
        <w:ind w:right="104"/>
        <w:jc w:val="both"/>
        <w:rPr>
          <w:rFonts w:ascii="Arial" w:hAnsi="Arial" w:cs="Arial"/>
          <w:b/>
          <w:w w:val="102"/>
          <w:sz w:val="22"/>
          <w:szCs w:val="22"/>
        </w:rPr>
      </w:pPr>
      <w:r w:rsidRPr="00FB088E">
        <w:rPr>
          <w:rFonts w:ascii="Arial" w:hAnsi="Arial" w:cs="Arial"/>
          <w:b/>
          <w:w w:val="102"/>
          <w:sz w:val="22"/>
          <w:szCs w:val="22"/>
        </w:rPr>
        <w:t>1.2. DETALHAMENTO DO OBJETO</w:t>
      </w:r>
    </w:p>
    <w:p w:rsidR="007C3B0D" w:rsidRPr="00FB088E" w:rsidRDefault="007C3B0D" w:rsidP="007C3B0D">
      <w:pPr>
        <w:pStyle w:val="SombreamentoMdio1-nfase11"/>
        <w:jc w:val="both"/>
        <w:rPr>
          <w:rFonts w:ascii="Arial" w:hAnsi="Arial" w:cs="Arial"/>
          <w:b/>
          <w:sz w:val="22"/>
          <w:szCs w:val="22"/>
        </w:rPr>
      </w:pPr>
    </w:p>
    <w:tbl>
      <w:tblPr>
        <w:tblStyle w:val="TableGrid"/>
        <w:tblW w:w="8506" w:type="dxa"/>
        <w:jc w:val="center"/>
        <w:tblInd w:w="0" w:type="dxa"/>
        <w:tblLayout w:type="fixed"/>
        <w:tblCellMar>
          <w:top w:w="31" w:type="dxa"/>
          <w:left w:w="10" w:type="dxa"/>
        </w:tblCellMar>
        <w:tblLook w:val="04A0"/>
      </w:tblPr>
      <w:tblGrid>
        <w:gridCol w:w="8506"/>
      </w:tblGrid>
      <w:tr w:rsidR="007C3B0D" w:rsidRPr="00FB088E" w:rsidTr="007C3B0D">
        <w:trPr>
          <w:trHeight w:val="453"/>
          <w:jc w:val="center"/>
        </w:trPr>
        <w:tc>
          <w:tcPr>
            <w:tcW w:w="8506"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26"/>
              <w:jc w:val="center"/>
              <w:rPr>
                <w:rFonts w:ascii="Arial" w:hAnsi="Arial" w:cs="Arial"/>
                <w:b/>
                <w:bCs/>
              </w:rPr>
            </w:pPr>
            <w:r w:rsidRPr="00FB088E">
              <w:rPr>
                <w:rFonts w:ascii="Arial" w:eastAsia="Times New Roman" w:hAnsi="Arial" w:cs="Arial"/>
                <w:b/>
                <w:bCs/>
              </w:rPr>
              <w:t>DESCRIÇAO</w:t>
            </w:r>
          </w:p>
        </w:tc>
      </w:tr>
      <w:tr w:rsidR="007C3B0D" w:rsidRPr="00FB088E" w:rsidTr="007C3B0D">
        <w:trPr>
          <w:trHeight w:val="532"/>
          <w:jc w:val="center"/>
        </w:trPr>
        <w:tc>
          <w:tcPr>
            <w:tcW w:w="8506"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pStyle w:val="PargrafodaLista"/>
              <w:widowControl w:val="0"/>
              <w:numPr>
                <w:ilvl w:val="0"/>
                <w:numId w:val="12"/>
              </w:numPr>
              <w:autoSpaceDE w:val="0"/>
              <w:autoSpaceDN w:val="0"/>
              <w:jc w:val="both"/>
              <w:rPr>
                <w:rFonts w:ascii="Arial" w:hAnsi="Arial" w:cs="Arial"/>
              </w:rPr>
            </w:pPr>
            <w:r w:rsidRPr="00FB088E">
              <w:rPr>
                <w:rFonts w:ascii="Arial" w:hAnsi="Arial" w:cs="Arial"/>
              </w:rPr>
              <w:t>Entregar o RPPS de relatório de quantitativos de processos e a fase atual em que se encontram mensalmente.</w:t>
            </w:r>
          </w:p>
          <w:p w:rsidR="007C3B0D" w:rsidRPr="00FB088E" w:rsidRDefault="007C3B0D" w:rsidP="007C3B0D">
            <w:pPr>
              <w:pStyle w:val="PargrafodaLista"/>
              <w:widowControl w:val="0"/>
              <w:numPr>
                <w:ilvl w:val="0"/>
                <w:numId w:val="12"/>
              </w:numPr>
              <w:autoSpaceDE w:val="0"/>
              <w:autoSpaceDN w:val="0"/>
              <w:jc w:val="both"/>
              <w:rPr>
                <w:rFonts w:ascii="Arial" w:hAnsi="Arial" w:cs="Arial"/>
              </w:rPr>
            </w:pPr>
            <w:r w:rsidRPr="00FB088E">
              <w:rPr>
                <w:rFonts w:ascii="Arial" w:hAnsi="Arial" w:cs="Arial"/>
              </w:rPr>
              <w:t>Elaborar os fluxos de processos entre o RPPS e os órgãos de origem funcional dos servidores que pleiteiam inatividade, aposentadoria e pensão junto ao RPPS.</w:t>
            </w:r>
          </w:p>
          <w:p w:rsidR="007C3B0D" w:rsidRPr="00FB088E" w:rsidRDefault="007C3B0D" w:rsidP="007C3B0D">
            <w:pPr>
              <w:pStyle w:val="PargrafodaLista"/>
              <w:widowControl w:val="0"/>
              <w:numPr>
                <w:ilvl w:val="0"/>
                <w:numId w:val="12"/>
              </w:numPr>
              <w:autoSpaceDE w:val="0"/>
              <w:autoSpaceDN w:val="0"/>
              <w:contextualSpacing w:val="0"/>
              <w:jc w:val="both"/>
              <w:rPr>
                <w:rFonts w:ascii="Arial" w:hAnsi="Arial" w:cs="Arial"/>
              </w:rPr>
            </w:pPr>
            <w:r w:rsidRPr="00FB088E">
              <w:rPr>
                <w:rFonts w:ascii="Arial" w:hAnsi="Arial" w:cs="Arial"/>
              </w:rPr>
              <w:t>Orientações e modelos para coleta dos dados cadastrais de todos os servidores ativos titulares de cargos efetivos, aposentados e pensionistas, contendo informações funcionais que retratem a situação atua1 do servidor (órgão ao qual é vinculado, data da posse, data do último cargo, períodos de vínculos ao RGPS, etc), financeiras (remuneração, contribuição, etc.) e pessoais (composição familiar, sexo, data de nascimento, etc), entre outras informações para realização de panorama geral da situação dos servidores.</w:t>
            </w:r>
          </w:p>
          <w:p w:rsidR="007C3B0D" w:rsidRPr="00FB088E" w:rsidRDefault="007C3B0D" w:rsidP="007C3B0D">
            <w:pPr>
              <w:pStyle w:val="PargrafodaLista"/>
              <w:widowControl w:val="0"/>
              <w:numPr>
                <w:ilvl w:val="0"/>
                <w:numId w:val="12"/>
              </w:numPr>
              <w:autoSpaceDE w:val="0"/>
              <w:autoSpaceDN w:val="0"/>
              <w:contextualSpacing w:val="0"/>
              <w:jc w:val="both"/>
              <w:rPr>
                <w:rFonts w:ascii="Arial" w:hAnsi="Arial" w:cs="Arial"/>
              </w:rPr>
            </w:pPr>
            <w:r w:rsidRPr="00FB088E">
              <w:rPr>
                <w:rFonts w:ascii="Arial" w:hAnsi="Arial" w:cs="Arial"/>
              </w:rPr>
              <w:t>Elaborar demonstração de previsão média de duração do processo de inatividade, aposentadoria e pensão entre os órgãos de origem, RPPS e Tribunal de Contas do Município de Pequi</w:t>
            </w:r>
            <w:r w:rsidRPr="00FB088E">
              <w:rPr>
                <w:rFonts w:ascii="Arial" w:hAnsi="Arial" w:cs="Arial"/>
                <w:color w:val="FF0000"/>
              </w:rPr>
              <w:t>.</w:t>
            </w:r>
          </w:p>
          <w:p w:rsidR="007C3B0D" w:rsidRPr="00FB088E" w:rsidRDefault="007C3B0D" w:rsidP="007C3B0D">
            <w:pPr>
              <w:pStyle w:val="PargrafodaLista"/>
              <w:widowControl w:val="0"/>
              <w:numPr>
                <w:ilvl w:val="0"/>
                <w:numId w:val="12"/>
              </w:numPr>
              <w:autoSpaceDE w:val="0"/>
              <w:autoSpaceDN w:val="0"/>
              <w:contextualSpacing w:val="0"/>
              <w:jc w:val="both"/>
              <w:rPr>
                <w:rFonts w:ascii="Arial" w:hAnsi="Arial" w:cs="Arial"/>
              </w:rPr>
            </w:pPr>
            <w:r w:rsidRPr="00FB088E">
              <w:rPr>
                <w:rFonts w:ascii="Arial" w:hAnsi="Arial" w:cs="Arial"/>
              </w:rPr>
              <w:t>Elaboração de relatório de inconsistência de processos em trâmite perante o Ministério da Previdência Social e Regimes próprios de Previdência originários dos servidores dos titulares de cargos efetivos, aposentados e pensionistas que compõem a população que tem como regime final o RPPS.</w:t>
            </w:r>
          </w:p>
          <w:p w:rsidR="007C3B0D" w:rsidRPr="00FB088E" w:rsidRDefault="007C3B0D" w:rsidP="007C3B0D">
            <w:pPr>
              <w:pStyle w:val="PargrafodaLista"/>
              <w:widowControl w:val="0"/>
              <w:numPr>
                <w:ilvl w:val="0"/>
                <w:numId w:val="12"/>
              </w:numPr>
              <w:autoSpaceDE w:val="0"/>
              <w:autoSpaceDN w:val="0"/>
              <w:contextualSpacing w:val="0"/>
              <w:jc w:val="both"/>
              <w:rPr>
                <w:rFonts w:ascii="Arial" w:hAnsi="Arial" w:cs="Arial"/>
              </w:rPr>
            </w:pPr>
            <w:r w:rsidRPr="00FB088E">
              <w:rPr>
                <w:rFonts w:ascii="Arial" w:hAnsi="Arial" w:cs="Arial"/>
              </w:rPr>
              <w:t>Análise e assessoria no saneamento de todas as inconsistências dos dados servidores ativos titulares de cargos efetivos, aposentados, pensionistas e dependentes.</w:t>
            </w:r>
          </w:p>
          <w:p w:rsidR="007C3B0D" w:rsidRPr="00FB088E" w:rsidRDefault="007C3B0D" w:rsidP="007C3B0D">
            <w:pPr>
              <w:pStyle w:val="PargrafodaLista"/>
              <w:widowControl w:val="0"/>
              <w:numPr>
                <w:ilvl w:val="0"/>
                <w:numId w:val="12"/>
              </w:numPr>
              <w:autoSpaceDE w:val="0"/>
              <w:autoSpaceDN w:val="0"/>
              <w:contextualSpacing w:val="0"/>
              <w:jc w:val="both"/>
              <w:rPr>
                <w:rFonts w:ascii="Arial" w:hAnsi="Arial" w:cs="Arial"/>
              </w:rPr>
            </w:pPr>
            <w:r w:rsidRPr="00FB088E">
              <w:rPr>
                <w:rFonts w:ascii="Arial" w:hAnsi="Arial" w:cs="Arial"/>
              </w:rPr>
              <w:t>Assessoria na elaboração de respostas aos órgãos fiscalizadores da RPPS.</w:t>
            </w:r>
          </w:p>
          <w:p w:rsidR="007C3B0D" w:rsidRPr="00FB088E" w:rsidRDefault="007C3B0D" w:rsidP="007C3B0D">
            <w:pPr>
              <w:pStyle w:val="PargrafodaLista"/>
              <w:widowControl w:val="0"/>
              <w:autoSpaceDE w:val="0"/>
              <w:autoSpaceDN w:val="0"/>
              <w:ind w:left="367"/>
              <w:contextualSpacing w:val="0"/>
              <w:jc w:val="both"/>
              <w:rPr>
                <w:rFonts w:ascii="Arial" w:hAnsi="Arial" w:cs="Arial"/>
              </w:rPr>
            </w:pPr>
          </w:p>
        </w:tc>
      </w:tr>
      <w:tr w:rsidR="007C3B0D" w:rsidRPr="00FB088E" w:rsidTr="007C3B0D">
        <w:trPr>
          <w:trHeight w:val="931"/>
          <w:jc w:val="center"/>
        </w:trPr>
        <w:tc>
          <w:tcPr>
            <w:tcW w:w="8506"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lastRenderedPageBreak/>
              <w:t>Assessoria na elaboração de questionamentos aos regimes, em especial ao Regime Geral de Previdência e aos Regimes próprios originários que detém valores a compensar com o RPPS.</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Acompanhamento junto à Procuradoria Geral do Município de Pequi da legalidade dos atos de aposentadoria e pensão dos servidores civis do município, sugerindo ajustes para saneamento de pendencias.</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Acompanhamento junto à Procuradoria Geral do Município de Pequi da legalidade dos atos de reserva, reforma e pensão dos militares do município,sugerindo ajustes para saneamento de pendencias</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Acompanhamento junto às secretarias de origem, realizando diligências para acompanhamento do ajuste do cadastro dos servidores, visando dar celeridade nos processos de aposentadoria e pensão.</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Assessoria junto ao RPPS na formatação de planilha de cálculo nos casos de aposentadoria e pensão dos servidores públicos do Município de Pequi.</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Assessoria juto ao RPPS na adoção de atos administrativos e sugestões de encaminhamentos de projetos de lei visando maior eficiência e melhora no fluxo dos processos administrativos de aposentadoria, pensão, reserva e reforma dos servidores civis e militares do Município de Pequi.</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Demais atividades atuariais necessárias para melhorias na gestão do RPPS do Município de Pequi.</w:t>
            </w:r>
          </w:p>
          <w:p w:rsidR="007C3B0D" w:rsidRPr="00FB088E" w:rsidRDefault="007C3B0D" w:rsidP="007C3B0D">
            <w:pPr>
              <w:pStyle w:val="PargrafodaLista"/>
              <w:widowControl w:val="0"/>
              <w:numPr>
                <w:ilvl w:val="0"/>
                <w:numId w:val="13"/>
              </w:numPr>
              <w:autoSpaceDE w:val="0"/>
              <w:autoSpaceDN w:val="0"/>
              <w:contextualSpacing w:val="0"/>
              <w:jc w:val="both"/>
              <w:rPr>
                <w:rFonts w:ascii="Arial" w:hAnsi="Arial" w:cs="Arial"/>
              </w:rPr>
            </w:pPr>
            <w:r w:rsidRPr="00FB088E">
              <w:rPr>
                <w:rFonts w:ascii="Arial" w:hAnsi="Arial" w:cs="Arial"/>
              </w:rPr>
              <w:t>Relatório sobre contribuições previdenciárias devidas e não pagas.</w:t>
            </w:r>
          </w:p>
          <w:p w:rsidR="007C3B0D" w:rsidRPr="00FB088E" w:rsidRDefault="007C3B0D" w:rsidP="007C3B0D">
            <w:pPr>
              <w:pStyle w:val="PargrafodaLista"/>
              <w:widowControl w:val="0"/>
              <w:autoSpaceDE w:val="0"/>
              <w:autoSpaceDN w:val="0"/>
              <w:ind w:left="367"/>
              <w:contextualSpacing w:val="0"/>
              <w:jc w:val="both"/>
              <w:rPr>
                <w:rFonts w:ascii="Arial" w:hAnsi="Arial" w:cs="Arial"/>
              </w:rPr>
            </w:pPr>
          </w:p>
        </w:tc>
      </w:tr>
      <w:tr w:rsidR="007C3B0D" w:rsidRPr="00FB088E" w:rsidTr="007C3B0D">
        <w:trPr>
          <w:trHeight w:val="931"/>
          <w:jc w:val="center"/>
        </w:trPr>
        <w:tc>
          <w:tcPr>
            <w:tcW w:w="8506"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Treinamento e orientação para operacionalização da Compensação Previdenciária (COMPREV).  </w:t>
            </w:r>
          </w:p>
          <w:p w:rsidR="007C3B0D" w:rsidRPr="00FB088E" w:rsidRDefault="007C3B0D" w:rsidP="007C3B0D">
            <w:pPr>
              <w:pStyle w:val="PargrafodaLista"/>
              <w:widowControl w:val="0"/>
              <w:numPr>
                <w:ilvl w:val="0"/>
                <w:numId w:val="9"/>
              </w:numPr>
              <w:autoSpaceDE w:val="0"/>
              <w:autoSpaceDN w:val="0"/>
              <w:contextualSpacing w:val="0"/>
              <w:jc w:val="both"/>
              <w:rPr>
                <w:rFonts w:ascii="Arial" w:hAnsi="Arial" w:cs="Arial"/>
              </w:rPr>
            </w:pPr>
            <w:r w:rsidRPr="00FB088E">
              <w:rPr>
                <w:rFonts w:ascii="Arial" w:hAnsi="Arial" w:cs="Arial"/>
              </w:rPr>
              <w:t xml:space="preserve">I . Gerenciar e Supervisionar as ações a serem desenvolvidas na execução dos trabalhos constantes neste processo licitatório, bem como das ações a serem desempenhadas pela CONTRATADA através de seus consultores para o atendimento de exigências complementares que se interliguem com o objeto desta licitação. </w:t>
            </w:r>
          </w:p>
          <w:p w:rsidR="007C3B0D" w:rsidRPr="00FB088E" w:rsidRDefault="007C3B0D" w:rsidP="007C3B0D">
            <w:pPr>
              <w:pStyle w:val="PargrafodaLista"/>
              <w:widowControl w:val="0"/>
              <w:numPr>
                <w:ilvl w:val="0"/>
                <w:numId w:val="9"/>
              </w:numPr>
              <w:autoSpaceDE w:val="0"/>
              <w:autoSpaceDN w:val="0"/>
              <w:contextualSpacing w:val="0"/>
              <w:jc w:val="both"/>
              <w:rPr>
                <w:rFonts w:ascii="Arial" w:hAnsi="Arial" w:cs="Arial"/>
              </w:rPr>
            </w:pPr>
          </w:p>
          <w:p w:rsidR="007C3B0D" w:rsidRPr="00FB088E" w:rsidRDefault="007C3B0D" w:rsidP="007C3B0D">
            <w:pPr>
              <w:pStyle w:val="PargrafodaLista"/>
              <w:widowControl w:val="0"/>
              <w:numPr>
                <w:ilvl w:val="1"/>
                <w:numId w:val="9"/>
              </w:numPr>
              <w:autoSpaceDE w:val="0"/>
              <w:autoSpaceDN w:val="0"/>
              <w:contextualSpacing w:val="0"/>
              <w:jc w:val="both"/>
              <w:rPr>
                <w:rFonts w:ascii="Arial" w:hAnsi="Arial" w:cs="Arial"/>
              </w:rPr>
            </w:pPr>
            <w:r w:rsidRPr="00FB088E">
              <w:rPr>
                <w:rFonts w:ascii="Arial" w:hAnsi="Arial" w:cs="Arial"/>
              </w:rPr>
              <w:t xml:space="preserve">Consideram-se serviços complementares que se interligam com o objeto desta licitação, todos aqueles que direta ou indiretamente possam interferir na execução normal e regular do objeto desta licitação. </w:t>
            </w:r>
          </w:p>
          <w:p w:rsidR="007C3B0D" w:rsidRPr="00FB088E" w:rsidRDefault="007C3B0D" w:rsidP="007C3B0D">
            <w:pPr>
              <w:pStyle w:val="PargrafodaLista"/>
              <w:widowControl w:val="0"/>
              <w:numPr>
                <w:ilvl w:val="1"/>
                <w:numId w:val="9"/>
              </w:numPr>
              <w:autoSpaceDE w:val="0"/>
              <w:autoSpaceDN w:val="0"/>
              <w:contextualSpacing w:val="0"/>
              <w:jc w:val="both"/>
              <w:rPr>
                <w:rFonts w:ascii="Arial" w:hAnsi="Arial" w:cs="Arial"/>
              </w:rPr>
            </w:pPr>
            <w:r w:rsidRPr="00FB088E">
              <w:rPr>
                <w:rFonts w:ascii="Arial" w:hAnsi="Arial" w:cs="Arial"/>
              </w:rPr>
              <w:t xml:space="preserve">A execução dos serviços constantes neste item é de responsabilidade EXCLUSIVA da CONTRATADA. </w:t>
            </w:r>
          </w:p>
          <w:p w:rsidR="007C3B0D" w:rsidRPr="00FB088E" w:rsidRDefault="007C3B0D" w:rsidP="007C3B0D">
            <w:pPr>
              <w:pStyle w:val="PargrafodaLista"/>
              <w:widowControl w:val="0"/>
              <w:autoSpaceDE w:val="0"/>
              <w:autoSpaceDN w:val="0"/>
              <w:ind w:left="1087"/>
              <w:contextualSpacing w:val="0"/>
              <w:jc w:val="both"/>
              <w:rPr>
                <w:rFonts w:ascii="Arial" w:hAnsi="Arial" w:cs="Arial"/>
              </w:rPr>
            </w:pPr>
          </w:p>
          <w:p w:rsidR="007C3B0D" w:rsidRPr="00FB088E" w:rsidRDefault="007C3B0D" w:rsidP="007C3B0D">
            <w:pPr>
              <w:pStyle w:val="PargrafodaLista"/>
              <w:widowControl w:val="0"/>
              <w:numPr>
                <w:ilvl w:val="0"/>
                <w:numId w:val="14"/>
              </w:numPr>
              <w:autoSpaceDE w:val="0"/>
              <w:autoSpaceDN w:val="0"/>
              <w:jc w:val="both"/>
              <w:rPr>
                <w:rFonts w:ascii="Arial" w:hAnsi="Arial" w:cs="Arial"/>
              </w:rPr>
            </w:pPr>
            <w:r w:rsidRPr="00FB088E">
              <w:rPr>
                <w:rFonts w:ascii="Arial" w:hAnsi="Arial" w:cs="Arial"/>
              </w:rPr>
              <w:t xml:space="preserve">Apoio a CONTRATANTE na regularização do credenciamento junto aos órgãos oficiais destinatários das petições a serem realizadas.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Regularização e modificações necessárias quanto ao acesso aos sistemas na Internet disponibilizados pelos órgãos oficiais destinatários das petições para facilitar a interação destes com os demais órgãos oficiais.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Preenchimento de todos os formulários com as informações necessárias ao encaminhamento das petições. Ou seja, preencher os documentos padrões exigidos com as informações necessárias e anexação dos demais documentos exigidos.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Digitalização de todos os documentos referente aos pleitos encaminhados.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A CONTRATANTE, neste item, se obriga a fornecer cópia, à sua expensa, e de boa qualidade dos documentos exigidos pela Legislação e demais normas pertinentes que discipline o respectivo procedimento para solicitação.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Lançamento e envio de todos os pedidos de compensação de cada um dos servidores com os respectivos documentos digitalizados através da Internet.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lastRenderedPageBreak/>
              <w:t xml:space="preserve">Acompanhamento da análise dos pleitos e das informações enviadas pelo Município às instituições e de possíveis pendências, nesta fase, procedendo ao reenvio das informações solicitadas, se for o caso.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Monitoramento dos pleitos com a verificação dos valores aprovados, levando se em consideração as informações prestadas quando do envio do requerimento.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 xml:space="preserve">Assessoria, antes, durante e após 3(três) meses da execução dos serviços, para esclarecimento de dúvidas com relação aos procedimentos de responsabilidade da Contratada relativos ao objeto do Edital. </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Capacitação dos Funcionários para o preenchimento de todos os formulários com as informações dos servidores que serão objeto desta licitação. A obrigação da CONTRATADA neste item se resumirá ao encaminhamento dos requerimentos com as informações constantes no arquivo dos servidores de acordo com a exigência e modelo de requerimento de aposentadoria e pensão e certidão de tempo de serviço e contribuição, constante na PORTARIA MPAS nº 6.209, DE 16 DE DEZEMBRO DE 2009.</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Treinamento de equipe técnica composta de servidores da CONTRATADA para organização, montagem, instrução e acompanhamento dos futuros requerimentos a serem enviados para a compensação após a extinção da presente contração, ensinando a metodologia e as técnicas de trabalho.</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Propositura de ações judiciais, em caso de descumprimento de obrigações institucionais ou imposição de empecilho ao bom andamento das atividades relacionadas diretamente ao objeto desta licitação por órgãos do governo federal ou estadual. Neste caso, é obrigação da contratada comunicar o fato a ser questionado na justiça à CONTRATANTE, e auxiliá-la com as informações necessárias.</w:t>
            </w:r>
          </w:p>
          <w:p w:rsidR="007C3B0D" w:rsidRPr="00FB088E" w:rsidRDefault="007C3B0D" w:rsidP="007C3B0D">
            <w:pPr>
              <w:pStyle w:val="PargrafodaLista"/>
              <w:widowControl w:val="0"/>
              <w:numPr>
                <w:ilvl w:val="0"/>
                <w:numId w:val="14"/>
              </w:numPr>
              <w:autoSpaceDE w:val="0"/>
              <w:autoSpaceDN w:val="0"/>
              <w:contextualSpacing w:val="0"/>
              <w:jc w:val="both"/>
              <w:rPr>
                <w:rFonts w:ascii="Arial" w:hAnsi="Arial" w:cs="Arial"/>
              </w:rPr>
            </w:pPr>
            <w:r w:rsidRPr="00FB088E">
              <w:rPr>
                <w:rFonts w:ascii="Arial" w:hAnsi="Arial" w:cs="Arial"/>
              </w:rPr>
              <w:t>Acompanhamento dos processos de revisão de concessão de aposentadoria junto ao Tribunal de Contas do Município para fins aperfeiçoamento do procedimento.</w:t>
            </w:r>
          </w:p>
        </w:tc>
      </w:tr>
    </w:tbl>
    <w:p w:rsidR="007C3B0D" w:rsidRPr="00FB088E" w:rsidRDefault="007C3B0D" w:rsidP="007C3B0D">
      <w:pPr>
        <w:pStyle w:val="SombreamentoMdio1-nfase11"/>
        <w:jc w:val="both"/>
        <w:rPr>
          <w:rFonts w:ascii="Arial" w:hAnsi="Arial" w:cs="Arial"/>
          <w:b/>
          <w:sz w:val="22"/>
          <w:szCs w:val="22"/>
        </w:rPr>
      </w:pPr>
    </w:p>
    <w:p w:rsidR="007C3B0D" w:rsidRPr="00FB088E" w:rsidRDefault="007C3B0D" w:rsidP="007C3B0D">
      <w:pPr>
        <w:pStyle w:val="PargrafodaLista"/>
        <w:spacing w:before="5"/>
        <w:ind w:left="0" w:right="104"/>
        <w:rPr>
          <w:rFonts w:ascii="Arial" w:hAnsi="Arial" w:cs="Arial"/>
          <w:b/>
          <w:color w:val="000000"/>
          <w:w w:val="102"/>
          <w:sz w:val="22"/>
          <w:szCs w:val="22"/>
        </w:rPr>
      </w:pPr>
      <w:r w:rsidRPr="00FB088E">
        <w:rPr>
          <w:rFonts w:ascii="Arial" w:hAnsi="Arial" w:cs="Arial"/>
          <w:b/>
          <w:sz w:val="22"/>
          <w:szCs w:val="22"/>
        </w:rPr>
        <w:t>1.3.</w:t>
      </w:r>
      <w:r w:rsidRPr="00FB088E">
        <w:rPr>
          <w:rFonts w:ascii="Arial" w:hAnsi="Arial" w:cs="Arial"/>
          <w:b/>
          <w:color w:val="000000"/>
          <w:w w:val="102"/>
          <w:sz w:val="22"/>
          <w:szCs w:val="22"/>
        </w:rPr>
        <w:t>DO CRONOGRAMA</w:t>
      </w:r>
    </w:p>
    <w:p w:rsidR="000363BE" w:rsidRPr="00FB088E" w:rsidRDefault="000363BE" w:rsidP="007C3B0D">
      <w:pPr>
        <w:pStyle w:val="PargrafodaLista"/>
        <w:spacing w:before="5"/>
        <w:ind w:left="0" w:right="104"/>
        <w:rPr>
          <w:rFonts w:ascii="Arial" w:hAnsi="Arial" w:cs="Arial"/>
          <w:b/>
          <w:color w:val="000000"/>
          <w:w w:val="102"/>
          <w:sz w:val="22"/>
          <w:szCs w:val="22"/>
        </w:rPr>
      </w:pPr>
    </w:p>
    <w:tbl>
      <w:tblPr>
        <w:tblStyle w:val="Tabelacomgrade"/>
        <w:tblW w:w="0" w:type="auto"/>
        <w:tblLook w:val="04A0"/>
      </w:tblPr>
      <w:tblGrid>
        <w:gridCol w:w="6323"/>
        <w:gridCol w:w="2964"/>
      </w:tblGrid>
      <w:tr w:rsidR="007C3B0D" w:rsidRPr="00FB088E" w:rsidTr="007C3B0D">
        <w:trPr>
          <w:trHeight w:val="371"/>
        </w:trPr>
        <w:tc>
          <w:tcPr>
            <w:tcW w:w="6374" w:type="dxa"/>
          </w:tcPr>
          <w:p w:rsidR="007C3B0D" w:rsidRPr="00FB088E" w:rsidRDefault="007C3B0D" w:rsidP="007C3B0D">
            <w:pPr>
              <w:spacing w:before="5" w:line="276" w:lineRule="auto"/>
              <w:ind w:right="104"/>
              <w:jc w:val="center"/>
              <w:rPr>
                <w:rFonts w:ascii="Arial" w:hAnsi="Arial" w:cs="Arial"/>
                <w:b/>
                <w:color w:val="000000"/>
                <w:w w:val="102"/>
              </w:rPr>
            </w:pPr>
            <w:r w:rsidRPr="00FB088E">
              <w:rPr>
                <w:rFonts w:ascii="Arial" w:hAnsi="Arial" w:cs="Arial"/>
                <w:b/>
                <w:color w:val="000000"/>
                <w:w w:val="102"/>
              </w:rPr>
              <w:t>ETAPAS.</w:t>
            </w:r>
          </w:p>
        </w:tc>
        <w:tc>
          <w:tcPr>
            <w:tcW w:w="2977" w:type="dxa"/>
          </w:tcPr>
          <w:p w:rsidR="007C3B0D" w:rsidRPr="00FB088E" w:rsidRDefault="007C3B0D" w:rsidP="007C3B0D">
            <w:pPr>
              <w:spacing w:before="5" w:line="276" w:lineRule="auto"/>
              <w:ind w:right="104"/>
              <w:jc w:val="center"/>
              <w:rPr>
                <w:rFonts w:ascii="Arial" w:hAnsi="Arial" w:cs="Arial"/>
                <w:b/>
                <w:color w:val="000000"/>
                <w:w w:val="102"/>
              </w:rPr>
            </w:pPr>
            <w:r w:rsidRPr="00FB088E">
              <w:rPr>
                <w:rFonts w:ascii="Arial" w:hAnsi="Arial" w:cs="Arial"/>
                <w:b/>
                <w:color w:val="000000"/>
                <w:w w:val="102"/>
              </w:rPr>
              <w:t>ETAPAS QUANTIDADE DE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Treinamento da Equipe.</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15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Levantamento e Análise da Documentação da Legislação Previdenciária.</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Processamento das Informações Coletadas em Banco de Dados.</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Emissão de Relatório Gerencial da 1° Fase.</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Elaboração de Relatório Analítico Final.</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90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Recebimento Efetivo dos Recursos Oriundos dos Processos Aprovados.</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Pesquisa de Satisfação.</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Mensal</w:t>
            </w:r>
          </w:p>
        </w:tc>
      </w:tr>
    </w:tbl>
    <w:p w:rsidR="007C3B0D" w:rsidRPr="00FB088E" w:rsidRDefault="007C3B0D" w:rsidP="007C3B0D">
      <w:pPr>
        <w:tabs>
          <w:tab w:val="left" w:pos="3345"/>
        </w:tabs>
        <w:jc w:val="both"/>
        <w:rPr>
          <w:rFonts w:ascii="Arial" w:hAnsi="Arial" w:cs="Arial"/>
          <w:b/>
          <w:bCs/>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b/>
          <w:bCs/>
          <w:sz w:val="22"/>
          <w:szCs w:val="22"/>
        </w:rPr>
        <w:t xml:space="preserve">2. JUSTIFICATIVA </w:t>
      </w:r>
    </w:p>
    <w:p w:rsidR="000363BE" w:rsidRPr="00FB088E" w:rsidRDefault="000363BE" w:rsidP="007C3B0D">
      <w:pPr>
        <w:tabs>
          <w:tab w:val="left" w:pos="3345"/>
        </w:tabs>
        <w:jc w:val="both"/>
        <w:rPr>
          <w:rFonts w:ascii="Arial" w:hAnsi="Arial" w:cs="Arial"/>
          <w:b/>
          <w:bCs/>
          <w:sz w:val="22"/>
          <w:szCs w:val="22"/>
        </w:rPr>
      </w:pPr>
    </w:p>
    <w:p w:rsidR="007C3B0D" w:rsidRPr="00FB088E" w:rsidRDefault="007C3B0D" w:rsidP="007C3B0D">
      <w:pPr>
        <w:pStyle w:val="Corpodetexto"/>
        <w:rPr>
          <w:rFonts w:ascii="Arial" w:hAnsi="Arial" w:cs="Arial"/>
          <w:sz w:val="22"/>
          <w:szCs w:val="22"/>
        </w:rPr>
      </w:pPr>
      <w:r w:rsidRPr="00FB088E">
        <w:rPr>
          <w:rFonts w:ascii="Arial" w:hAnsi="Arial" w:cs="Arial"/>
          <w:bCs/>
          <w:sz w:val="22"/>
          <w:szCs w:val="22"/>
        </w:rPr>
        <w:t>2.1.</w:t>
      </w:r>
      <w:r w:rsidRPr="00FB088E">
        <w:rPr>
          <w:rFonts w:ascii="Arial" w:hAnsi="Arial" w:cs="Arial"/>
          <w:sz w:val="22"/>
          <w:szCs w:val="22"/>
        </w:rPr>
        <w:t xml:space="preserve">É dever do Poder Público promover todas as ações necessárias para viabilização do cumprimento de suas obrigações institucionais, maximizando os benefícios à comunidade e em estrita observância aos princípios norteadores da administração pública, em especial os </w:t>
      </w:r>
      <w:r w:rsidRPr="00FB088E">
        <w:rPr>
          <w:rFonts w:ascii="Arial" w:hAnsi="Arial" w:cs="Arial"/>
          <w:sz w:val="22"/>
          <w:szCs w:val="22"/>
        </w:rPr>
        <w:lastRenderedPageBreak/>
        <w:t xml:space="preserve">da eficiência e economicidade. Para isto, uma das vertentes fundamentais é a equalização das suas receitas, procurando reduzir ao máximo a evasão bem como os lapsos entre ocorrência, o recolhimento e sua efetiva aplicação. </w:t>
      </w:r>
    </w:p>
    <w:p w:rsidR="007C3B0D" w:rsidRPr="00FB088E" w:rsidRDefault="007C3B0D" w:rsidP="007C3B0D">
      <w:pPr>
        <w:pStyle w:val="Default"/>
        <w:jc w:val="both"/>
        <w:rPr>
          <w:sz w:val="22"/>
          <w:szCs w:val="22"/>
        </w:rPr>
      </w:pPr>
      <w:r w:rsidRPr="00FB088E">
        <w:rPr>
          <w:sz w:val="22"/>
          <w:szCs w:val="22"/>
        </w:rPr>
        <w:t>2.2. Há imposição legal no sentido que a contratante não se pode manter inerte ante o seu mister de buscar a otimização de recursos previdenciários – Art. 7º da Lei 9.796/1996, o que lhe impõe a otimização dos trabalhos desenvolvidos.</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2.3. Isso porque, o Decreto 10.188/2019, que Regulamenta a Lei 9.796/1999, estabeleceu no art. 12 a aplicação de prescrição quinquenal nos termos do disposto no Decreto nº 20.910, de 6 de janeiro de 1932, na hipótese de inércia ou morosidade no cumprimento das obrigações estatutárias da contratante. </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2.4. Aliado a isso, o princípio da eficiência impõe que a atividade administrativa seja exercida com presteza, perfeição e rendimento funcional, exigindo resultados positivos para o serviço público e satisfatório atendimento das necessidades da comunidade e de seus membros. </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2.5. Há em tramitação na contratante processos que buscam cumprir os ditames da Lei 9.796/1996, contudo a demanda reprimida frente ao quantitativo necessário de mão de obra empregada, gera a perda de receita ante a prescrição quinquenal dita acima. </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2.6. Somado há tudo isso, a atual crise mundial diminuiu significativamente as atividades econômicas, forçando a isenção de impostos federais para estímulo da atividade econômica e a consequente redução na arrecadação das receitas repassadas pela União, aliada a redução da arrecadação com tributos estaduais que impactam diretamente aos entes federativos diminuindo os respectivos orçamentos e impossibilitam o aumento do quadro funcional.</w:t>
      </w:r>
    </w:p>
    <w:p w:rsidR="007C3B0D" w:rsidRPr="00FB088E" w:rsidRDefault="007C3B0D" w:rsidP="007C3B0D">
      <w:pPr>
        <w:pStyle w:val="Default"/>
        <w:jc w:val="both"/>
        <w:rPr>
          <w:sz w:val="22"/>
          <w:szCs w:val="22"/>
        </w:rPr>
      </w:pPr>
    </w:p>
    <w:p w:rsidR="007C3B0D" w:rsidRPr="00FB088E" w:rsidRDefault="007C3B0D" w:rsidP="007C3B0D">
      <w:pPr>
        <w:pStyle w:val="Corpodetexto"/>
        <w:rPr>
          <w:rFonts w:ascii="Arial" w:hAnsi="Arial" w:cs="Arial"/>
          <w:sz w:val="22"/>
          <w:szCs w:val="22"/>
        </w:rPr>
      </w:pPr>
      <w:r w:rsidRPr="00FB088E">
        <w:rPr>
          <w:rFonts w:ascii="Arial" w:hAnsi="Arial" w:cs="Arial"/>
          <w:sz w:val="22"/>
          <w:szCs w:val="22"/>
        </w:rPr>
        <w:t>2.7. Temos então, como justificativa a prescrição quinquenal que impõe a perda do direito do recebimento de receitas, dispostas e autorizadas pela Lei 9.796/1996, aliada à necessidade de adequação e otimização dos procedimentos da contratante.</w:t>
      </w:r>
    </w:p>
    <w:p w:rsidR="007C3B0D" w:rsidRPr="00FB088E" w:rsidRDefault="007C3B0D" w:rsidP="007C3B0D">
      <w:pPr>
        <w:pStyle w:val="Default"/>
        <w:jc w:val="both"/>
        <w:rPr>
          <w:bCs/>
          <w:sz w:val="22"/>
          <w:szCs w:val="22"/>
        </w:rPr>
      </w:pPr>
      <w:r w:rsidRPr="00FB088E">
        <w:rPr>
          <w:bCs/>
          <w:sz w:val="22"/>
          <w:szCs w:val="22"/>
        </w:rPr>
        <w:t>a) com a dificuldade econômica agravada pela crise econômica nacional, os municípios ver enfrentando muitas dificuldades em equilibrar as contas públicas e o grande desafio é diminuição da despesa, mantendo os serviços públicos anteriormente criados assim,</w:t>
      </w:r>
    </w:p>
    <w:p w:rsidR="007C3B0D" w:rsidRPr="00FB088E" w:rsidRDefault="007C3B0D" w:rsidP="007C3B0D">
      <w:pPr>
        <w:pStyle w:val="Default"/>
        <w:jc w:val="both"/>
        <w:rPr>
          <w:bCs/>
          <w:sz w:val="22"/>
          <w:szCs w:val="22"/>
        </w:rPr>
      </w:pPr>
      <w:r w:rsidRPr="00FB088E">
        <w:rPr>
          <w:bCs/>
          <w:sz w:val="22"/>
          <w:szCs w:val="22"/>
        </w:rPr>
        <w:t>b) Como forma de diminuição de despesas.</w:t>
      </w:r>
    </w:p>
    <w:p w:rsidR="007C3B0D" w:rsidRPr="00FB088E" w:rsidRDefault="007C3B0D" w:rsidP="007C3B0D">
      <w:pPr>
        <w:pStyle w:val="Default"/>
        <w:jc w:val="both"/>
        <w:rPr>
          <w:bCs/>
          <w:sz w:val="22"/>
          <w:szCs w:val="22"/>
        </w:rPr>
      </w:pPr>
      <w:r w:rsidRPr="00FB088E">
        <w:rPr>
          <w:bCs/>
          <w:sz w:val="22"/>
          <w:szCs w:val="22"/>
        </w:rPr>
        <w:t>c) tem-se a possibilidade de desoneração da folha de pagamento.</w:t>
      </w:r>
    </w:p>
    <w:p w:rsidR="007C3B0D" w:rsidRPr="00FB088E" w:rsidRDefault="007C3B0D" w:rsidP="007C3B0D">
      <w:pPr>
        <w:pStyle w:val="SombreamentoMdio1-nfase11"/>
        <w:jc w:val="both"/>
        <w:rPr>
          <w:rFonts w:ascii="Arial" w:hAnsi="Arial" w:cs="Arial"/>
          <w:bCs/>
          <w:sz w:val="22"/>
          <w:szCs w:val="22"/>
        </w:rPr>
      </w:pPr>
    </w:p>
    <w:p w:rsidR="007C3B0D" w:rsidRPr="00FB088E" w:rsidRDefault="007C3B0D" w:rsidP="007C3B0D">
      <w:pPr>
        <w:pStyle w:val="SombreamentoMdio1-nfase11"/>
        <w:jc w:val="both"/>
        <w:rPr>
          <w:rFonts w:ascii="Arial" w:hAnsi="Arial" w:cs="Arial"/>
          <w:sz w:val="22"/>
          <w:szCs w:val="22"/>
        </w:rPr>
      </w:pPr>
      <w:r w:rsidRPr="00FB088E">
        <w:rPr>
          <w:rFonts w:ascii="Arial" w:hAnsi="Arial" w:cs="Arial"/>
          <w:bCs/>
          <w:sz w:val="22"/>
          <w:szCs w:val="22"/>
        </w:rPr>
        <w:t>2.8. O modelo pretendido foi e vem sendo implementado por vários Municípios do país, representando grande sucesso nos resultados pretendidos para o interesse público e para a municipalidade</w:t>
      </w:r>
      <w:r w:rsidRPr="00FB088E">
        <w:rPr>
          <w:rFonts w:ascii="Arial" w:hAnsi="Arial" w:cs="Arial"/>
          <w:sz w:val="22"/>
          <w:szCs w:val="22"/>
        </w:rPr>
        <w:t xml:space="preserve">. </w:t>
      </w:r>
    </w:p>
    <w:p w:rsidR="007C3B0D" w:rsidRPr="00FB088E" w:rsidRDefault="007C3B0D" w:rsidP="007C3B0D">
      <w:pPr>
        <w:tabs>
          <w:tab w:val="left" w:pos="3345"/>
        </w:tabs>
        <w:jc w:val="both"/>
        <w:rPr>
          <w:rFonts w:ascii="Arial" w:hAnsi="Arial" w:cs="Arial"/>
          <w:color w:val="FF0000"/>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b/>
          <w:bCs/>
          <w:sz w:val="22"/>
          <w:szCs w:val="22"/>
        </w:rPr>
        <w:t xml:space="preserve">3. CLASSIFICAÇÃO DOS BENS COMUNS </w:t>
      </w:r>
    </w:p>
    <w:p w:rsidR="000363BE" w:rsidRPr="00FB088E" w:rsidRDefault="000363BE" w:rsidP="007C3B0D">
      <w:pPr>
        <w:tabs>
          <w:tab w:val="left" w:pos="3345"/>
        </w:tabs>
        <w:jc w:val="both"/>
        <w:rPr>
          <w:rFonts w:ascii="Arial" w:hAnsi="Arial" w:cs="Arial"/>
          <w:b/>
          <w:bCs/>
          <w:sz w:val="22"/>
          <w:szCs w:val="22"/>
        </w:rPr>
      </w:pPr>
    </w:p>
    <w:p w:rsidR="007C3B0D" w:rsidRPr="00FB088E" w:rsidRDefault="007C3B0D" w:rsidP="007C3B0D">
      <w:pPr>
        <w:spacing w:line="360" w:lineRule="auto"/>
        <w:jc w:val="both"/>
        <w:rPr>
          <w:rFonts w:ascii="Arial" w:hAnsi="Arial" w:cs="Arial"/>
          <w:sz w:val="22"/>
          <w:szCs w:val="22"/>
        </w:rPr>
      </w:pPr>
      <w:r w:rsidRPr="00FB088E">
        <w:rPr>
          <w:rFonts w:ascii="Arial" w:hAnsi="Arial" w:cs="Arial"/>
          <w:sz w:val="22"/>
          <w:szCs w:val="22"/>
        </w:rPr>
        <w:t xml:space="preserve">3.1. Os bens, objeto desta aquisição, são classificados nos termos do parágrafo único, do art. 1º, da Lei 10.520 de 2002, pois são bens cujos padrões de desempenho e qualidade podem ser objetivamente definidos pelo edital, por meio de especificações usuais no mercado, uma vez que não há qualquer nível de complexidade de consecução para o </w:t>
      </w:r>
      <w:r w:rsidRPr="00FB088E">
        <w:rPr>
          <w:rFonts w:ascii="Arial" w:hAnsi="Arial" w:cs="Arial"/>
          <w:sz w:val="22"/>
          <w:szCs w:val="22"/>
        </w:rPr>
        <w:lastRenderedPageBreak/>
        <w:t>contratado, posto que este é apenas um intermediário entre aquele que, de fato, os produz e o contratante.</w:t>
      </w:r>
    </w:p>
    <w:p w:rsidR="007C3B0D" w:rsidRPr="00FB088E" w:rsidRDefault="007C3B0D" w:rsidP="007C3B0D">
      <w:pPr>
        <w:spacing w:line="360" w:lineRule="auto"/>
        <w:jc w:val="both"/>
        <w:rPr>
          <w:rFonts w:ascii="Arial" w:hAnsi="Arial" w:cs="Arial"/>
          <w:sz w:val="22"/>
          <w:szCs w:val="22"/>
        </w:rPr>
      </w:pPr>
      <w:r w:rsidRPr="00FB088E">
        <w:rPr>
          <w:rFonts w:ascii="Arial" w:hAnsi="Arial" w:cs="Arial"/>
          <w:sz w:val="22"/>
          <w:szCs w:val="22"/>
        </w:rPr>
        <w:t>3.2. A presente licitação será realizada, valendo-se da modalidade PREGÃO na forma PRESENCIAL SRP em virtude de o objeto licitado, aquisição de fardamento, enquadrar-se na categoria de bem comum, cujo padrão de desempenho e qualidade pode ser objetivamente definido no edital, por meio de especificações usuais de mercado.</w:t>
      </w:r>
    </w:p>
    <w:p w:rsidR="007C3B0D" w:rsidRPr="00FB088E" w:rsidRDefault="007C3B0D"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sz w:val="22"/>
          <w:szCs w:val="22"/>
        </w:rPr>
        <w:t xml:space="preserve">4. </w:t>
      </w:r>
      <w:r w:rsidRPr="00FB088E">
        <w:rPr>
          <w:rFonts w:ascii="Arial" w:hAnsi="Arial" w:cs="Arial"/>
          <w:b/>
          <w:bCs/>
          <w:sz w:val="22"/>
          <w:szCs w:val="22"/>
        </w:rPr>
        <w:t>DA ESTIMATIVA DE CUSTO</w:t>
      </w:r>
    </w:p>
    <w:p w:rsidR="000363BE" w:rsidRPr="00FB088E" w:rsidRDefault="000363BE" w:rsidP="007C3B0D">
      <w:pPr>
        <w:tabs>
          <w:tab w:val="left" w:pos="3345"/>
        </w:tabs>
        <w:jc w:val="both"/>
        <w:rPr>
          <w:rFonts w:ascii="Arial" w:hAnsi="Arial" w:cs="Arial"/>
          <w:b/>
          <w:sz w:val="22"/>
          <w:szCs w:val="22"/>
        </w:rPr>
      </w:pPr>
    </w:p>
    <w:tbl>
      <w:tblPr>
        <w:tblStyle w:val="TableGrid"/>
        <w:tblW w:w="8788" w:type="dxa"/>
        <w:jc w:val="center"/>
        <w:tblInd w:w="0" w:type="dxa"/>
        <w:tblLayout w:type="fixed"/>
        <w:tblCellMar>
          <w:top w:w="31" w:type="dxa"/>
          <w:left w:w="10" w:type="dxa"/>
        </w:tblCellMar>
        <w:tblLook w:val="04A0"/>
      </w:tblPr>
      <w:tblGrid>
        <w:gridCol w:w="1134"/>
        <w:gridCol w:w="6093"/>
        <w:gridCol w:w="1561"/>
      </w:tblGrid>
      <w:tr w:rsidR="007C3B0D" w:rsidRPr="00FB088E" w:rsidTr="007C3B0D">
        <w:trPr>
          <w:trHeight w:val="453"/>
          <w:jc w:val="center"/>
        </w:trPr>
        <w:tc>
          <w:tcPr>
            <w:tcW w:w="1134"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left="120"/>
              <w:jc w:val="center"/>
              <w:rPr>
                <w:rFonts w:ascii="Arial" w:hAnsi="Arial" w:cs="Arial"/>
                <w:b/>
                <w:bCs/>
              </w:rPr>
            </w:pPr>
            <w:r w:rsidRPr="00FB088E">
              <w:rPr>
                <w:rFonts w:ascii="Arial" w:eastAsia="Times New Roman" w:hAnsi="Arial" w:cs="Arial"/>
                <w:b/>
                <w:bCs/>
              </w:rPr>
              <w:t>ITEM</w:t>
            </w:r>
          </w:p>
        </w:tc>
        <w:tc>
          <w:tcPr>
            <w:tcW w:w="6093"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26"/>
              <w:jc w:val="center"/>
              <w:rPr>
                <w:rFonts w:ascii="Arial" w:hAnsi="Arial" w:cs="Arial"/>
                <w:b/>
                <w:bCs/>
              </w:rPr>
            </w:pPr>
            <w:r w:rsidRPr="00FB088E">
              <w:rPr>
                <w:rFonts w:ascii="Arial" w:eastAsia="Times New Roman" w:hAnsi="Arial" w:cs="Arial"/>
                <w:b/>
                <w:bCs/>
              </w:rPr>
              <w:t>DESCRIÇAO</w:t>
            </w:r>
          </w:p>
        </w:tc>
        <w:tc>
          <w:tcPr>
            <w:tcW w:w="1561"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left="3"/>
              <w:jc w:val="center"/>
              <w:rPr>
                <w:rFonts w:ascii="Arial" w:hAnsi="Arial" w:cs="Arial"/>
                <w:b/>
                <w:bCs/>
              </w:rPr>
            </w:pPr>
            <w:r w:rsidRPr="00FB088E">
              <w:rPr>
                <w:rFonts w:ascii="Arial" w:eastAsia="Times New Roman" w:hAnsi="Arial" w:cs="Arial"/>
                <w:b/>
                <w:bCs/>
              </w:rPr>
              <w:t>VALOR</w:t>
            </w:r>
          </w:p>
          <w:p w:rsidR="007C3B0D" w:rsidRPr="00FB088E" w:rsidRDefault="007C3B0D" w:rsidP="007C3B0D">
            <w:pPr>
              <w:ind w:right="4"/>
              <w:jc w:val="center"/>
              <w:rPr>
                <w:rFonts w:ascii="Arial" w:hAnsi="Arial" w:cs="Arial"/>
                <w:b/>
                <w:bCs/>
              </w:rPr>
            </w:pPr>
            <w:r w:rsidRPr="00FB088E">
              <w:rPr>
                <w:rFonts w:ascii="Arial" w:eastAsia="Times New Roman" w:hAnsi="Arial" w:cs="Arial"/>
                <w:b/>
                <w:bCs/>
              </w:rPr>
              <w:t>MENSAL</w:t>
            </w:r>
          </w:p>
        </w:tc>
      </w:tr>
      <w:tr w:rsidR="007C3B0D" w:rsidRPr="00FB088E" w:rsidTr="007C3B0D">
        <w:trPr>
          <w:trHeight w:val="532"/>
          <w:jc w:val="center"/>
        </w:trPr>
        <w:tc>
          <w:tcPr>
            <w:tcW w:w="1134"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jc w:val="center"/>
              <w:rPr>
                <w:rFonts w:ascii="Arial" w:hAnsi="Arial" w:cs="Arial"/>
              </w:rPr>
            </w:pPr>
            <w:r w:rsidRPr="00FB088E">
              <w:rPr>
                <w:rFonts w:ascii="Arial" w:hAnsi="Arial" w:cs="Arial"/>
              </w:rPr>
              <w:t>1</w:t>
            </w:r>
          </w:p>
        </w:tc>
        <w:tc>
          <w:tcPr>
            <w:tcW w:w="6093"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pStyle w:val="PargrafodaLista"/>
              <w:widowControl w:val="0"/>
              <w:numPr>
                <w:ilvl w:val="0"/>
                <w:numId w:val="8"/>
              </w:numPr>
              <w:autoSpaceDE w:val="0"/>
              <w:autoSpaceDN w:val="0"/>
              <w:jc w:val="both"/>
              <w:rPr>
                <w:rFonts w:ascii="Arial" w:hAnsi="Arial" w:cs="Arial"/>
              </w:rPr>
            </w:pPr>
            <w:r w:rsidRPr="00FB088E">
              <w:rPr>
                <w:rFonts w:ascii="Arial" w:hAnsi="Arial" w:cs="Arial"/>
              </w:rPr>
              <w:t>Entregar o RPPS de relatório de quantitativos de processos e a fase atual em que se encontram mensalmente.</w:t>
            </w:r>
          </w:p>
          <w:p w:rsidR="007C3B0D" w:rsidRPr="00FB088E" w:rsidRDefault="007C3B0D" w:rsidP="007C3B0D">
            <w:pPr>
              <w:pStyle w:val="PargrafodaLista"/>
              <w:widowControl w:val="0"/>
              <w:numPr>
                <w:ilvl w:val="0"/>
                <w:numId w:val="8"/>
              </w:numPr>
              <w:autoSpaceDE w:val="0"/>
              <w:autoSpaceDN w:val="0"/>
              <w:jc w:val="both"/>
              <w:rPr>
                <w:rFonts w:ascii="Arial" w:hAnsi="Arial" w:cs="Arial"/>
              </w:rPr>
            </w:pPr>
            <w:r w:rsidRPr="00FB088E">
              <w:rPr>
                <w:rFonts w:ascii="Arial" w:hAnsi="Arial" w:cs="Arial"/>
              </w:rPr>
              <w:t>Elaborar os fluxos de processos entre o RPPS e os órgãos de origem funcional dos servidores que pleiteiam inatividade, aposentadoria e pensão junto ao RPPS.</w:t>
            </w:r>
          </w:p>
          <w:p w:rsidR="007C3B0D" w:rsidRPr="00FB088E" w:rsidRDefault="007C3B0D" w:rsidP="007C3B0D">
            <w:pPr>
              <w:pStyle w:val="PargrafodaLista"/>
              <w:widowControl w:val="0"/>
              <w:numPr>
                <w:ilvl w:val="0"/>
                <w:numId w:val="8"/>
              </w:numPr>
              <w:autoSpaceDE w:val="0"/>
              <w:autoSpaceDN w:val="0"/>
              <w:contextualSpacing w:val="0"/>
              <w:jc w:val="both"/>
              <w:rPr>
                <w:rFonts w:ascii="Arial" w:hAnsi="Arial" w:cs="Arial"/>
              </w:rPr>
            </w:pPr>
            <w:r w:rsidRPr="00FB088E">
              <w:rPr>
                <w:rFonts w:ascii="Arial" w:hAnsi="Arial" w:cs="Arial"/>
              </w:rPr>
              <w:t>Orientações e modelos para coleta dos dados cadastrais de todos os servidores ativos titulares de cargos efetivos, aposentados e pensionistas, contendo informações funcionais que retratem a situação atua1 do servidor (órgão ao qual é vinculado, data da posse, data do último cargo, períodos de vínculos ao RGPS, etc), financeiras (remuneração, contribuição, etc.) e pessoais (composição familiar, sexo, data de nascimento, etc), entre outras informações para realização de panorama geral da situação dos servidores.</w:t>
            </w:r>
          </w:p>
          <w:p w:rsidR="007C3B0D" w:rsidRPr="00FB088E" w:rsidRDefault="007C3B0D" w:rsidP="007C3B0D">
            <w:pPr>
              <w:pStyle w:val="PargrafodaLista"/>
              <w:widowControl w:val="0"/>
              <w:numPr>
                <w:ilvl w:val="0"/>
                <w:numId w:val="8"/>
              </w:numPr>
              <w:autoSpaceDE w:val="0"/>
              <w:autoSpaceDN w:val="0"/>
              <w:contextualSpacing w:val="0"/>
              <w:jc w:val="both"/>
              <w:rPr>
                <w:rFonts w:ascii="Arial" w:hAnsi="Arial" w:cs="Arial"/>
              </w:rPr>
            </w:pPr>
            <w:r w:rsidRPr="00FB088E">
              <w:rPr>
                <w:rFonts w:ascii="Arial" w:hAnsi="Arial" w:cs="Arial"/>
              </w:rPr>
              <w:t>Elaborar demonstração de previsão média de duração do processo de inatividade, aposentadoria e pensão entre os órgãos de origem, RPPS e Tribunal de Contas do Município de Pequi</w:t>
            </w:r>
            <w:r w:rsidRPr="00FB088E">
              <w:rPr>
                <w:rFonts w:ascii="Arial" w:hAnsi="Arial" w:cs="Arial"/>
                <w:color w:val="FF0000"/>
              </w:rPr>
              <w:t>.</w:t>
            </w:r>
          </w:p>
          <w:p w:rsidR="007C3B0D" w:rsidRPr="00FB088E" w:rsidRDefault="007C3B0D" w:rsidP="007C3B0D">
            <w:pPr>
              <w:pStyle w:val="PargrafodaLista"/>
              <w:widowControl w:val="0"/>
              <w:numPr>
                <w:ilvl w:val="0"/>
                <w:numId w:val="8"/>
              </w:numPr>
              <w:autoSpaceDE w:val="0"/>
              <w:autoSpaceDN w:val="0"/>
              <w:contextualSpacing w:val="0"/>
              <w:jc w:val="both"/>
              <w:rPr>
                <w:rFonts w:ascii="Arial" w:hAnsi="Arial" w:cs="Arial"/>
              </w:rPr>
            </w:pPr>
            <w:r w:rsidRPr="00FB088E">
              <w:rPr>
                <w:rFonts w:ascii="Arial" w:hAnsi="Arial" w:cs="Arial"/>
              </w:rPr>
              <w:t>Elaboração de relatório de inconsistência de processos em trâmite perante o Ministério da Previdência Social e Regimes próprios de Previdência originários dos servidores dos titulares de cargos efetivos, aposentados e pensionistas que compõem a população que tem como regime final o RPPS.</w:t>
            </w:r>
          </w:p>
          <w:p w:rsidR="007C3B0D" w:rsidRPr="00FB088E" w:rsidRDefault="007C3B0D" w:rsidP="007C3B0D">
            <w:pPr>
              <w:pStyle w:val="PargrafodaLista"/>
              <w:widowControl w:val="0"/>
              <w:numPr>
                <w:ilvl w:val="0"/>
                <w:numId w:val="8"/>
              </w:numPr>
              <w:autoSpaceDE w:val="0"/>
              <w:autoSpaceDN w:val="0"/>
              <w:contextualSpacing w:val="0"/>
              <w:jc w:val="both"/>
              <w:rPr>
                <w:rFonts w:ascii="Arial" w:hAnsi="Arial" w:cs="Arial"/>
              </w:rPr>
            </w:pPr>
            <w:r w:rsidRPr="00FB088E">
              <w:rPr>
                <w:rFonts w:ascii="Arial" w:hAnsi="Arial" w:cs="Arial"/>
              </w:rPr>
              <w:t>Análise e assessoria no saneamento de todas as inconsistências dos dados servidores ativos titulares de cargos efetivos, aposentados, pensionistas e dependentes.</w:t>
            </w:r>
          </w:p>
          <w:p w:rsidR="007C3B0D" w:rsidRPr="00FB088E" w:rsidRDefault="007C3B0D" w:rsidP="007C3B0D">
            <w:pPr>
              <w:pStyle w:val="PargrafodaLista"/>
              <w:widowControl w:val="0"/>
              <w:numPr>
                <w:ilvl w:val="0"/>
                <w:numId w:val="8"/>
              </w:numPr>
              <w:autoSpaceDE w:val="0"/>
              <w:autoSpaceDN w:val="0"/>
              <w:contextualSpacing w:val="0"/>
              <w:jc w:val="both"/>
              <w:rPr>
                <w:rFonts w:ascii="Arial" w:hAnsi="Arial" w:cs="Arial"/>
              </w:rPr>
            </w:pPr>
            <w:r w:rsidRPr="00FB088E">
              <w:rPr>
                <w:rFonts w:ascii="Arial" w:hAnsi="Arial" w:cs="Arial"/>
              </w:rPr>
              <w:t>Assessoria na elaboração de respostas aos órgãos fiscalizadores da RPPS.</w:t>
            </w:r>
          </w:p>
          <w:p w:rsidR="007C3B0D" w:rsidRPr="00FB088E" w:rsidRDefault="007C3B0D" w:rsidP="007C3B0D">
            <w:pPr>
              <w:pStyle w:val="PargrafodaLista"/>
              <w:widowControl w:val="0"/>
              <w:autoSpaceDE w:val="0"/>
              <w:autoSpaceDN w:val="0"/>
              <w:ind w:left="367"/>
              <w:contextualSpacing w:val="0"/>
              <w:jc w:val="both"/>
              <w:rPr>
                <w:rFonts w:ascii="Arial" w:hAnsi="Arial" w:cs="Arial"/>
              </w:rPr>
            </w:pPr>
          </w:p>
        </w:tc>
        <w:tc>
          <w:tcPr>
            <w:tcW w:w="1561"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12"/>
              <w:jc w:val="center"/>
              <w:rPr>
                <w:rFonts w:ascii="Arial" w:eastAsia="Times New Roman" w:hAnsi="Arial" w:cs="Arial"/>
              </w:rPr>
            </w:pPr>
            <w:r w:rsidRPr="00FB088E">
              <w:rPr>
                <w:rFonts w:ascii="Arial" w:eastAsia="Times New Roman" w:hAnsi="Arial" w:cs="Arial"/>
              </w:rPr>
              <w:t xml:space="preserve">8% </w:t>
            </w:r>
          </w:p>
          <w:p w:rsidR="007C3B0D" w:rsidRPr="00FB088E" w:rsidRDefault="007C3B0D" w:rsidP="007C3B0D">
            <w:pPr>
              <w:ind w:right="12"/>
              <w:jc w:val="center"/>
              <w:rPr>
                <w:rFonts w:ascii="Arial" w:hAnsi="Arial" w:cs="Arial"/>
              </w:rPr>
            </w:pPr>
            <w:r w:rsidRPr="00FB088E">
              <w:rPr>
                <w:rFonts w:ascii="Arial" w:eastAsia="Times New Roman" w:hAnsi="Arial" w:cs="Arial"/>
              </w:rPr>
              <w:t>(oito) por cento, do valor global recuperado.</w:t>
            </w:r>
          </w:p>
        </w:tc>
      </w:tr>
      <w:tr w:rsidR="007C3B0D" w:rsidRPr="00FB088E" w:rsidTr="007C3B0D">
        <w:trPr>
          <w:trHeight w:val="931"/>
          <w:jc w:val="center"/>
        </w:trPr>
        <w:tc>
          <w:tcPr>
            <w:tcW w:w="1134"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jc w:val="center"/>
              <w:rPr>
                <w:rFonts w:ascii="Arial" w:hAnsi="Arial" w:cs="Arial"/>
              </w:rPr>
            </w:pPr>
            <w:r w:rsidRPr="00FB088E">
              <w:rPr>
                <w:rFonts w:ascii="Arial" w:hAnsi="Arial" w:cs="Arial"/>
              </w:rPr>
              <w:lastRenderedPageBreak/>
              <w:t>2</w:t>
            </w:r>
          </w:p>
        </w:tc>
        <w:tc>
          <w:tcPr>
            <w:tcW w:w="6093"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lastRenderedPageBreak/>
              <w:t>Assessoria na elaboração de questionamentos aos regimes, em especial ao Regime Geral de Previdência e aos Regimes próprios originários que detém valores a compensar com o RPPS.</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lastRenderedPageBreak/>
              <w:t>Acompanhamento junto à Procuradoria Geral do Município de Pequi da legalidade dos atos de aposentadoria e pensão dos servidores civis do município, sugerindo ajustes para saneamento de pendencias.</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t>Acompanhamento junto à Procuradoria Geral do Município de Pequi da legalidade dos atos de reserva, reforma e pensão dos militares do município,sugerindo ajustes para saneamento de pendencias</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t>Acompanhamento junto às secretarias de origem, realizando diligências para acompanhamento do ajuste do cadastro dos servidores, visando dar celeridade nos processos de aposentadoria e pensão.</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t>Assessoria junto ao RPPS na formatação de planilha de cálculo nos casos de aposentadoria e pensão dos servidores públicos do Município de Pequi.</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t>Assessoria juto ao RPPS na adoção de atos administrativos e sugestões de encaminhamentos de projetos de lei visando maior eficiência e melhora no fluxo dos processos administrativos de aposentadoria, pensão, reserva e reforma dos servidores civis e militares do Município de Pequi.</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t>Demais atividades atuariais necessárias para melhorias na gestão do RPPS do Município de Pequi.</w:t>
            </w:r>
          </w:p>
          <w:p w:rsidR="007C3B0D" w:rsidRPr="00FB088E" w:rsidRDefault="007C3B0D" w:rsidP="007C3B0D">
            <w:pPr>
              <w:pStyle w:val="PargrafodaLista"/>
              <w:widowControl w:val="0"/>
              <w:numPr>
                <w:ilvl w:val="0"/>
                <w:numId w:val="10"/>
              </w:numPr>
              <w:autoSpaceDE w:val="0"/>
              <w:autoSpaceDN w:val="0"/>
              <w:contextualSpacing w:val="0"/>
              <w:jc w:val="both"/>
              <w:rPr>
                <w:rFonts w:ascii="Arial" w:hAnsi="Arial" w:cs="Arial"/>
              </w:rPr>
            </w:pPr>
            <w:r w:rsidRPr="00FB088E">
              <w:rPr>
                <w:rFonts w:ascii="Arial" w:hAnsi="Arial" w:cs="Arial"/>
              </w:rPr>
              <w:t>Relatório sobre contribuições previdenciárias devidas e não pagas.</w:t>
            </w:r>
          </w:p>
          <w:p w:rsidR="007C3B0D" w:rsidRPr="00FB088E" w:rsidRDefault="007C3B0D" w:rsidP="007C3B0D">
            <w:pPr>
              <w:pStyle w:val="PargrafodaLista"/>
              <w:widowControl w:val="0"/>
              <w:autoSpaceDE w:val="0"/>
              <w:autoSpaceDN w:val="0"/>
              <w:ind w:left="367"/>
              <w:contextualSpacing w:val="0"/>
              <w:jc w:val="both"/>
              <w:rPr>
                <w:rFonts w:ascii="Arial" w:hAnsi="Arial" w:cs="Arial"/>
              </w:rPr>
            </w:pPr>
          </w:p>
        </w:tc>
        <w:tc>
          <w:tcPr>
            <w:tcW w:w="1561"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12"/>
              <w:jc w:val="center"/>
              <w:rPr>
                <w:rFonts w:ascii="Arial" w:eastAsia="Times New Roman" w:hAnsi="Arial" w:cs="Arial"/>
              </w:rPr>
            </w:pPr>
            <w:r w:rsidRPr="00FB088E">
              <w:rPr>
                <w:rFonts w:ascii="Arial" w:eastAsia="Times New Roman" w:hAnsi="Arial" w:cs="Arial"/>
              </w:rPr>
              <w:lastRenderedPageBreak/>
              <w:t xml:space="preserve">10% </w:t>
            </w:r>
          </w:p>
          <w:p w:rsidR="007C3B0D" w:rsidRPr="00FB088E" w:rsidRDefault="007C3B0D" w:rsidP="007C3B0D">
            <w:pPr>
              <w:ind w:right="12"/>
              <w:jc w:val="center"/>
              <w:rPr>
                <w:rFonts w:ascii="Arial" w:eastAsia="Times New Roman" w:hAnsi="Arial" w:cs="Arial"/>
              </w:rPr>
            </w:pPr>
            <w:r w:rsidRPr="00FB088E">
              <w:rPr>
                <w:rFonts w:ascii="Arial" w:eastAsia="Times New Roman" w:hAnsi="Arial" w:cs="Arial"/>
              </w:rPr>
              <w:t xml:space="preserve">(dez) por cento, do valor global </w:t>
            </w:r>
            <w:r w:rsidRPr="00FB088E">
              <w:rPr>
                <w:rFonts w:ascii="Arial" w:eastAsia="Times New Roman" w:hAnsi="Arial" w:cs="Arial"/>
              </w:rPr>
              <w:lastRenderedPageBreak/>
              <w:t>recuperado</w:t>
            </w:r>
          </w:p>
        </w:tc>
      </w:tr>
      <w:tr w:rsidR="007C3B0D" w:rsidRPr="00FB088E" w:rsidTr="007C3B0D">
        <w:trPr>
          <w:trHeight w:val="931"/>
          <w:jc w:val="center"/>
        </w:trPr>
        <w:tc>
          <w:tcPr>
            <w:tcW w:w="1134"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rPr>
                <w:rFonts w:ascii="Arial" w:hAnsi="Arial" w:cs="Arial"/>
              </w:rPr>
            </w:pPr>
          </w:p>
          <w:p w:rsidR="007C3B0D" w:rsidRPr="00FB088E" w:rsidRDefault="007C3B0D" w:rsidP="007C3B0D">
            <w:pPr>
              <w:ind w:right="29"/>
              <w:jc w:val="center"/>
              <w:rPr>
                <w:rFonts w:ascii="Arial" w:hAnsi="Arial" w:cs="Arial"/>
              </w:rPr>
            </w:pPr>
            <w:r w:rsidRPr="00FB088E">
              <w:rPr>
                <w:rFonts w:ascii="Arial" w:hAnsi="Arial" w:cs="Arial"/>
              </w:rPr>
              <w:t>3</w:t>
            </w:r>
          </w:p>
        </w:tc>
        <w:tc>
          <w:tcPr>
            <w:tcW w:w="6093"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Treinamento e orientação para operacionalização da Compensação Previdenciária (COMPREV).  </w:t>
            </w:r>
          </w:p>
          <w:p w:rsidR="007C3B0D" w:rsidRPr="00FB088E" w:rsidRDefault="007C3B0D" w:rsidP="007C3B0D">
            <w:pPr>
              <w:pStyle w:val="PargrafodaLista"/>
              <w:widowControl w:val="0"/>
              <w:numPr>
                <w:ilvl w:val="0"/>
                <w:numId w:val="9"/>
              </w:numPr>
              <w:autoSpaceDE w:val="0"/>
              <w:autoSpaceDN w:val="0"/>
              <w:contextualSpacing w:val="0"/>
              <w:jc w:val="both"/>
              <w:rPr>
                <w:rFonts w:ascii="Arial" w:hAnsi="Arial" w:cs="Arial"/>
              </w:rPr>
            </w:pPr>
            <w:r w:rsidRPr="00FB088E">
              <w:rPr>
                <w:rFonts w:ascii="Arial" w:hAnsi="Arial" w:cs="Arial"/>
              </w:rPr>
              <w:t xml:space="preserve">I . Gerenciar e Supervisionar as ações a serem desenvolvidas na execução dos trabalhos constantes neste processo licitatório, bem como das ações a serem desempenhadas pela CONTRATADA através de seus consultores para o atendimento de exigências complementares que se interliguem com o objeto desta licitação. </w:t>
            </w:r>
          </w:p>
          <w:p w:rsidR="007C3B0D" w:rsidRPr="00FB088E" w:rsidRDefault="007C3B0D" w:rsidP="007C3B0D">
            <w:pPr>
              <w:pStyle w:val="PargrafodaLista"/>
              <w:widowControl w:val="0"/>
              <w:numPr>
                <w:ilvl w:val="0"/>
                <w:numId w:val="9"/>
              </w:numPr>
              <w:autoSpaceDE w:val="0"/>
              <w:autoSpaceDN w:val="0"/>
              <w:contextualSpacing w:val="0"/>
              <w:jc w:val="both"/>
              <w:rPr>
                <w:rFonts w:ascii="Arial" w:hAnsi="Arial" w:cs="Arial"/>
              </w:rPr>
            </w:pPr>
          </w:p>
          <w:p w:rsidR="007C3B0D" w:rsidRPr="00FB088E" w:rsidRDefault="007C3B0D" w:rsidP="007C3B0D">
            <w:pPr>
              <w:pStyle w:val="PargrafodaLista"/>
              <w:widowControl w:val="0"/>
              <w:numPr>
                <w:ilvl w:val="1"/>
                <w:numId w:val="9"/>
              </w:numPr>
              <w:autoSpaceDE w:val="0"/>
              <w:autoSpaceDN w:val="0"/>
              <w:contextualSpacing w:val="0"/>
              <w:jc w:val="both"/>
              <w:rPr>
                <w:rFonts w:ascii="Arial" w:hAnsi="Arial" w:cs="Arial"/>
              </w:rPr>
            </w:pPr>
            <w:r w:rsidRPr="00FB088E">
              <w:rPr>
                <w:rFonts w:ascii="Arial" w:hAnsi="Arial" w:cs="Arial"/>
              </w:rPr>
              <w:t xml:space="preserve">Consideram-se serviços complementares que se interligam com o objeto desta licitação, todos aqueles que direta ou indiretamente possam interferir na execução normal e regular do objeto desta licitação. </w:t>
            </w:r>
          </w:p>
          <w:p w:rsidR="007C3B0D" w:rsidRPr="00FB088E" w:rsidRDefault="007C3B0D" w:rsidP="007C3B0D">
            <w:pPr>
              <w:pStyle w:val="PargrafodaLista"/>
              <w:widowControl w:val="0"/>
              <w:numPr>
                <w:ilvl w:val="1"/>
                <w:numId w:val="9"/>
              </w:numPr>
              <w:autoSpaceDE w:val="0"/>
              <w:autoSpaceDN w:val="0"/>
              <w:contextualSpacing w:val="0"/>
              <w:jc w:val="both"/>
              <w:rPr>
                <w:rFonts w:ascii="Arial" w:hAnsi="Arial" w:cs="Arial"/>
              </w:rPr>
            </w:pPr>
            <w:r w:rsidRPr="00FB088E">
              <w:rPr>
                <w:rFonts w:ascii="Arial" w:hAnsi="Arial" w:cs="Arial"/>
              </w:rPr>
              <w:t xml:space="preserve">A execução dos serviços constantes neste item é de responsabilidade EXCLUSIVA da CONTRATADA. </w:t>
            </w:r>
          </w:p>
          <w:p w:rsidR="007C3B0D" w:rsidRPr="00FB088E" w:rsidRDefault="007C3B0D" w:rsidP="007C3B0D">
            <w:pPr>
              <w:pStyle w:val="PargrafodaLista"/>
              <w:widowControl w:val="0"/>
              <w:autoSpaceDE w:val="0"/>
              <w:autoSpaceDN w:val="0"/>
              <w:ind w:left="1087"/>
              <w:contextualSpacing w:val="0"/>
              <w:jc w:val="both"/>
              <w:rPr>
                <w:rFonts w:ascii="Arial" w:hAnsi="Arial" w:cs="Arial"/>
              </w:rPr>
            </w:pPr>
          </w:p>
          <w:p w:rsidR="007C3B0D" w:rsidRPr="00FB088E" w:rsidRDefault="007C3B0D" w:rsidP="007C3B0D">
            <w:pPr>
              <w:pStyle w:val="PargrafodaLista"/>
              <w:widowControl w:val="0"/>
              <w:numPr>
                <w:ilvl w:val="0"/>
                <w:numId w:val="11"/>
              </w:numPr>
              <w:autoSpaceDE w:val="0"/>
              <w:autoSpaceDN w:val="0"/>
              <w:jc w:val="both"/>
              <w:rPr>
                <w:rFonts w:ascii="Arial" w:hAnsi="Arial" w:cs="Arial"/>
              </w:rPr>
            </w:pPr>
            <w:r w:rsidRPr="00FB088E">
              <w:rPr>
                <w:rFonts w:ascii="Arial" w:hAnsi="Arial" w:cs="Arial"/>
              </w:rPr>
              <w:t xml:space="preserve">Apoio a CONTRATANTE na regularização do credenciamento junto aos órgãos oficiais destinatários das petições a serem realizadas.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Regularização e modificações necessárias quanto ao acesso aos sistemas na Internet disponibilizados pelos órgãos oficiais destinatários das petições para facilitar a </w:t>
            </w:r>
            <w:r w:rsidRPr="00FB088E">
              <w:rPr>
                <w:rFonts w:ascii="Arial" w:hAnsi="Arial" w:cs="Arial"/>
              </w:rPr>
              <w:lastRenderedPageBreak/>
              <w:t xml:space="preserve">interação destes com os demais órgãos oficiais.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Preenchimento de todos os formulários com as informações necessárias ao encaminhamento das petições. Ou seja, preencher os documentos padrões exigidos com as informações necessárias e anexação dos demais documentos exigidos.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Digitalização de todos os documentos referente aos pleitos encaminhados.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A CONTRATANTE, neste item, se obriga a fornecer cópia, à sua expensa, e de boa qualidade dos documentos exigidos pela Legislação e demais normas pertinentes que discipline o respectivo procedimento para solicitação.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Lançamento e envio de todos os pedidos de compensação de cada um dos servidores com os respectivos documentos digitalizados através da Internet.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Acompanhamento da análise dos pleitos e das informações enviadas pelo Município às instituições e de possíveis pendências, nesta fase, procedendo ao reenvio das informações solicitadas, se for o caso.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Monitoramento dos pleitos com a verificação dos valores aprovados, levando se em consideração as informações prestadas quando do envio do requerimento.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 xml:space="preserve">Assessoria, antes, durante e após 3(três) meses da execução dos serviços, para esclarecimento de dúvidas com relação aos procedimentos de responsabilidade da Contratada relativos ao objeto do Edital. </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Capacitação dos Funcionários para o preenchimento de todos os formulários com as informações dos servidores que serão objeto desta licitação. A obrigação da CONTRATADA neste item se resumirá ao encaminhamento dos requerimentos com as informações constantes no arquivo dos servidores de acordo com a exigência e modelo de requerimento de aposentadoria e pensão e certidão de tempo de serviço e contribuição, constante na PORTARIA MPAS nº 6.209, DE 16 DE DEZEMBRO DE 2009.</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Treinamento de equipe técnica composta de servidores da CONTRATADA para organização, montagem, instrução e acompanhamento dos futuros requerimentos a serem enviados para a compensação após a extinção da presente contração, ensinando a metodologia e as técnicas de trabalho.</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t>Propositura de ações judiciais, em caso de descumprimento de obrigações institucionais ou imposição de empecilho ao bom andamento das atividades relacionadas diretamente ao objeto desta licitação por órgãos do governo federal ou estadual. Neste caso, é obrigação da contratada comunicar o fato a ser questionado na justiça à CONTRATANTE, e auxiliá-la com as informações necessárias.</w:t>
            </w:r>
          </w:p>
          <w:p w:rsidR="007C3B0D" w:rsidRPr="00FB088E" w:rsidRDefault="007C3B0D" w:rsidP="007C3B0D">
            <w:pPr>
              <w:pStyle w:val="PargrafodaLista"/>
              <w:widowControl w:val="0"/>
              <w:numPr>
                <w:ilvl w:val="0"/>
                <w:numId w:val="11"/>
              </w:numPr>
              <w:autoSpaceDE w:val="0"/>
              <w:autoSpaceDN w:val="0"/>
              <w:contextualSpacing w:val="0"/>
              <w:jc w:val="both"/>
              <w:rPr>
                <w:rFonts w:ascii="Arial" w:hAnsi="Arial" w:cs="Arial"/>
              </w:rPr>
            </w:pPr>
            <w:r w:rsidRPr="00FB088E">
              <w:rPr>
                <w:rFonts w:ascii="Arial" w:hAnsi="Arial" w:cs="Arial"/>
              </w:rPr>
              <w:lastRenderedPageBreak/>
              <w:t>Acompanhamento dos processos de revisão de concessão de aposentadoria junto ao Tribunal de Contas do Município para fins aperfeiçoamento do procedimento.</w:t>
            </w:r>
          </w:p>
        </w:tc>
        <w:tc>
          <w:tcPr>
            <w:tcW w:w="1561" w:type="dxa"/>
            <w:tcBorders>
              <w:top w:val="single" w:sz="2" w:space="0" w:color="000000"/>
              <w:left w:val="single" w:sz="2" w:space="0" w:color="000000"/>
              <w:bottom w:val="single" w:sz="2" w:space="0" w:color="000000"/>
              <w:right w:val="single" w:sz="2" w:space="0" w:color="000000"/>
            </w:tcBorders>
          </w:tcPr>
          <w:p w:rsidR="007C3B0D" w:rsidRPr="00FB088E" w:rsidRDefault="007C3B0D" w:rsidP="007C3B0D">
            <w:pPr>
              <w:ind w:right="12"/>
              <w:jc w:val="center"/>
              <w:rPr>
                <w:rFonts w:ascii="Arial" w:eastAsia="Times New Roman" w:hAnsi="Arial" w:cs="Arial"/>
              </w:rPr>
            </w:pPr>
            <w:r w:rsidRPr="00FB088E">
              <w:rPr>
                <w:rFonts w:ascii="Arial" w:eastAsia="Times New Roman" w:hAnsi="Arial" w:cs="Arial"/>
              </w:rPr>
              <w:lastRenderedPageBreak/>
              <w:t xml:space="preserve">12% </w:t>
            </w:r>
          </w:p>
          <w:p w:rsidR="007C3B0D" w:rsidRPr="00FB088E" w:rsidRDefault="007C3B0D" w:rsidP="007C3B0D">
            <w:pPr>
              <w:ind w:right="12"/>
              <w:jc w:val="center"/>
              <w:rPr>
                <w:rFonts w:ascii="Arial" w:eastAsia="Times New Roman" w:hAnsi="Arial" w:cs="Arial"/>
              </w:rPr>
            </w:pPr>
            <w:r w:rsidRPr="00FB088E">
              <w:rPr>
                <w:rFonts w:ascii="Arial" w:eastAsia="Times New Roman" w:hAnsi="Arial" w:cs="Arial"/>
              </w:rPr>
              <w:t>(doze) por cento, do valor global recuperado</w:t>
            </w:r>
          </w:p>
        </w:tc>
      </w:tr>
    </w:tbl>
    <w:p w:rsidR="007C3B0D" w:rsidRPr="00FB088E" w:rsidRDefault="007C3B0D" w:rsidP="007C3B0D">
      <w:pPr>
        <w:pStyle w:val="SombreamentoMdio1-nfase11"/>
        <w:jc w:val="both"/>
        <w:rPr>
          <w:rFonts w:ascii="Arial" w:hAnsi="Arial" w:cs="Arial"/>
          <w:b/>
          <w:sz w:val="22"/>
          <w:szCs w:val="22"/>
        </w:rPr>
      </w:pPr>
    </w:p>
    <w:p w:rsidR="007C3B0D" w:rsidRPr="00FB088E" w:rsidRDefault="007C3B0D" w:rsidP="007C3B0D">
      <w:pPr>
        <w:pStyle w:val="PargrafodaLista"/>
        <w:spacing w:before="5"/>
        <w:ind w:left="0" w:right="104"/>
        <w:rPr>
          <w:rFonts w:ascii="Arial" w:hAnsi="Arial" w:cs="Arial"/>
          <w:b/>
          <w:color w:val="000000"/>
          <w:w w:val="102"/>
          <w:sz w:val="22"/>
          <w:szCs w:val="22"/>
        </w:rPr>
      </w:pPr>
      <w:r w:rsidRPr="00FB088E">
        <w:rPr>
          <w:rFonts w:ascii="Arial" w:hAnsi="Arial" w:cs="Arial"/>
          <w:b/>
          <w:sz w:val="22"/>
          <w:szCs w:val="22"/>
        </w:rPr>
        <w:t>5.</w:t>
      </w:r>
      <w:r w:rsidRPr="00FB088E">
        <w:rPr>
          <w:rFonts w:ascii="Arial" w:hAnsi="Arial" w:cs="Arial"/>
          <w:b/>
          <w:color w:val="000000"/>
          <w:w w:val="102"/>
          <w:sz w:val="22"/>
          <w:szCs w:val="22"/>
        </w:rPr>
        <w:t>DO CRONOGRAMA</w:t>
      </w:r>
    </w:p>
    <w:p w:rsidR="000363BE" w:rsidRPr="00FB088E" w:rsidRDefault="000363BE" w:rsidP="007C3B0D">
      <w:pPr>
        <w:pStyle w:val="PargrafodaLista"/>
        <w:spacing w:before="5"/>
        <w:ind w:left="0" w:right="104"/>
        <w:rPr>
          <w:rFonts w:ascii="Arial" w:hAnsi="Arial" w:cs="Arial"/>
          <w:b/>
          <w:color w:val="000000"/>
          <w:w w:val="102"/>
          <w:sz w:val="22"/>
          <w:szCs w:val="22"/>
        </w:rPr>
      </w:pPr>
    </w:p>
    <w:tbl>
      <w:tblPr>
        <w:tblStyle w:val="Tabelacomgrade"/>
        <w:tblW w:w="0" w:type="auto"/>
        <w:tblLook w:val="04A0"/>
      </w:tblPr>
      <w:tblGrid>
        <w:gridCol w:w="6323"/>
        <w:gridCol w:w="2964"/>
      </w:tblGrid>
      <w:tr w:rsidR="007C3B0D" w:rsidRPr="00FB088E" w:rsidTr="007C3B0D">
        <w:trPr>
          <w:trHeight w:val="371"/>
        </w:trPr>
        <w:tc>
          <w:tcPr>
            <w:tcW w:w="6374" w:type="dxa"/>
          </w:tcPr>
          <w:p w:rsidR="007C3B0D" w:rsidRPr="00FB088E" w:rsidRDefault="007C3B0D" w:rsidP="007C3B0D">
            <w:pPr>
              <w:spacing w:before="5" w:line="276" w:lineRule="auto"/>
              <w:ind w:right="104"/>
              <w:jc w:val="center"/>
              <w:rPr>
                <w:rFonts w:ascii="Arial" w:hAnsi="Arial" w:cs="Arial"/>
                <w:b/>
                <w:color w:val="000000"/>
                <w:w w:val="102"/>
              </w:rPr>
            </w:pPr>
            <w:r w:rsidRPr="00FB088E">
              <w:rPr>
                <w:rFonts w:ascii="Arial" w:hAnsi="Arial" w:cs="Arial"/>
                <w:b/>
                <w:color w:val="000000"/>
                <w:w w:val="102"/>
              </w:rPr>
              <w:t>ETAPAS.</w:t>
            </w:r>
          </w:p>
        </w:tc>
        <w:tc>
          <w:tcPr>
            <w:tcW w:w="2977" w:type="dxa"/>
          </w:tcPr>
          <w:p w:rsidR="007C3B0D" w:rsidRPr="00FB088E" w:rsidRDefault="007C3B0D" w:rsidP="007C3B0D">
            <w:pPr>
              <w:spacing w:before="5" w:line="276" w:lineRule="auto"/>
              <w:ind w:right="104"/>
              <w:jc w:val="center"/>
              <w:rPr>
                <w:rFonts w:ascii="Arial" w:hAnsi="Arial" w:cs="Arial"/>
                <w:b/>
                <w:color w:val="000000"/>
                <w:w w:val="102"/>
              </w:rPr>
            </w:pPr>
            <w:r w:rsidRPr="00FB088E">
              <w:rPr>
                <w:rFonts w:ascii="Arial" w:hAnsi="Arial" w:cs="Arial"/>
                <w:b/>
                <w:color w:val="000000"/>
                <w:w w:val="102"/>
              </w:rPr>
              <w:t>ETAPAS QUANTIDADE DE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Treinamento da Equipe.</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15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Levantamento e Análise da Documentação da Legislação Previdenciária.</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Processamento das Informações Coletadas em Banco de Dados.</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Emissão de Relatório Gerencial da 1° Fase.</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Elaboração de Relatório Analítico Final.</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90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Recebimento Efetivo dos Recursos Oriundos dos Processos Aprovados.</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30 dias</w:t>
            </w:r>
          </w:p>
        </w:tc>
      </w:tr>
      <w:tr w:rsidR="007C3B0D" w:rsidRPr="00FB088E" w:rsidTr="007C3B0D">
        <w:tc>
          <w:tcPr>
            <w:tcW w:w="6374"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Pesquisa de Satisfação.</w:t>
            </w:r>
          </w:p>
        </w:tc>
        <w:tc>
          <w:tcPr>
            <w:tcW w:w="2977" w:type="dxa"/>
          </w:tcPr>
          <w:p w:rsidR="007C3B0D" w:rsidRPr="00FB088E" w:rsidRDefault="007C3B0D" w:rsidP="007C3B0D">
            <w:pPr>
              <w:spacing w:before="5" w:line="276" w:lineRule="auto"/>
              <w:ind w:right="104"/>
              <w:jc w:val="center"/>
              <w:rPr>
                <w:rFonts w:ascii="Arial" w:hAnsi="Arial" w:cs="Arial"/>
                <w:color w:val="000000"/>
                <w:w w:val="102"/>
              </w:rPr>
            </w:pPr>
            <w:r w:rsidRPr="00FB088E">
              <w:rPr>
                <w:rFonts w:ascii="Arial" w:hAnsi="Arial" w:cs="Arial"/>
                <w:color w:val="000000"/>
                <w:w w:val="102"/>
              </w:rPr>
              <w:t>Mensal</w:t>
            </w:r>
          </w:p>
        </w:tc>
      </w:tr>
    </w:tbl>
    <w:p w:rsidR="007C3B0D" w:rsidRPr="00FB088E" w:rsidRDefault="007C3B0D" w:rsidP="007C3B0D">
      <w:pPr>
        <w:jc w:val="both"/>
        <w:rPr>
          <w:rFonts w:ascii="Arial" w:hAnsi="Arial" w:cs="Arial"/>
          <w:b/>
          <w:bCs/>
          <w:sz w:val="22"/>
          <w:szCs w:val="22"/>
        </w:rPr>
      </w:pPr>
    </w:p>
    <w:p w:rsidR="007C3B0D" w:rsidRPr="00FB088E" w:rsidRDefault="007C3B0D" w:rsidP="007C3B0D">
      <w:pPr>
        <w:jc w:val="both"/>
        <w:rPr>
          <w:rFonts w:ascii="Arial" w:hAnsi="Arial" w:cs="Arial"/>
          <w:b/>
          <w:bCs/>
          <w:sz w:val="22"/>
          <w:szCs w:val="22"/>
        </w:rPr>
      </w:pPr>
      <w:r w:rsidRPr="00FB088E">
        <w:rPr>
          <w:rFonts w:ascii="Arial" w:hAnsi="Arial" w:cs="Arial"/>
          <w:b/>
          <w:bCs/>
          <w:sz w:val="22"/>
          <w:szCs w:val="22"/>
        </w:rPr>
        <w:t>6. VALOR ESTIMADO A RECUPERAR</w:t>
      </w:r>
    </w:p>
    <w:p w:rsidR="000363BE" w:rsidRPr="00FB088E" w:rsidRDefault="000363BE" w:rsidP="007C3B0D">
      <w:pPr>
        <w:jc w:val="both"/>
        <w:rPr>
          <w:rFonts w:ascii="Arial" w:hAnsi="Arial" w:cs="Arial"/>
          <w:b/>
          <w:bCs/>
          <w:sz w:val="22"/>
          <w:szCs w:val="22"/>
        </w:rPr>
      </w:pPr>
    </w:p>
    <w:p w:rsidR="007C3B0D" w:rsidRPr="00FB088E" w:rsidRDefault="007C3B0D" w:rsidP="007C3B0D">
      <w:pPr>
        <w:ind w:left="14" w:right="467" w:firstLine="4"/>
        <w:jc w:val="both"/>
        <w:rPr>
          <w:rFonts w:ascii="Arial" w:hAnsi="Arial" w:cs="Arial"/>
          <w:b/>
          <w:sz w:val="22"/>
          <w:szCs w:val="22"/>
        </w:rPr>
      </w:pPr>
      <w:r w:rsidRPr="00FB088E">
        <w:rPr>
          <w:rFonts w:ascii="Arial" w:hAnsi="Arial" w:cs="Arial"/>
          <w:sz w:val="22"/>
          <w:szCs w:val="22"/>
        </w:rPr>
        <w:t xml:space="preserve">6.1. O valor estimado para a presente RECUPERAÇÃO é de </w:t>
      </w:r>
      <w:r w:rsidRPr="00FB088E">
        <w:rPr>
          <w:rFonts w:ascii="Arial" w:hAnsi="Arial" w:cs="Arial"/>
          <w:b/>
          <w:sz w:val="22"/>
          <w:szCs w:val="22"/>
        </w:rPr>
        <w:t>R$3.005.663,10(três milhões e cinco mil e seiscentos e sessenta e três reais e dez centavos)</w:t>
      </w:r>
    </w:p>
    <w:p w:rsidR="007C3B0D" w:rsidRPr="00FB088E" w:rsidRDefault="007C3B0D" w:rsidP="007C3B0D">
      <w:pPr>
        <w:ind w:left="14" w:right="467" w:firstLine="4"/>
        <w:jc w:val="both"/>
        <w:rPr>
          <w:rFonts w:ascii="Arial" w:hAnsi="Arial" w:cs="Arial"/>
          <w:b/>
          <w:bCs/>
          <w:sz w:val="22"/>
          <w:szCs w:val="22"/>
        </w:rPr>
      </w:pPr>
    </w:p>
    <w:p w:rsidR="007C3B0D" w:rsidRPr="00FB088E" w:rsidRDefault="007C3B0D" w:rsidP="000363BE">
      <w:pPr>
        <w:jc w:val="both"/>
        <w:rPr>
          <w:rFonts w:ascii="Arial" w:hAnsi="Arial" w:cs="Arial"/>
          <w:b/>
          <w:bCs/>
          <w:sz w:val="22"/>
          <w:szCs w:val="22"/>
        </w:rPr>
      </w:pPr>
      <w:r w:rsidRPr="00FB088E">
        <w:rPr>
          <w:rFonts w:ascii="Arial" w:hAnsi="Arial" w:cs="Arial"/>
          <w:b/>
          <w:bCs/>
          <w:sz w:val="22"/>
          <w:szCs w:val="22"/>
        </w:rPr>
        <w:t>7.  PRAZO</w:t>
      </w:r>
    </w:p>
    <w:p w:rsidR="000363BE" w:rsidRPr="00FB088E" w:rsidRDefault="000363BE" w:rsidP="007C3B0D">
      <w:pPr>
        <w:ind w:left="24" w:hanging="10"/>
        <w:jc w:val="both"/>
        <w:rPr>
          <w:rFonts w:ascii="Arial" w:hAnsi="Arial" w:cs="Arial"/>
          <w:sz w:val="22"/>
          <w:szCs w:val="22"/>
        </w:rPr>
      </w:pPr>
    </w:p>
    <w:p w:rsidR="007C3B0D" w:rsidRPr="00FB088E" w:rsidRDefault="007C3B0D" w:rsidP="007C3B0D">
      <w:pPr>
        <w:ind w:left="24" w:hanging="10"/>
        <w:jc w:val="both"/>
        <w:rPr>
          <w:rFonts w:ascii="Arial" w:hAnsi="Arial" w:cs="Arial"/>
          <w:sz w:val="22"/>
          <w:szCs w:val="22"/>
        </w:rPr>
      </w:pPr>
      <w:r w:rsidRPr="00FB088E">
        <w:rPr>
          <w:rFonts w:ascii="Arial" w:hAnsi="Arial" w:cs="Arial"/>
          <w:sz w:val="22"/>
          <w:szCs w:val="22"/>
        </w:rPr>
        <w:t>7.1. O prazo contratual será de 12 meses a partir da assinatura da Autorização de Início de Serviços.</w:t>
      </w:r>
    </w:p>
    <w:p w:rsidR="007C3B0D" w:rsidRPr="00FB088E" w:rsidRDefault="007C3B0D" w:rsidP="007C3B0D">
      <w:pPr>
        <w:ind w:left="24" w:hanging="10"/>
        <w:jc w:val="both"/>
        <w:rPr>
          <w:rFonts w:ascii="Arial" w:hAnsi="Arial" w:cs="Arial"/>
          <w:sz w:val="22"/>
          <w:szCs w:val="22"/>
        </w:rPr>
      </w:pPr>
    </w:p>
    <w:p w:rsidR="007C3B0D" w:rsidRPr="00FB088E" w:rsidRDefault="007C3B0D" w:rsidP="007C3B0D">
      <w:pPr>
        <w:pStyle w:val="PargrafodaLista"/>
        <w:numPr>
          <w:ilvl w:val="1"/>
          <w:numId w:val="12"/>
        </w:numPr>
        <w:spacing w:line="276" w:lineRule="auto"/>
        <w:jc w:val="both"/>
        <w:rPr>
          <w:rFonts w:ascii="Arial" w:hAnsi="Arial" w:cs="Arial"/>
          <w:bCs/>
          <w:sz w:val="22"/>
          <w:szCs w:val="22"/>
        </w:rPr>
      </w:pPr>
      <w:r w:rsidRPr="00FB088E">
        <w:rPr>
          <w:rFonts w:ascii="Arial" w:hAnsi="Arial" w:cs="Arial"/>
          <w:bCs/>
          <w:sz w:val="22"/>
          <w:szCs w:val="22"/>
        </w:rPr>
        <w:t>A empresa vencedora deverá comprovar para fins de recebimento, o pagamento das parcelas condicionado à comprovação da possibilidade de serviços prestados.</w:t>
      </w:r>
    </w:p>
    <w:p w:rsidR="007C3B0D" w:rsidRPr="00FB088E" w:rsidRDefault="007C3B0D" w:rsidP="007C3B0D">
      <w:pPr>
        <w:pStyle w:val="PargrafodaLista"/>
        <w:ind w:left="434"/>
        <w:jc w:val="both"/>
        <w:rPr>
          <w:rFonts w:ascii="Arial" w:hAnsi="Arial" w:cs="Arial"/>
          <w:bCs/>
          <w:sz w:val="22"/>
          <w:szCs w:val="22"/>
        </w:rPr>
      </w:pPr>
    </w:p>
    <w:p w:rsidR="007C3B0D" w:rsidRPr="00FB088E" w:rsidRDefault="007C3B0D" w:rsidP="007C3B0D">
      <w:pPr>
        <w:pStyle w:val="PargrafodaLista"/>
        <w:widowControl w:val="0"/>
        <w:numPr>
          <w:ilvl w:val="0"/>
          <w:numId w:val="15"/>
        </w:numPr>
        <w:autoSpaceDE w:val="0"/>
        <w:autoSpaceDN w:val="0"/>
        <w:spacing w:line="260" w:lineRule="auto"/>
        <w:contextualSpacing w:val="0"/>
        <w:jc w:val="both"/>
        <w:rPr>
          <w:rFonts w:ascii="Arial" w:hAnsi="Arial" w:cs="Arial"/>
          <w:sz w:val="22"/>
          <w:szCs w:val="22"/>
        </w:rPr>
      </w:pPr>
      <w:r w:rsidRPr="00FB088E">
        <w:rPr>
          <w:rFonts w:ascii="Arial" w:hAnsi="Arial" w:cs="Arial"/>
          <w:sz w:val="22"/>
          <w:szCs w:val="22"/>
        </w:rPr>
        <w:t>A comprovação deverá ser feita através de relatórios impressos e por meio digital.</w:t>
      </w:r>
    </w:p>
    <w:p w:rsidR="007C3B0D" w:rsidRPr="00FB088E" w:rsidRDefault="007C3B0D" w:rsidP="007C3B0D">
      <w:pPr>
        <w:ind w:right="467"/>
        <w:jc w:val="both"/>
        <w:rPr>
          <w:rFonts w:ascii="Arial" w:hAnsi="Arial" w:cs="Arial"/>
          <w:bCs/>
          <w:sz w:val="22"/>
          <w:szCs w:val="22"/>
        </w:rPr>
      </w:pPr>
    </w:p>
    <w:p w:rsidR="007C3B0D" w:rsidRPr="00FB088E" w:rsidRDefault="007C3B0D" w:rsidP="000363BE">
      <w:pPr>
        <w:pStyle w:val="PargrafodaLista"/>
        <w:numPr>
          <w:ilvl w:val="0"/>
          <w:numId w:val="12"/>
        </w:numPr>
        <w:jc w:val="both"/>
        <w:rPr>
          <w:rFonts w:ascii="Arial" w:hAnsi="Arial" w:cs="Arial"/>
          <w:b/>
          <w:sz w:val="22"/>
          <w:szCs w:val="22"/>
        </w:rPr>
      </w:pPr>
      <w:r w:rsidRPr="00FB088E">
        <w:rPr>
          <w:rFonts w:ascii="Arial" w:hAnsi="Arial" w:cs="Arial"/>
          <w:b/>
          <w:sz w:val="22"/>
          <w:szCs w:val="22"/>
        </w:rPr>
        <w:t>DA PREVISÃO ORÇAMENTÁRIA</w:t>
      </w:r>
    </w:p>
    <w:p w:rsidR="000363BE" w:rsidRPr="00FB088E" w:rsidRDefault="000363BE" w:rsidP="007C3B0D">
      <w:pPr>
        <w:ind w:left="24" w:hanging="10"/>
        <w:jc w:val="both"/>
        <w:rPr>
          <w:rFonts w:ascii="Arial" w:hAnsi="Arial" w:cs="Arial"/>
          <w:sz w:val="22"/>
          <w:szCs w:val="22"/>
        </w:rPr>
      </w:pPr>
    </w:p>
    <w:p w:rsidR="007C3B0D" w:rsidRPr="00FB088E" w:rsidRDefault="007C3B0D" w:rsidP="007C3B0D">
      <w:pPr>
        <w:ind w:left="24" w:hanging="10"/>
        <w:jc w:val="both"/>
        <w:rPr>
          <w:rFonts w:ascii="Arial" w:hAnsi="Arial" w:cs="Arial"/>
          <w:sz w:val="22"/>
          <w:szCs w:val="22"/>
        </w:rPr>
      </w:pPr>
      <w:r w:rsidRPr="00FB088E">
        <w:rPr>
          <w:rFonts w:ascii="Arial" w:hAnsi="Arial" w:cs="Arial"/>
          <w:sz w:val="22"/>
          <w:szCs w:val="22"/>
        </w:rPr>
        <w:t>8.1.Por se tratar de um processo para Registro de Preços não há necessidade de previsão orçamentária.</w:t>
      </w:r>
    </w:p>
    <w:p w:rsidR="007C3B0D" w:rsidRPr="00FB088E" w:rsidRDefault="007C3B0D" w:rsidP="007C3B0D">
      <w:pPr>
        <w:ind w:left="24" w:hanging="10"/>
        <w:jc w:val="both"/>
        <w:rPr>
          <w:rFonts w:ascii="Arial" w:hAnsi="Arial" w:cs="Arial"/>
          <w:sz w:val="22"/>
          <w:szCs w:val="22"/>
        </w:rPr>
      </w:pPr>
    </w:p>
    <w:p w:rsidR="007C3B0D" w:rsidRPr="00FB088E" w:rsidRDefault="007C3B0D" w:rsidP="000363BE">
      <w:pPr>
        <w:pStyle w:val="PargrafodaLista"/>
        <w:numPr>
          <w:ilvl w:val="0"/>
          <w:numId w:val="12"/>
        </w:numPr>
        <w:jc w:val="both"/>
        <w:rPr>
          <w:rFonts w:ascii="Arial" w:hAnsi="Arial" w:cs="Arial"/>
          <w:b/>
          <w:sz w:val="22"/>
          <w:szCs w:val="22"/>
        </w:rPr>
      </w:pPr>
      <w:r w:rsidRPr="00FB088E">
        <w:rPr>
          <w:rFonts w:ascii="Arial" w:hAnsi="Arial" w:cs="Arial"/>
          <w:b/>
          <w:sz w:val="22"/>
          <w:szCs w:val="22"/>
        </w:rPr>
        <w:t>DA ANÁLISE DE DOCUMENTAÇÃO</w:t>
      </w:r>
    </w:p>
    <w:p w:rsidR="000363BE" w:rsidRPr="00FB088E" w:rsidRDefault="000363BE" w:rsidP="007C3B0D">
      <w:pPr>
        <w:tabs>
          <w:tab w:val="left" w:pos="851"/>
        </w:tabs>
        <w:jc w:val="both"/>
        <w:rPr>
          <w:rFonts w:ascii="Arial" w:hAnsi="Arial" w:cs="Arial"/>
          <w:sz w:val="22"/>
          <w:szCs w:val="22"/>
        </w:rPr>
      </w:pPr>
    </w:p>
    <w:p w:rsidR="007C3B0D" w:rsidRPr="00FB088E" w:rsidRDefault="007C3B0D" w:rsidP="007C3B0D">
      <w:pPr>
        <w:tabs>
          <w:tab w:val="left" w:pos="851"/>
        </w:tabs>
        <w:jc w:val="both"/>
        <w:rPr>
          <w:rFonts w:ascii="Arial" w:hAnsi="Arial" w:cs="Arial"/>
          <w:sz w:val="22"/>
          <w:szCs w:val="22"/>
        </w:rPr>
      </w:pPr>
      <w:r w:rsidRPr="00FB088E">
        <w:rPr>
          <w:rFonts w:ascii="Arial" w:hAnsi="Arial" w:cs="Arial"/>
          <w:sz w:val="22"/>
          <w:szCs w:val="22"/>
        </w:rPr>
        <w:t>9.1. A Proponente deverá apresentar em sua proposta cronograma das atividades, a metodologia de trabalho a ser utilizada na execução dos serviços e conteúdo detalhado dos produtos a serem realizados, contendo no mínimo as seguintes etapas.</w:t>
      </w:r>
    </w:p>
    <w:p w:rsidR="007C3B0D" w:rsidRPr="00FB088E" w:rsidRDefault="007C3B0D" w:rsidP="007C3B0D">
      <w:pPr>
        <w:tabs>
          <w:tab w:val="left" w:pos="851"/>
        </w:tabs>
        <w:jc w:val="both"/>
        <w:rPr>
          <w:rFonts w:ascii="Arial" w:hAnsi="Arial" w:cs="Arial"/>
          <w:sz w:val="22"/>
          <w:szCs w:val="22"/>
        </w:rPr>
      </w:pPr>
    </w:p>
    <w:p w:rsidR="007C3B0D" w:rsidRPr="00FB088E" w:rsidRDefault="007C3B0D" w:rsidP="007C3B0D">
      <w:pPr>
        <w:tabs>
          <w:tab w:val="left" w:pos="851"/>
        </w:tabs>
        <w:jc w:val="both"/>
        <w:rPr>
          <w:rFonts w:ascii="Arial" w:hAnsi="Arial" w:cs="Arial"/>
          <w:sz w:val="22"/>
          <w:szCs w:val="22"/>
        </w:rPr>
      </w:pPr>
      <w:r w:rsidRPr="00FB088E">
        <w:rPr>
          <w:rFonts w:ascii="Arial" w:hAnsi="Arial" w:cs="Arial"/>
          <w:sz w:val="22"/>
          <w:szCs w:val="22"/>
        </w:rPr>
        <w:t>a). Levantamento e Tratamento de Dados</w:t>
      </w:r>
    </w:p>
    <w:p w:rsidR="007C3B0D" w:rsidRPr="00FB088E" w:rsidRDefault="007C3B0D" w:rsidP="007C3B0D">
      <w:pPr>
        <w:tabs>
          <w:tab w:val="left" w:pos="851"/>
        </w:tabs>
        <w:jc w:val="both"/>
        <w:rPr>
          <w:rFonts w:ascii="Arial" w:hAnsi="Arial" w:cs="Arial"/>
          <w:sz w:val="22"/>
          <w:szCs w:val="22"/>
        </w:rPr>
      </w:pPr>
      <w:r w:rsidRPr="00FB088E">
        <w:rPr>
          <w:rFonts w:ascii="Arial" w:hAnsi="Arial" w:cs="Arial"/>
          <w:sz w:val="22"/>
          <w:szCs w:val="22"/>
        </w:rPr>
        <w:t>b). Preparação da Estrutura Necessária.</w:t>
      </w:r>
    </w:p>
    <w:p w:rsidR="007C3B0D" w:rsidRPr="00FB088E" w:rsidRDefault="007C3B0D" w:rsidP="007C3B0D">
      <w:pPr>
        <w:tabs>
          <w:tab w:val="left" w:pos="851"/>
        </w:tabs>
        <w:jc w:val="both"/>
        <w:rPr>
          <w:rFonts w:ascii="Arial" w:hAnsi="Arial" w:cs="Arial"/>
          <w:bCs/>
          <w:sz w:val="22"/>
          <w:szCs w:val="22"/>
        </w:rPr>
      </w:pPr>
      <w:r w:rsidRPr="00FB088E">
        <w:rPr>
          <w:rFonts w:ascii="Arial" w:hAnsi="Arial" w:cs="Arial"/>
          <w:bCs/>
          <w:sz w:val="22"/>
          <w:szCs w:val="22"/>
        </w:rPr>
        <w:lastRenderedPageBreak/>
        <w:t>c). Realização dos Trabalhos.</w:t>
      </w:r>
    </w:p>
    <w:p w:rsidR="007C3B0D" w:rsidRPr="00FB088E" w:rsidRDefault="007C3B0D" w:rsidP="007C3B0D">
      <w:pPr>
        <w:tabs>
          <w:tab w:val="left" w:pos="851"/>
        </w:tabs>
        <w:jc w:val="both"/>
        <w:rPr>
          <w:rFonts w:ascii="Arial" w:hAnsi="Arial" w:cs="Arial"/>
          <w:bCs/>
          <w:sz w:val="22"/>
          <w:szCs w:val="22"/>
        </w:rPr>
      </w:pPr>
      <w:r w:rsidRPr="00FB088E">
        <w:rPr>
          <w:rFonts w:ascii="Arial" w:hAnsi="Arial" w:cs="Arial"/>
          <w:bCs/>
          <w:sz w:val="22"/>
          <w:szCs w:val="22"/>
        </w:rPr>
        <w:t>d). Acompanhamento</w:t>
      </w:r>
    </w:p>
    <w:p w:rsidR="007C3B0D" w:rsidRPr="00FB088E" w:rsidRDefault="007C3B0D" w:rsidP="007C3B0D">
      <w:pPr>
        <w:tabs>
          <w:tab w:val="left" w:pos="851"/>
        </w:tabs>
        <w:rPr>
          <w:rFonts w:ascii="Arial" w:hAnsi="Arial" w:cs="Arial"/>
          <w:bCs/>
          <w:sz w:val="22"/>
          <w:szCs w:val="22"/>
        </w:rPr>
      </w:pPr>
      <w:r w:rsidRPr="00FB088E">
        <w:rPr>
          <w:rFonts w:ascii="Arial" w:hAnsi="Arial" w:cs="Arial"/>
          <w:bCs/>
          <w:sz w:val="22"/>
          <w:szCs w:val="22"/>
        </w:rPr>
        <w:t>e). Identificação de Valores.</w:t>
      </w:r>
    </w:p>
    <w:p w:rsidR="007C3B0D" w:rsidRPr="00FB088E" w:rsidRDefault="007C3B0D" w:rsidP="007C3B0D">
      <w:pPr>
        <w:pBdr>
          <w:top w:val="nil"/>
          <w:left w:val="nil"/>
          <w:bottom w:val="nil"/>
          <w:right w:val="nil"/>
          <w:between w:val="nil"/>
        </w:pBdr>
        <w:rPr>
          <w:rFonts w:ascii="Arial" w:hAnsi="Arial" w:cs="Arial"/>
          <w:sz w:val="22"/>
          <w:szCs w:val="22"/>
        </w:rPr>
      </w:pPr>
    </w:p>
    <w:p w:rsidR="007C3B0D" w:rsidRPr="00FB088E" w:rsidRDefault="007C3B0D" w:rsidP="000363BE">
      <w:pPr>
        <w:pStyle w:val="PargrafodaLista"/>
        <w:numPr>
          <w:ilvl w:val="0"/>
          <w:numId w:val="12"/>
        </w:numPr>
        <w:jc w:val="both"/>
        <w:rPr>
          <w:rFonts w:ascii="Arial" w:hAnsi="Arial" w:cs="Arial"/>
          <w:b/>
          <w:sz w:val="22"/>
          <w:szCs w:val="22"/>
        </w:rPr>
      </w:pPr>
      <w:r w:rsidRPr="00FB088E">
        <w:rPr>
          <w:rFonts w:ascii="Arial" w:hAnsi="Arial" w:cs="Arial"/>
          <w:b/>
          <w:sz w:val="22"/>
          <w:szCs w:val="22"/>
        </w:rPr>
        <w:t>CARACTERÍSTICAS FUNCIONAIS E OPERACIONAIS</w:t>
      </w:r>
    </w:p>
    <w:p w:rsidR="000363BE" w:rsidRPr="00FB088E" w:rsidRDefault="000363BE" w:rsidP="000363BE">
      <w:pPr>
        <w:pBdr>
          <w:top w:val="nil"/>
          <w:left w:val="nil"/>
          <w:bottom w:val="nil"/>
          <w:right w:val="nil"/>
          <w:between w:val="nil"/>
        </w:pBdr>
        <w:jc w:val="both"/>
        <w:rPr>
          <w:rFonts w:ascii="Arial" w:hAnsi="Arial" w:cs="Arial"/>
          <w:bCs/>
          <w:sz w:val="22"/>
          <w:szCs w:val="22"/>
        </w:rPr>
      </w:pPr>
    </w:p>
    <w:p w:rsidR="007C3B0D" w:rsidRPr="00FB088E" w:rsidRDefault="007C3B0D" w:rsidP="000363BE">
      <w:pPr>
        <w:pBdr>
          <w:top w:val="nil"/>
          <w:left w:val="nil"/>
          <w:bottom w:val="nil"/>
          <w:right w:val="nil"/>
          <w:between w:val="nil"/>
        </w:pBdr>
        <w:jc w:val="both"/>
        <w:rPr>
          <w:rFonts w:ascii="Arial" w:hAnsi="Arial" w:cs="Arial"/>
          <w:bCs/>
          <w:sz w:val="22"/>
          <w:szCs w:val="22"/>
        </w:rPr>
      </w:pPr>
      <w:r w:rsidRPr="00FB088E">
        <w:rPr>
          <w:rFonts w:ascii="Arial" w:hAnsi="Arial" w:cs="Arial"/>
          <w:bCs/>
          <w:sz w:val="22"/>
          <w:szCs w:val="22"/>
        </w:rPr>
        <w:t>10.1. Apresentação ao RPPS de relatório de quantitativos de processos e a fase atual em que se encontram mensalmente.</w:t>
      </w:r>
    </w:p>
    <w:p w:rsidR="007C3B0D" w:rsidRPr="00FB088E" w:rsidRDefault="007C3B0D" w:rsidP="007C3B0D">
      <w:pPr>
        <w:pBdr>
          <w:top w:val="nil"/>
          <w:left w:val="nil"/>
          <w:bottom w:val="nil"/>
          <w:right w:val="nil"/>
          <w:between w:val="nil"/>
        </w:pBdr>
        <w:jc w:val="both"/>
        <w:rPr>
          <w:rFonts w:ascii="Arial" w:hAnsi="Arial" w:cs="Arial"/>
          <w:bCs/>
          <w:sz w:val="22"/>
          <w:szCs w:val="22"/>
        </w:rPr>
      </w:pPr>
    </w:p>
    <w:p w:rsidR="007C3B0D" w:rsidRPr="00FB088E" w:rsidRDefault="007C3B0D" w:rsidP="007C3B0D">
      <w:pPr>
        <w:pBdr>
          <w:top w:val="nil"/>
          <w:left w:val="nil"/>
          <w:bottom w:val="nil"/>
          <w:right w:val="nil"/>
          <w:between w:val="nil"/>
        </w:pBdr>
        <w:jc w:val="both"/>
        <w:rPr>
          <w:rFonts w:ascii="Arial" w:hAnsi="Arial" w:cs="Arial"/>
          <w:sz w:val="22"/>
          <w:szCs w:val="22"/>
        </w:rPr>
      </w:pPr>
      <w:r w:rsidRPr="00FB088E">
        <w:rPr>
          <w:rFonts w:ascii="Arial" w:hAnsi="Arial" w:cs="Arial"/>
          <w:bCs/>
          <w:sz w:val="22"/>
          <w:szCs w:val="22"/>
        </w:rPr>
        <w:t>10.2. Elaborar os fluxos de processos entre</w:t>
      </w:r>
      <w:r w:rsidRPr="00FB088E">
        <w:rPr>
          <w:rFonts w:ascii="Arial" w:hAnsi="Arial" w:cs="Arial"/>
          <w:sz w:val="22"/>
          <w:szCs w:val="22"/>
        </w:rPr>
        <w:t xml:space="preserve"> o RPPS e os órgãos de origem funcional dos servidores que pleiteiam inatividade, aposentadoria e pensão junto ao RPPS.</w:t>
      </w:r>
    </w:p>
    <w:p w:rsidR="007C3B0D" w:rsidRPr="00FB088E" w:rsidRDefault="007C3B0D" w:rsidP="007C3B0D">
      <w:pPr>
        <w:pBdr>
          <w:top w:val="nil"/>
          <w:left w:val="nil"/>
          <w:bottom w:val="nil"/>
          <w:right w:val="nil"/>
          <w:between w:val="nil"/>
        </w:pBdr>
        <w:jc w:val="both"/>
        <w:rPr>
          <w:rFonts w:ascii="Arial" w:hAnsi="Arial" w:cs="Arial"/>
          <w:sz w:val="22"/>
          <w:szCs w:val="22"/>
        </w:rPr>
      </w:pPr>
    </w:p>
    <w:p w:rsidR="007C3B0D" w:rsidRPr="00FB088E" w:rsidRDefault="007C3B0D" w:rsidP="007C3B0D">
      <w:pPr>
        <w:pBdr>
          <w:top w:val="nil"/>
          <w:left w:val="nil"/>
          <w:bottom w:val="nil"/>
          <w:right w:val="nil"/>
          <w:between w:val="nil"/>
        </w:pBdr>
        <w:jc w:val="both"/>
        <w:rPr>
          <w:rFonts w:ascii="Arial" w:hAnsi="Arial" w:cs="Arial"/>
          <w:sz w:val="22"/>
          <w:szCs w:val="22"/>
        </w:rPr>
      </w:pPr>
      <w:r w:rsidRPr="00FB088E">
        <w:rPr>
          <w:rFonts w:ascii="Arial" w:hAnsi="Arial" w:cs="Arial"/>
          <w:sz w:val="22"/>
          <w:szCs w:val="22"/>
        </w:rPr>
        <w:t>10.3. Orientações e modelos para coleta dos dados cadastrais de todos os servidores ativos titulares de cargos efetivos, aposentados e pensionistas, contendo informações funcionais que retratem a situação atua1 do servidor (órgão ao qual é vinculado, data da posse, data do último cargo, períodos de vínculos ao RGPS, etc), financeiras (remuneração, contribuição, etc.) e pessoais (composição familiar, sexo, data de nascimento, etc), entre outras informações para realização de panorama geral da situação dos servidores</w:t>
      </w:r>
    </w:p>
    <w:p w:rsidR="007C3B0D" w:rsidRPr="00FB088E" w:rsidRDefault="007C3B0D" w:rsidP="007C3B0D">
      <w:pPr>
        <w:pBdr>
          <w:top w:val="nil"/>
          <w:left w:val="nil"/>
          <w:bottom w:val="nil"/>
          <w:right w:val="nil"/>
          <w:between w:val="nil"/>
        </w:pBdr>
        <w:jc w:val="both"/>
        <w:rPr>
          <w:rFonts w:ascii="Arial" w:hAnsi="Arial" w:cs="Arial"/>
          <w:sz w:val="22"/>
          <w:szCs w:val="22"/>
        </w:rPr>
      </w:pPr>
    </w:p>
    <w:p w:rsidR="007C3B0D" w:rsidRPr="00FB088E" w:rsidRDefault="007C3B0D" w:rsidP="007C3B0D">
      <w:pPr>
        <w:pBdr>
          <w:top w:val="nil"/>
          <w:left w:val="nil"/>
          <w:bottom w:val="nil"/>
          <w:right w:val="nil"/>
          <w:between w:val="nil"/>
        </w:pBdr>
        <w:jc w:val="both"/>
        <w:rPr>
          <w:rFonts w:ascii="Arial" w:hAnsi="Arial" w:cs="Arial"/>
          <w:sz w:val="22"/>
          <w:szCs w:val="22"/>
        </w:rPr>
      </w:pPr>
      <w:r w:rsidRPr="00FB088E">
        <w:rPr>
          <w:rFonts w:ascii="Arial" w:hAnsi="Arial" w:cs="Arial"/>
          <w:sz w:val="22"/>
          <w:szCs w:val="22"/>
        </w:rPr>
        <w:t>10.4. Elaborar demonstração de previsão média de duração do processo de inatividade, aposentadoria e pensão entre os órgãos de origem, RPPS e Tribunal de Contas do Município de Pequi.</w:t>
      </w:r>
    </w:p>
    <w:p w:rsidR="007C3B0D" w:rsidRPr="00FB088E" w:rsidRDefault="007C3B0D" w:rsidP="007C3B0D">
      <w:pPr>
        <w:pBdr>
          <w:top w:val="nil"/>
          <w:left w:val="nil"/>
          <w:bottom w:val="nil"/>
          <w:right w:val="nil"/>
          <w:between w:val="nil"/>
        </w:pBdr>
        <w:jc w:val="both"/>
        <w:rPr>
          <w:rFonts w:ascii="Arial" w:hAnsi="Arial" w:cs="Arial"/>
          <w:sz w:val="22"/>
          <w:szCs w:val="22"/>
        </w:rPr>
      </w:pPr>
    </w:p>
    <w:p w:rsidR="007C3B0D" w:rsidRPr="00FB088E" w:rsidRDefault="007C3B0D" w:rsidP="007C3B0D">
      <w:pPr>
        <w:pBdr>
          <w:top w:val="nil"/>
          <w:left w:val="nil"/>
          <w:bottom w:val="nil"/>
          <w:right w:val="nil"/>
          <w:between w:val="nil"/>
        </w:pBdr>
        <w:jc w:val="both"/>
        <w:rPr>
          <w:rFonts w:ascii="Arial" w:hAnsi="Arial" w:cs="Arial"/>
          <w:sz w:val="22"/>
          <w:szCs w:val="22"/>
        </w:rPr>
      </w:pPr>
      <w:r w:rsidRPr="00FB088E">
        <w:rPr>
          <w:rFonts w:ascii="Arial" w:hAnsi="Arial" w:cs="Arial"/>
          <w:sz w:val="22"/>
          <w:szCs w:val="22"/>
        </w:rPr>
        <w:t>10.5. Elaboração de relatório de inconsistência de processos em trâmite perante o Ministério da Previdência Social e Regimes próprios de Previdência originários dos servidores do município de Pequi.</w:t>
      </w:r>
    </w:p>
    <w:p w:rsidR="007C3B0D" w:rsidRPr="00FB088E" w:rsidRDefault="007C3B0D" w:rsidP="007C3B0D">
      <w:pPr>
        <w:pBdr>
          <w:top w:val="nil"/>
          <w:left w:val="nil"/>
          <w:bottom w:val="nil"/>
          <w:right w:val="nil"/>
          <w:between w:val="nil"/>
        </w:pBdr>
        <w:jc w:val="both"/>
        <w:rPr>
          <w:rFonts w:ascii="Arial" w:hAnsi="Arial" w:cs="Arial"/>
          <w:b/>
          <w:sz w:val="22"/>
          <w:szCs w:val="22"/>
        </w:rPr>
      </w:pPr>
    </w:p>
    <w:p w:rsidR="007C3B0D" w:rsidRPr="00FB088E" w:rsidRDefault="007C3B0D" w:rsidP="007C3B0D">
      <w:pPr>
        <w:pBdr>
          <w:top w:val="nil"/>
          <w:left w:val="nil"/>
          <w:bottom w:val="nil"/>
          <w:right w:val="nil"/>
          <w:between w:val="nil"/>
        </w:pBdr>
        <w:jc w:val="both"/>
        <w:rPr>
          <w:rFonts w:ascii="Arial" w:hAnsi="Arial" w:cs="Arial"/>
          <w:b/>
          <w:sz w:val="22"/>
          <w:szCs w:val="22"/>
        </w:rPr>
      </w:pPr>
      <w:r w:rsidRPr="00FB088E">
        <w:rPr>
          <w:rFonts w:ascii="Arial" w:hAnsi="Arial" w:cs="Arial"/>
          <w:b/>
          <w:sz w:val="22"/>
          <w:szCs w:val="22"/>
        </w:rPr>
        <w:t>11. OBRIGAÇÕES DA CONTRATADA E DA CONTRATANTE</w:t>
      </w:r>
    </w:p>
    <w:p w:rsidR="007C3B0D" w:rsidRPr="00FB088E" w:rsidRDefault="007C3B0D" w:rsidP="007C3B0D">
      <w:pPr>
        <w:pBdr>
          <w:top w:val="nil"/>
          <w:left w:val="nil"/>
          <w:bottom w:val="nil"/>
          <w:right w:val="nil"/>
          <w:between w:val="nil"/>
        </w:pBdr>
        <w:jc w:val="both"/>
        <w:rPr>
          <w:rFonts w:ascii="Arial" w:hAnsi="Arial" w:cs="Arial"/>
          <w:b/>
          <w:sz w:val="22"/>
          <w:szCs w:val="22"/>
        </w:rPr>
      </w:pPr>
    </w:p>
    <w:p w:rsidR="007C3B0D" w:rsidRPr="00FB088E" w:rsidRDefault="007C3B0D" w:rsidP="007C3B0D">
      <w:pPr>
        <w:pBdr>
          <w:top w:val="nil"/>
          <w:left w:val="nil"/>
          <w:bottom w:val="nil"/>
          <w:right w:val="nil"/>
          <w:between w:val="nil"/>
        </w:pBdr>
        <w:jc w:val="both"/>
        <w:rPr>
          <w:rFonts w:ascii="Arial" w:hAnsi="Arial" w:cs="Arial"/>
          <w:b/>
          <w:sz w:val="22"/>
          <w:szCs w:val="22"/>
        </w:rPr>
      </w:pPr>
      <w:r w:rsidRPr="00FB088E">
        <w:rPr>
          <w:rFonts w:ascii="Arial" w:hAnsi="Arial" w:cs="Arial"/>
          <w:b/>
          <w:sz w:val="22"/>
          <w:szCs w:val="22"/>
        </w:rPr>
        <w:t>11.1. A CONTRATADA assumirá as seguintes obrigações:</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a). Não divulgar qualquer informação do próprio trabalho para terceiros, nem facilitar de qualquer maneira tal divulgação;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b). Não utilizar a documentação associada com os trabalhos para fins não aprovados por escrito pela CONTRATANTE, nem facilitar de qualquer maneira tal divulgação.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c) Observar a Lei Geral de Proteção de Dados. </w:t>
      </w:r>
    </w:p>
    <w:p w:rsidR="000363BE" w:rsidRPr="00FB088E" w:rsidRDefault="000363BE" w:rsidP="007C3B0D">
      <w:pPr>
        <w:pStyle w:val="SombreamentoMdio1-nfase11"/>
        <w:tabs>
          <w:tab w:val="left" w:pos="0"/>
        </w:tabs>
        <w:jc w:val="both"/>
        <w:rPr>
          <w:rFonts w:ascii="Arial" w:hAnsi="Arial" w:cs="Arial"/>
          <w:sz w:val="22"/>
          <w:szCs w:val="22"/>
        </w:rPr>
      </w:pPr>
    </w:p>
    <w:p w:rsidR="007C3B0D" w:rsidRPr="00FB088E" w:rsidRDefault="007C3B0D" w:rsidP="007C3B0D">
      <w:pPr>
        <w:pStyle w:val="SombreamentoMdio1-nfase11"/>
        <w:tabs>
          <w:tab w:val="left" w:pos="0"/>
        </w:tabs>
        <w:jc w:val="both"/>
        <w:rPr>
          <w:rFonts w:ascii="Arial" w:hAnsi="Arial" w:cs="Arial"/>
          <w:sz w:val="22"/>
          <w:szCs w:val="22"/>
        </w:rPr>
      </w:pPr>
      <w:r w:rsidRPr="00FB088E">
        <w:rPr>
          <w:rFonts w:ascii="Arial" w:hAnsi="Arial" w:cs="Arial"/>
          <w:sz w:val="22"/>
          <w:szCs w:val="22"/>
        </w:rPr>
        <w:t>d). Além disso, considera que todos os resultados dos estudos serviços contratados e desenvolvidos sob responsabilidade direta dos profissionais da CONTRATADAserão de propriedade da CONTRATANTE, e formulados, apresentados e divulgados estritamente em seu nome, com sua prévia autorização.</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e). Realizar o objeto de acordo com as especificações que originou esta contratação, utilizando normas técnicas oficiais para a boa execução do serviço, realizando os serviços conforme especificado neste PB;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f). Realizar serviços propostos, dentro do prazo previsto e entregar ao contratante cópia de relatório contendo a descrição dos serviços executados;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lastRenderedPageBreak/>
        <w:t xml:space="preserve">g) A contratada responsabilizar-se-á pelas consequências dos erros e omissões que possam ocorrer por negligencias de sua parte ou de seus empregados. A seu custo, deverá corrigir as possíveis deficiências que resultaram da falha em executar os serviços dentro dos padrões requeridos pelos códigos aplicáveis para o exercício da atividade de seus profissionais, desde que receba por escrito solicitação da CONTRATANTE;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h) Todas as despesas e encargos de qualquer natureza, impostos, taxas, honorários referentes ao objeto desta contratação correrão às expensas da CONTRATADA.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i). Responder pelas despesas de salários e vantagens e ainda as decorrentes de acidentes de que venham a ser vítimas seus empregados, quando em serviço;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j) Assumir, sob sua exclusiva responsabilidade, o pagamento de todos os impostos, taxas e ou quaisquer ônus fiscais e tributários de origem Federal, Estadual e Municipal, bem como, todos os encargos trabalhistas, previdenciários e comerciais, vigentes durante a execução do fornecimento e, ainda, quaisquer outros encargos judiciais ou extrajudiciais que lhe sejam imputáveis, inclusive, com relação a terceiros, em decorrência da celebração do contrato e de sua execução, desde a origem até sua entrega no local de destino; </w:t>
      </w:r>
    </w:p>
    <w:p w:rsidR="007C3B0D" w:rsidRPr="00FB088E" w:rsidRDefault="007C3B0D" w:rsidP="007C3B0D">
      <w:pPr>
        <w:pStyle w:val="Default"/>
        <w:jc w:val="both"/>
        <w:rPr>
          <w:sz w:val="22"/>
          <w:szCs w:val="22"/>
        </w:rPr>
      </w:pPr>
      <w:r w:rsidRPr="00FB088E">
        <w:rPr>
          <w:sz w:val="22"/>
          <w:szCs w:val="22"/>
        </w:rPr>
        <w:t xml:space="preserve">k) A inadimplência da CONTRATADA, com referência aos encargos trabalhistas, previdenciários, fiscais e comerciais, resultantes da execução do contrato, não transfere à CONTRATANTE a responsabilidade por seu pagamento nem poderá onerar o objeto desta licitação;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l). Responder por quaisquer danos pessoais ou materiais causados a CONTRATANTE e/ou a terceiros, quando caracterizado a má-fé, o dolo, a negligência ou a imperícia profissional de seus funcionários, durante o fornecimento; </w:t>
      </w:r>
    </w:p>
    <w:p w:rsidR="007C3B0D" w:rsidRPr="00FB088E" w:rsidRDefault="007C3B0D" w:rsidP="007C3B0D">
      <w:pPr>
        <w:pStyle w:val="SombreamentoMdio1-nfase11"/>
        <w:tabs>
          <w:tab w:val="left" w:pos="0"/>
        </w:tabs>
        <w:jc w:val="both"/>
        <w:rPr>
          <w:rFonts w:ascii="Arial" w:hAnsi="Arial" w:cs="Arial"/>
          <w:sz w:val="22"/>
          <w:szCs w:val="22"/>
        </w:rPr>
      </w:pPr>
      <w:r w:rsidRPr="00FB088E">
        <w:rPr>
          <w:rFonts w:ascii="Arial" w:hAnsi="Arial" w:cs="Arial"/>
          <w:sz w:val="22"/>
          <w:szCs w:val="22"/>
        </w:rPr>
        <w:t>m). É vedada a subcontratação de outra empresa para execução do serviço, objeto desta licitação;</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n). Permitir que a CONTRATANTE fiscalize, a qualquer tempo, a execução do objeto, ficando assegurado à CONTRATANTE, o direito de aceitá-lo ou não;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o). Responsabilizar-se pela conduta de seus funcionários, durante o serviço prestado, de forma que estes empregados mantenham o devido respeito e cortesia no seu relacionamento com terceiros e servidores da CONTRATANTE, substituindo, imediatamente, todo e qualquer de seus empregados ou prepostos que sejam considerados inconvenientes à boa ordem e às normas disciplinares. </w:t>
      </w:r>
    </w:p>
    <w:p w:rsidR="000363BE" w:rsidRPr="00FB088E" w:rsidRDefault="000363BE"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p). Manter sem seu quadro de empregados/colaboradores advogado especialista para dar suporte nos esclarecimentos atinentes aos serviços prestados. </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b/>
          <w:bCs/>
          <w:sz w:val="22"/>
          <w:szCs w:val="22"/>
        </w:rPr>
        <w:t xml:space="preserve">11.1.2. CABERÁ AO CONTRATANTE: </w:t>
      </w:r>
    </w:p>
    <w:p w:rsidR="007C3B0D" w:rsidRPr="00FB088E" w:rsidRDefault="007C3B0D" w:rsidP="007C3B0D">
      <w:pPr>
        <w:pStyle w:val="Default"/>
        <w:jc w:val="both"/>
        <w:rPr>
          <w:sz w:val="22"/>
          <w:szCs w:val="22"/>
        </w:rPr>
      </w:pPr>
    </w:p>
    <w:p w:rsidR="007C3B0D" w:rsidRPr="00FB088E" w:rsidRDefault="007C3B0D" w:rsidP="007C3B0D">
      <w:pPr>
        <w:pStyle w:val="Default"/>
        <w:jc w:val="both"/>
        <w:rPr>
          <w:sz w:val="22"/>
          <w:szCs w:val="22"/>
        </w:rPr>
      </w:pPr>
      <w:r w:rsidRPr="00FB088E">
        <w:rPr>
          <w:sz w:val="22"/>
          <w:szCs w:val="22"/>
        </w:rPr>
        <w:t xml:space="preserve">a) Além das obrigações resultantes da aplicação da Lei nº 8.666/93 e demais normas pertinentes: </w:t>
      </w:r>
    </w:p>
    <w:p w:rsidR="007C3B0D" w:rsidRPr="00FB088E" w:rsidRDefault="007C3B0D" w:rsidP="007C3B0D">
      <w:pPr>
        <w:pStyle w:val="Default"/>
        <w:jc w:val="both"/>
        <w:rPr>
          <w:sz w:val="22"/>
          <w:szCs w:val="22"/>
        </w:rPr>
      </w:pPr>
      <w:r w:rsidRPr="00FB088E">
        <w:rPr>
          <w:sz w:val="22"/>
          <w:szCs w:val="22"/>
        </w:rPr>
        <w:t xml:space="preserve">b). Atestar as Faturas/Notas Fiscais oriundas da aquisição dos serviços prestados; </w:t>
      </w:r>
    </w:p>
    <w:p w:rsidR="007C3B0D" w:rsidRPr="00FB088E" w:rsidRDefault="007C3B0D" w:rsidP="007C3B0D">
      <w:pPr>
        <w:pStyle w:val="Default"/>
        <w:jc w:val="both"/>
        <w:rPr>
          <w:sz w:val="22"/>
          <w:szCs w:val="22"/>
        </w:rPr>
      </w:pPr>
      <w:r w:rsidRPr="00FB088E">
        <w:rPr>
          <w:sz w:val="22"/>
          <w:szCs w:val="22"/>
        </w:rPr>
        <w:t xml:space="preserve">c) Efetuar os pagamentos devidos nos prazos estabelecidos à CONTRATADA, sendo estes pagos por estimativa, ou seja, 50% (cinquenta por cento) serão pagos até o 5º (quinto) dia útil do mês subsequente à inserção dos processos no sistema do Ministério da Previdência Social – MPS e os 50% (cinquenta por cento) restantes serão pagos até o 5º (quinto) dia útil </w:t>
      </w:r>
      <w:r w:rsidRPr="00FB088E">
        <w:rPr>
          <w:sz w:val="22"/>
          <w:szCs w:val="22"/>
        </w:rPr>
        <w:lastRenderedPageBreak/>
        <w:t xml:space="preserve">do mês subsequente, após cada crédito efetivamente compensado com retorno financeiro comprovado pelo Ministério da Previdência Social – MPS; </w:t>
      </w:r>
    </w:p>
    <w:p w:rsidR="007C3B0D" w:rsidRPr="00FB088E" w:rsidRDefault="007C3B0D" w:rsidP="007C3B0D">
      <w:pPr>
        <w:pStyle w:val="SombreamentoMdio1-nfase11"/>
        <w:tabs>
          <w:tab w:val="left" w:pos="0"/>
        </w:tabs>
        <w:jc w:val="both"/>
        <w:rPr>
          <w:rFonts w:ascii="Arial" w:hAnsi="Arial" w:cs="Arial"/>
          <w:sz w:val="22"/>
          <w:szCs w:val="22"/>
        </w:rPr>
      </w:pPr>
      <w:r w:rsidRPr="00FB088E">
        <w:rPr>
          <w:rFonts w:ascii="Arial" w:hAnsi="Arial" w:cs="Arial"/>
          <w:sz w:val="22"/>
          <w:szCs w:val="22"/>
        </w:rPr>
        <w:t>d). Prestar as informações e os esclarecimentos que venham a ser solicitados.</w:t>
      </w:r>
    </w:p>
    <w:p w:rsidR="007C3B0D" w:rsidRPr="00FB088E" w:rsidRDefault="007C3B0D" w:rsidP="007C3B0D">
      <w:pPr>
        <w:pStyle w:val="SombreamentoMdio1-nfase11"/>
        <w:tabs>
          <w:tab w:val="left" w:pos="0"/>
        </w:tabs>
        <w:jc w:val="both"/>
        <w:rPr>
          <w:rFonts w:ascii="Arial" w:hAnsi="Arial" w:cs="Arial"/>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b/>
          <w:bCs/>
          <w:sz w:val="22"/>
          <w:szCs w:val="22"/>
        </w:rPr>
        <w:t xml:space="preserve">12. MEDIDAS ACAUTELADORAS </w:t>
      </w:r>
    </w:p>
    <w:p w:rsidR="000363BE" w:rsidRPr="00FB088E" w:rsidRDefault="000363BE"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sz w:val="22"/>
          <w:szCs w:val="22"/>
        </w:rPr>
      </w:pPr>
      <w:r w:rsidRPr="00FB088E">
        <w:rPr>
          <w:rFonts w:ascii="Arial" w:hAnsi="Arial" w:cs="Arial"/>
          <w:sz w:val="22"/>
          <w:szCs w:val="22"/>
        </w:rPr>
        <w:t xml:space="preserve">12.1. Consoante o artigo 45 da Lei nº 9.784, de 1999, a Administração Pública poderá, sem a prévia manifestação do interessado, motivadamente, adotar providências acauteladoras, inclusive retendo o pagamento, em caso de risco iminente, como forma de prevenir a ocorrência de dano de difícil ou impossível reparação. </w:t>
      </w:r>
    </w:p>
    <w:p w:rsidR="000363BE" w:rsidRPr="00FB088E" w:rsidRDefault="000363BE" w:rsidP="007C3B0D">
      <w:pPr>
        <w:tabs>
          <w:tab w:val="left" w:pos="3345"/>
        </w:tabs>
        <w:jc w:val="both"/>
        <w:rPr>
          <w:rFonts w:ascii="Arial" w:hAnsi="Arial" w:cs="Arial"/>
          <w:b/>
          <w:bCs/>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b/>
          <w:bCs/>
          <w:sz w:val="22"/>
          <w:szCs w:val="22"/>
        </w:rPr>
        <w:t xml:space="preserve">13. CONTROLE DA EXECUÇÃO </w:t>
      </w:r>
    </w:p>
    <w:p w:rsidR="000363BE" w:rsidRPr="00FB088E" w:rsidRDefault="000363BE"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sz w:val="22"/>
          <w:szCs w:val="22"/>
        </w:rPr>
      </w:pPr>
      <w:r w:rsidRPr="00FB088E">
        <w:rPr>
          <w:rFonts w:ascii="Arial" w:hAnsi="Arial" w:cs="Arial"/>
          <w:sz w:val="22"/>
          <w:szCs w:val="22"/>
        </w:rPr>
        <w:t xml:space="preserve">13.1. A fiscalização da contratação será exercida por um representante da Administração, ao qual competirá dirimir as dúvidas que surgirem no curso da execução do contrato, e de tudo dará ciência à Administração. </w:t>
      </w:r>
    </w:p>
    <w:p w:rsidR="000363BE" w:rsidRPr="00FB088E" w:rsidRDefault="000363BE"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sz w:val="22"/>
          <w:szCs w:val="22"/>
        </w:rPr>
      </w:pPr>
      <w:r w:rsidRPr="00FB088E">
        <w:rPr>
          <w:rFonts w:ascii="Arial" w:hAnsi="Arial" w:cs="Arial"/>
          <w:sz w:val="22"/>
          <w:szCs w:val="22"/>
        </w:rPr>
        <w:t xml:space="preserve">13.1.1. O representante da Contratante deverá ter a experiência necessária para o acompanhamento e controle da execução do contrato. </w:t>
      </w:r>
    </w:p>
    <w:p w:rsidR="000363BE" w:rsidRPr="00FB088E" w:rsidRDefault="000363BE"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sz w:val="22"/>
          <w:szCs w:val="22"/>
        </w:rPr>
      </w:pPr>
      <w:r w:rsidRPr="00FB088E">
        <w:rPr>
          <w:rFonts w:ascii="Arial" w:hAnsi="Arial" w:cs="Arial"/>
          <w:sz w:val="22"/>
          <w:szCs w:val="22"/>
        </w:rPr>
        <w:t>13.2.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w:t>
      </w:r>
    </w:p>
    <w:p w:rsidR="000363BE" w:rsidRPr="00FB088E" w:rsidRDefault="000363BE"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sz w:val="22"/>
          <w:szCs w:val="22"/>
        </w:rPr>
      </w:pPr>
      <w:r w:rsidRPr="00FB088E">
        <w:rPr>
          <w:rFonts w:ascii="Arial" w:hAnsi="Arial" w:cs="Arial"/>
          <w:sz w:val="22"/>
          <w:szCs w:val="22"/>
        </w:rPr>
        <w:t xml:space="preserve">13.3.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 </w:t>
      </w:r>
    </w:p>
    <w:p w:rsidR="000363BE" w:rsidRPr="00FB088E" w:rsidRDefault="000363BE" w:rsidP="007C3B0D">
      <w:pPr>
        <w:tabs>
          <w:tab w:val="left" w:pos="3345"/>
        </w:tabs>
        <w:jc w:val="both"/>
        <w:rPr>
          <w:rFonts w:ascii="Arial" w:hAnsi="Arial" w:cs="Arial"/>
          <w:b/>
          <w:bCs/>
          <w:sz w:val="22"/>
          <w:szCs w:val="22"/>
        </w:rPr>
      </w:pPr>
    </w:p>
    <w:p w:rsidR="007C3B0D" w:rsidRPr="00FB088E" w:rsidRDefault="007C3B0D" w:rsidP="007C3B0D">
      <w:pPr>
        <w:tabs>
          <w:tab w:val="left" w:pos="3345"/>
        </w:tabs>
        <w:jc w:val="both"/>
        <w:rPr>
          <w:rFonts w:ascii="Arial" w:hAnsi="Arial" w:cs="Arial"/>
          <w:b/>
          <w:bCs/>
          <w:sz w:val="22"/>
          <w:szCs w:val="22"/>
        </w:rPr>
      </w:pPr>
      <w:r w:rsidRPr="00FB088E">
        <w:rPr>
          <w:rFonts w:ascii="Arial" w:hAnsi="Arial" w:cs="Arial"/>
          <w:b/>
          <w:bCs/>
          <w:sz w:val="22"/>
          <w:szCs w:val="22"/>
        </w:rPr>
        <w:t xml:space="preserve">14. DAS INFRAÇÕES E DAS SANÇÕES ADMINISTRATIVAS </w:t>
      </w:r>
    </w:p>
    <w:p w:rsidR="000363BE" w:rsidRPr="00FB088E" w:rsidRDefault="000363BE" w:rsidP="007C3B0D">
      <w:pPr>
        <w:tabs>
          <w:tab w:val="left" w:pos="3345"/>
        </w:tabs>
        <w:jc w:val="both"/>
        <w:rPr>
          <w:rFonts w:ascii="Arial" w:hAnsi="Arial" w:cs="Arial"/>
          <w:sz w:val="22"/>
          <w:szCs w:val="22"/>
        </w:rPr>
      </w:pPr>
    </w:p>
    <w:p w:rsidR="007C3B0D" w:rsidRPr="00FB088E" w:rsidRDefault="007C3B0D" w:rsidP="007C3B0D">
      <w:pPr>
        <w:tabs>
          <w:tab w:val="left" w:pos="3345"/>
        </w:tabs>
        <w:jc w:val="both"/>
        <w:rPr>
          <w:rFonts w:ascii="Arial" w:hAnsi="Arial" w:cs="Arial"/>
          <w:sz w:val="22"/>
          <w:szCs w:val="22"/>
        </w:rPr>
      </w:pPr>
      <w:r w:rsidRPr="00FB088E">
        <w:rPr>
          <w:rFonts w:ascii="Arial" w:hAnsi="Arial" w:cs="Arial"/>
          <w:sz w:val="22"/>
          <w:szCs w:val="22"/>
        </w:rPr>
        <w:t xml:space="preserve">14.1. A disciplina das infrações e sanções administrativas aplicáveis no curso da licitação e da contratação é aquela prevista no Edital. </w:t>
      </w:r>
    </w:p>
    <w:p w:rsidR="00A70CC5" w:rsidRPr="00FB088E" w:rsidRDefault="00A70CC5">
      <w:pPr>
        <w:rPr>
          <w:rFonts w:ascii="Arial" w:hAnsi="Arial" w:cs="Arial"/>
          <w:bCs/>
          <w:color w:val="auto"/>
          <w:sz w:val="22"/>
          <w:szCs w:val="22"/>
        </w:rPr>
      </w:pPr>
      <w:r w:rsidRPr="00FB088E">
        <w:rPr>
          <w:rFonts w:ascii="Arial" w:hAnsi="Arial" w:cs="Arial"/>
          <w:bCs/>
          <w:color w:val="auto"/>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BD34AE" w:rsidRPr="00FB088E" w:rsidRDefault="00BD34AE" w:rsidP="00BD34AE">
      <w:pPr>
        <w:pStyle w:val="Resumo"/>
        <w:spacing w:after="0"/>
        <w:ind w:firstLine="0"/>
        <w:jc w:val="both"/>
        <w:rPr>
          <w:b/>
          <w:color w:val="auto"/>
          <w:sz w:val="22"/>
          <w:szCs w:val="22"/>
        </w:rPr>
      </w:pPr>
    </w:p>
    <w:p w:rsidR="00A70CC5" w:rsidRPr="00FB088E" w:rsidRDefault="00A70CC5" w:rsidP="00BD34AE">
      <w:pPr>
        <w:pStyle w:val="Resumo"/>
        <w:spacing w:after="0"/>
        <w:ind w:firstLine="0"/>
        <w:jc w:val="both"/>
        <w:rPr>
          <w:color w:val="auto"/>
          <w:sz w:val="22"/>
          <w:szCs w:val="22"/>
        </w:rPr>
      </w:pPr>
      <w:r w:rsidRPr="00FB088E">
        <w:rPr>
          <w:b/>
          <w:color w:val="auto"/>
          <w:sz w:val="22"/>
          <w:szCs w:val="22"/>
        </w:rPr>
        <w:t xml:space="preserve">ANEXO II </w:t>
      </w:r>
    </w:p>
    <w:p w:rsidR="00242F18" w:rsidRPr="00FB088E" w:rsidRDefault="00242F18" w:rsidP="00242F18">
      <w:pPr>
        <w:pStyle w:val="Resumo"/>
        <w:spacing w:after="0"/>
        <w:ind w:firstLine="0"/>
        <w:jc w:val="both"/>
        <w:rPr>
          <w:color w:val="auto"/>
          <w:sz w:val="22"/>
          <w:szCs w:val="22"/>
        </w:rPr>
      </w:pPr>
    </w:p>
    <w:p w:rsidR="00242F18" w:rsidRPr="00FB088E" w:rsidRDefault="00242F18" w:rsidP="00242F18">
      <w:pPr>
        <w:jc w:val="center"/>
        <w:rPr>
          <w:rFonts w:ascii="Arial" w:hAnsi="Arial" w:cs="Arial"/>
          <w:bCs/>
          <w:color w:val="auto"/>
          <w:sz w:val="22"/>
          <w:szCs w:val="22"/>
        </w:rPr>
      </w:pPr>
      <w:r w:rsidRPr="00FB088E">
        <w:rPr>
          <w:rFonts w:ascii="Arial" w:hAnsi="Arial" w:cs="Arial"/>
          <w:b/>
          <w:color w:val="auto"/>
          <w:sz w:val="22"/>
          <w:szCs w:val="22"/>
        </w:rPr>
        <w:t>MODELO DE CREDENCIAMENTO</w:t>
      </w:r>
    </w:p>
    <w:p w:rsidR="00242F18" w:rsidRPr="00FB088E" w:rsidRDefault="00242F18" w:rsidP="00242F18">
      <w:pPr>
        <w:tabs>
          <w:tab w:val="center" w:pos="2268"/>
        </w:tabs>
        <w:jc w:val="both"/>
        <w:rPr>
          <w:rFonts w:ascii="Arial" w:hAnsi="Arial" w:cs="Arial"/>
          <w:bCs/>
          <w:color w:val="auto"/>
          <w:sz w:val="22"/>
          <w:szCs w:val="22"/>
        </w:rPr>
      </w:pPr>
    </w:p>
    <w:p w:rsidR="00242F18" w:rsidRPr="00FB088E" w:rsidRDefault="00242F18" w:rsidP="00242F18">
      <w:pPr>
        <w:tabs>
          <w:tab w:val="center" w:pos="2268"/>
        </w:tabs>
        <w:jc w:val="both"/>
        <w:rPr>
          <w:rFonts w:ascii="Arial" w:hAnsi="Arial" w:cs="Arial"/>
          <w:bCs/>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FB088E">
        <w:rPr>
          <w:rFonts w:ascii="Arial" w:hAnsi="Arial" w:cs="Arial"/>
          <w:color w:val="auto"/>
          <w:sz w:val="22"/>
          <w:szCs w:val="22"/>
          <w:u w:val="single"/>
        </w:rPr>
        <w:t>plenos poderes</w:t>
      </w:r>
      <w:r w:rsidRPr="00FB088E">
        <w:rPr>
          <w:rFonts w:ascii="Arial" w:hAnsi="Arial" w:cs="Arial"/>
          <w:color w:val="auto"/>
          <w:sz w:val="22"/>
          <w:szCs w:val="22"/>
        </w:rPr>
        <w:t xml:space="preserve"> para pronunciar-se em nome da empresa ........................................, CNPJ nº ............................................, bem como formular propostas, dar lances verbais e  praticar todos os demais atos inerentes ao certame, inclusive assinar contratos.</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 ......... de .................................. de .............</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Assinatura do Dirigente da Empresa</w:t>
      </w: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(reconhecer firma)</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QUEM ASSINAR DEVE OBSERVAR O SEGUINTE:</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1. Este credenciamento deverá vir acompanhado, obrigatoriamente, do estatuto ou contrato social da empresa.</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2. Se o credenciamento for efetuado mediante apresentação de procuração por instrumento público, não é necessária a apresentação do estatuto ou contrato social da empresa.</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FB088E" w:rsidRDefault="00242F18" w:rsidP="00242F18">
      <w:pPr>
        <w:jc w:val="both"/>
        <w:rPr>
          <w:rFonts w:ascii="Arial" w:hAnsi="Arial" w:cs="Arial"/>
          <w:color w:val="auto"/>
          <w:sz w:val="22"/>
          <w:szCs w:val="22"/>
        </w:rPr>
      </w:pPr>
    </w:p>
    <w:p w:rsidR="00BD34AE"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4. Caso o contrato social ou estatuto determine que mais de uma pessoa deva assinar o credenciamento ou a procuração, a falta de qualquer uma delas invalida o documento para os fins deste procedimento licitatório.</w:t>
      </w:r>
    </w:p>
    <w:p w:rsidR="00BD34AE" w:rsidRPr="00FB088E" w:rsidRDefault="00BD34AE">
      <w:pPr>
        <w:rPr>
          <w:rFonts w:ascii="Arial" w:hAnsi="Arial" w:cs="Arial"/>
          <w:color w:val="auto"/>
          <w:sz w:val="22"/>
          <w:szCs w:val="22"/>
        </w:rPr>
      </w:pPr>
      <w:r w:rsidRPr="00FB088E">
        <w:rPr>
          <w:rFonts w:ascii="Arial" w:hAnsi="Arial" w:cs="Arial"/>
          <w:color w:val="auto"/>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595640" w:rsidRPr="00FB088E" w:rsidRDefault="00595640" w:rsidP="00242F18">
      <w:pPr>
        <w:jc w:val="center"/>
        <w:rPr>
          <w:rFonts w:ascii="Arial" w:hAnsi="Arial" w:cs="Arial"/>
          <w:b/>
          <w:color w:val="auto"/>
          <w:sz w:val="22"/>
          <w:szCs w:val="22"/>
        </w:rPr>
      </w:pPr>
    </w:p>
    <w:p w:rsidR="00595640" w:rsidRPr="00FB088E" w:rsidRDefault="00595640" w:rsidP="00242F18">
      <w:pPr>
        <w:jc w:val="center"/>
        <w:rPr>
          <w:rFonts w:ascii="Arial" w:hAnsi="Arial" w:cs="Arial"/>
          <w:b/>
          <w:color w:val="auto"/>
          <w:sz w:val="22"/>
          <w:szCs w:val="22"/>
        </w:rPr>
      </w:pPr>
    </w:p>
    <w:p w:rsidR="00242F18" w:rsidRPr="00FB088E" w:rsidRDefault="00BD34AE" w:rsidP="00242F18">
      <w:pPr>
        <w:jc w:val="center"/>
        <w:rPr>
          <w:rFonts w:ascii="Arial" w:hAnsi="Arial" w:cs="Arial"/>
          <w:b/>
          <w:color w:val="auto"/>
          <w:sz w:val="22"/>
          <w:szCs w:val="22"/>
        </w:rPr>
      </w:pPr>
      <w:r w:rsidRPr="00FB088E">
        <w:rPr>
          <w:rFonts w:ascii="Arial" w:hAnsi="Arial" w:cs="Arial"/>
          <w:b/>
          <w:color w:val="auto"/>
          <w:sz w:val="22"/>
          <w:szCs w:val="22"/>
        </w:rPr>
        <w:t>ANEXO III</w:t>
      </w:r>
    </w:p>
    <w:p w:rsidR="00BD34AE" w:rsidRPr="00FB088E" w:rsidRDefault="00BD34AE" w:rsidP="00242F18">
      <w:pPr>
        <w:jc w:val="center"/>
        <w:rPr>
          <w:rFonts w:ascii="Arial" w:hAnsi="Arial" w:cs="Arial"/>
          <w:b/>
          <w:color w:val="auto"/>
          <w:sz w:val="22"/>
          <w:szCs w:val="22"/>
        </w:rPr>
      </w:pPr>
    </w:p>
    <w:p w:rsidR="00242F18" w:rsidRPr="00FB088E" w:rsidRDefault="00242F18" w:rsidP="00242F18">
      <w:pPr>
        <w:jc w:val="center"/>
        <w:rPr>
          <w:rFonts w:ascii="Arial" w:hAnsi="Arial" w:cs="Arial"/>
          <w:color w:val="auto"/>
          <w:sz w:val="22"/>
          <w:szCs w:val="22"/>
        </w:rPr>
      </w:pPr>
      <w:r w:rsidRPr="00FB088E">
        <w:rPr>
          <w:rFonts w:ascii="Arial" w:hAnsi="Arial" w:cs="Arial"/>
          <w:b/>
          <w:color w:val="auto"/>
          <w:sz w:val="22"/>
          <w:szCs w:val="22"/>
        </w:rPr>
        <w:t>MODELO DE DECLARAÇÃO DE ATENDIMENTO AO INCISO VII DO ART. 4º DA LEI Nº 10.520/2002</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center"/>
        <w:rPr>
          <w:rFonts w:ascii="Arial" w:hAnsi="Arial" w:cs="Arial"/>
          <w:color w:val="auto"/>
          <w:sz w:val="22"/>
          <w:szCs w:val="22"/>
        </w:rPr>
      </w:pPr>
      <w:r w:rsidRPr="00FB088E">
        <w:rPr>
          <w:rFonts w:ascii="Arial" w:hAnsi="Arial" w:cs="Arial"/>
          <w:b/>
          <w:color w:val="auto"/>
          <w:sz w:val="22"/>
          <w:szCs w:val="22"/>
        </w:rPr>
        <w:t>DECLARAÇÃO</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___________________________, CNPJ ______________, sediada ____________________________, por intermédio de seu representante legal, infra-assinado, e para os fins do Pregão nº 003/</w:t>
      </w:r>
      <w:r w:rsidR="00AA0727" w:rsidRPr="00FB088E">
        <w:rPr>
          <w:rFonts w:ascii="Arial" w:hAnsi="Arial" w:cs="Arial"/>
          <w:color w:val="auto"/>
          <w:sz w:val="22"/>
          <w:szCs w:val="22"/>
        </w:rPr>
        <w:t>2023</w:t>
      </w:r>
      <w:r w:rsidRPr="00FB088E">
        <w:rPr>
          <w:rFonts w:ascii="Arial" w:hAnsi="Arial" w:cs="Arial"/>
          <w:color w:val="auto"/>
          <w:sz w:val="22"/>
          <w:szCs w:val="22"/>
        </w:rPr>
        <w:t>, DECLARA expressamente que cumpre plenamente os requisitos de habilitação com todos os termos estabelecidos neste Edital.</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_______________________ , ______ de ___________ de</w:t>
      </w:r>
      <w:r w:rsidR="00AA0727" w:rsidRPr="00FB088E">
        <w:rPr>
          <w:rFonts w:ascii="Arial" w:hAnsi="Arial" w:cs="Arial"/>
          <w:color w:val="auto"/>
          <w:sz w:val="22"/>
          <w:szCs w:val="22"/>
        </w:rPr>
        <w:t>2023</w:t>
      </w:r>
      <w:r w:rsidRPr="00FB088E">
        <w:rPr>
          <w:rFonts w:ascii="Arial" w:hAnsi="Arial" w:cs="Arial"/>
          <w:color w:val="auto"/>
          <w:sz w:val="22"/>
          <w:szCs w:val="22"/>
        </w:rPr>
        <w:t>.</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TextoBoletim"/>
        <w:spacing w:after="0"/>
        <w:ind w:firstLine="0"/>
        <w:rPr>
          <w:b w:val="0"/>
          <w:sz w:val="22"/>
          <w:szCs w:val="22"/>
        </w:rPr>
      </w:pPr>
      <w:r w:rsidRPr="00FB088E">
        <w:rPr>
          <w:b w:val="0"/>
          <w:sz w:val="22"/>
          <w:szCs w:val="22"/>
        </w:rPr>
        <w:t>______________________________________________</w:t>
      </w:r>
    </w:p>
    <w:p w:rsidR="00242F18" w:rsidRPr="00FB088E" w:rsidRDefault="00242F18" w:rsidP="00242F18">
      <w:pPr>
        <w:pStyle w:val="TextoBoletim"/>
        <w:spacing w:after="0"/>
        <w:ind w:firstLine="0"/>
        <w:rPr>
          <w:sz w:val="22"/>
          <w:szCs w:val="22"/>
        </w:rPr>
      </w:pPr>
      <w:r w:rsidRPr="00FB088E">
        <w:rPr>
          <w:b w:val="0"/>
          <w:sz w:val="22"/>
          <w:szCs w:val="22"/>
        </w:rPr>
        <w:t>Assinatura do Representante Legal da Licitante</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Nome: _______________________________________</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Nº Cédula de Identidade: _________________________</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Resumo"/>
        <w:spacing w:after="0"/>
        <w:ind w:firstLine="0"/>
        <w:jc w:val="both"/>
        <w:rPr>
          <w:b/>
          <w:color w:val="auto"/>
          <w:sz w:val="22"/>
          <w:szCs w:val="22"/>
        </w:rPr>
      </w:pPr>
      <w:r w:rsidRPr="00FB088E">
        <w:rPr>
          <w:b/>
          <w:color w:val="auto"/>
          <w:sz w:val="22"/>
          <w:szCs w:val="22"/>
        </w:rPr>
        <w:t>OBSERVAÇÃO:</w:t>
      </w:r>
      <w:r w:rsidRPr="00FB088E">
        <w:rPr>
          <w:color w:val="auto"/>
          <w:sz w:val="22"/>
          <w:szCs w:val="22"/>
        </w:rPr>
        <w:t xml:space="preserve"> ESSA DECLARAÇÃO DEVERÁ SER ENTREGUE AO PREGOEIRO, PELO INTERESSADO OU SEU REPRESENTANTE, </w:t>
      </w:r>
      <w:r w:rsidRPr="00FB088E">
        <w:rPr>
          <w:b/>
          <w:color w:val="auto"/>
          <w:sz w:val="22"/>
          <w:szCs w:val="22"/>
          <w:u w:val="single"/>
        </w:rPr>
        <w:t>FORA DO ENVELOPE</w:t>
      </w:r>
      <w:r w:rsidRPr="00FB088E">
        <w:rPr>
          <w:color w:val="auto"/>
          <w:sz w:val="22"/>
          <w:szCs w:val="22"/>
        </w:rPr>
        <w:t>, NA ABERTURA DA SESSÃO.</w:t>
      </w:r>
    </w:p>
    <w:p w:rsidR="00BD34AE" w:rsidRPr="00FB088E" w:rsidRDefault="00BD34AE">
      <w:pPr>
        <w:rPr>
          <w:rFonts w:ascii="Arial" w:hAnsi="Arial" w:cs="Arial"/>
          <w:color w:val="auto"/>
          <w:sz w:val="22"/>
          <w:szCs w:val="22"/>
        </w:rPr>
      </w:pPr>
      <w:r w:rsidRPr="00FB088E">
        <w:rPr>
          <w:rFonts w:ascii="Arial" w:hAnsi="Arial" w:cs="Arial"/>
          <w:color w:val="auto"/>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FC4021" w:rsidRPr="00FB088E" w:rsidRDefault="00FC4021" w:rsidP="00BD34AE">
      <w:pPr>
        <w:rPr>
          <w:rFonts w:ascii="Arial" w:hAnsi="Arial" w:cs="Arial"/>
          <w:b/>
          <w:color w:val="auto"/>
          <w:sz w:val="22"/>
          <w:szCs w:val="22"/>
        </w:rPr>
      </w:pPr>
    </w:p>
    <w:p w:rsidR="00BD34AE" w:rsidRPr="00FB088E" w:rsidRDefault="00BD34AE" w:rsidP="00BD34AE">
      <w:pPr>
        <w:rPr>
          <w:rFonts w:ascii="Arial" w:hAnsi="Arial" w:cs="Arial"/>
          <w:color w:val="auto"/>
          <w:sz w:val="22"/>
          <w:szCs w:val="22"/>
        </w:rPr>
      </w:pPr>
      <w:r w:rsidRPr="00FB088E">
        <w:rPr>
          <w:rFonts w:ascii="Arial" w:hAnsi="Arial" w:cs="Arial"/>
          <w:b/>
          <w:color w:val="auto"/>
          <w:sz w:val="22"/>
          <w:szCs w:val="22"/>
        </w:rPr>
        <w:t xml:space="preserve">ANEXO IV </w:t>
      </w:r>
    </w:p>
    <w:p w:rsidR="00BD34AE" w:rsidRPr="00FB088E" w:rsidRDefault="00BD34AE" w:rsidP="00242F18">
      <w:pPr>
        <w:rPr>
          <w:rFonts w:ascii="Arial" w:hAnsi="Arial" w:cs="Arial"/>
          <w:color w:val="auto"/>
          <w:sz w:val="22"/>
          <w:szCs w:val="22"/>
        </w:rPr>
      </w:pPr>
    </w:p>
    <w:p w:rsidR="00242F18" w:rsidRPr="00FB088E" w:rsidRDefault="00242F18" w:rsidP="00242F18">
      <w:pPr>
        <w:jc w:val="center"/>
        <w:rPr>
          <w:rFonts w:ascii="Arial" w:hAnsi="Arial" w:cs="Arial"/>
          <w:color w:val="auto"/>
          <w:sz w:val="22"/>
          <w:szCs w:val="22"/>
        </w:rPr>
      </w:pPr>
    </w:p>
    <w:p w:rsidR="00242F18" w:rsidRPr="00FB088E" w:rsidRDefault="00242F18" w:rsidP="00242F18">
      <w:pPr>
        <w:jc w:val="center"/>
        <w:rPr>
          <w:rFonts w:ascii="Arial" w:hAnsi="Arial" w:cs="Arial"/>
          <w:color w:val="auto"/>
          <w:sz w:val="22"/>
          <w:szCs w:val="22"/>
        </w:rPr>
      </w:pPr>
      <w:r w:rsidRPr="00FB088E">
        <w:rPr>
          <w:rFonts w:ascii="Arial" w:hAnsi="Arial" w:cs="Arial"/>
          <w:b/>
          <w:color w:val="auto"/>
          <w:sz w:val="22"/>
          <w:szCs w:val="22"/>
        </w:rPr>
        <w:t>MODELO DE PROPOSTA DE PREÇOS</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snapToGrid w:val="0"/>
          <w:color w:val="auto"/>
          <w:sz w:val="22"/>
          <w:szCs w:val="22"/>
        </w:rPr>
        <w:t xml:space="preserve">Apresentamos nossa proposta para execução dos serviços do objeto deste Pregão, acatando todas as estipulações consignadas no Edital, conforme abaixo: </w:t>
      </w:r>
    </w:p>
    <w:p w:rsidR="00242F18" w:rsidRPr="00FB088E" w:rsidRDefault="00242F18" w:rsidP="00242F18">
      <w:pPr>
        <w:pStyle w:val="Recuonormal"/>
        <w:ind w:left="0"/>
        <w:rPr>
          <w:sz w:val="22"/>
          <w:szCs w:val="22"/>
          <w:lang w:val="pt-P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69"/>
        <w:gridCol w:w="5657"/>
        <w:gridCol w:w="2555"/>
      </w:tblGrid>
      <w:tr w:rsidR="000363BE" w:rsidRPr="00FB088E" w:rsidTr="002734A2">
        <w:trPr>
          <w:trHeight w:val="726"/>
        </w:trPr>
        <w:tc>
          <w:tcPr>
            <w:tcW w:w="478" w:type="pct"/>
            <w:shd w:val="clear" w:color="auto" w:fill="BFBFBF" w:themeFill="background1" w:themeFillShade="BF"/>
          </w:tcPr>
          <w:p w:rsidR="000363BE" w:rsidRPr="00FB088E" w:rsidRDefault="000363BE" w:rsidP="00EE2404">
            <w:pPr>
              <w:ind w:left="120"/>
              <w:jc w:val="center"/>
              <w:rPr>
                <w:rFonts w:ascii="Arial" w:hAnsi="Arial" w:cs="Arial"/>
                <w:b/>
                <w:bCs/>
              </w:rPr>
            </w:pPr>
            <w:r w:rsidRPr="00FB088E">
              <w:rPr>
                <w:rFonts w:ascii="Arial" w:eastAsia="Times New Roman" w:hAnsi="Arial" w:cs="Arial"/>
                <w:b/>
                <w:bCs/>
              </w:rPr>
              <w:t>ITEM</w:t>
            </w:r>
          </w:p>
        </w:tc>
        <w:tc>
          <w:tcPr>
            <w:tcW w:w="3115" w:type="pct"/>
            <w:shd w:val="clear" w:color="auto" w:fill="BFBFBF" w:themeFill="background1" w:themeFillShade="BF"/>
          </w:tcPr>
          <w:p w:rsidR="000363BE" w:rsidRPr="00FB088E" w:rsidRDefault="000363BE" w:rsidP="00EE2404">
            <w:pPr>
              <w:ind w:right="26"/>
              <w:jc w:val="center"/>
              <w:rPr>
                <w:rFonts w:ascii="Arial" w:hAnsi="Arial" w:cs="Arial"/>
                <w:b/>
                <w:bCs/>
              </w:rPr>
            </w:pPr>
            <w:r w:rsidRPr="00FB088E">
              <w:rPr>
                <w:rFonts w:ascii="Arial" w:eastAsia="Times New Roman" w:hAnsi="Arial" w:cs="Arial"/>
                <w:b/>
                <w:bCs/>
              </w:rPr>
              <w:t>DESCRIÇAO</w:t>
            </w:r>
          </w:p>
        </w:tc>
        <w:tc>
          <w:tcPr>
            <w:tcW w:w="1407" w:type="pct"/>
            <w:shd w:val="clear" w:color="auto" w:fill="BFBFBF" w:themeFill="background1" w:themeFillShade="BF"/>
          </w:tcPr>
          <w:p w:rsidR="00DA0CD7" w:rsidRPr="00FB088E" w:rsidRDefault="00DA0CD7" w:rsidP="00DA0CD7">
            <w:pPr>
              <w:ind w:left="3"/>
              <w:jc w:val="center"/>
              <w:rPr>
                <w:rFonts w:ascii="Arial" w:hAnsi="Arial" w:cs="Arial"/>
                <w:b/>
                <w:bCs/>
              </w:rPr>
            </w:pPr>
            <w:r w:rsidRPr="00FB088E">
              <w:rPr>
                <w:rFonts w:ascii="Arial" w:eastAsia="Times New Roman" w:hAnsi="Arial" w:cs="Arial"/>
                <w:b/>
                <w:bCs/>
              </w:rPr>
              <w:t>VALOR</w:t>
            </w:r>
          </w:p>
          <w:p w:rsidR="000363BE" w:rsidRPr="00FB088E" w:rsidRDefault="00DA0CD7" w:rsidP="00DA0CD7">
            <w:pPr>
              <w:ind w:right="4"/>
              <w:jc w:val="center"/>
              <w:rPr>
                <w:rFonts w:ascii="Arial" w:hAnsi="Arial" w:cs="Arial"/>
                <w:b/>
                <w:bCs/>
              </w:rPr>
            </w:pPr>
            <w:r w:rsidRPr="00FB088E">
              <w:rPr>
                <w:rFonts w:ascii="Arial" w:eastAsia="Times New Roman" w:hAnsi="Arial" w:cs="Arial"/>
                <w:b/>
                <w:bCs/>
              </w:rPr>
              <w:t>MENSAL</w:t>
            </w:r>
          </w:p>
        </w:tc>
      </w:tr>
      <w:tr w:rsidR="000363BE" w:rsidRPr="00FB088E" w:rsidTr="000363BE">
        <w:trPr>
          <w:trHeight w:val="631"/>
        </w:trPr>
        <w:tc>
          <w:tcPr>
            <w:tcW w:w="478" w:type="pct"/>
          </w:tcPr>
          <w:p w:rsidR="000363BE" w:rsidRPr="00FB088E" w:rsidRDefault="000363BE" w:rsidP="00875817">
            <w:pPr>
              <w:pStyle w:val="TableParagraph"/>
              <w:spacing w:line="213" w:lineRule="exact"/>
              <w:ind w:left="14"/>
              <w:jc w:val="center"/>
              <w:rPr>
                <w:rFonts w:ascii="Arial" w:hAnsi="Arial" w:cs="Arial"/>
                <w:b/>
              </w:rPr>
            </w:pPr>
          </w:p>
        </w:tc>
        <w:tc>
          <w:tcPr>
            <w:tcW w:w="3115" w:type="pct"/>
          </w:tcPr>
          <w:p w:rsidR="000363BE" w:rsidRPr="00FB088E" w:rsidRDefault="000363BE" w:rsidP="00875817">
            <w:pPr>
              <w:pStyle w:val="TableParagraph"/>
              <w:spacing w:line="218" w:lineRule="auto"/>
              <w:ind w:left="73" w:right="24"/>
              <w:rPr>
                <w:rFonts w:ascii="Arial" w:hAnsi="Arial" w:cs="Arial"/>
              </w:rPr>
            </w:pPr>
          </w:p>
        </w:tc>
        <w:tc>
          <w:tcPr>
            <w:tcW w:w="1407" w:type="pct"/>
          </w:tcPr>
          <w:p w:rsidR="000363BE" w:rsidRPr="00FB088E" w:rsidRDefault="000363BE" w:rsidP="00875817">
            <w:pPr>
              <w:pStyle w:val="TableParagraph"/>
              <w:rPr>
                <w:rFonts w:ascii="Arial" w:hAnsi="Arial" w:cs="Arial"/>
              </w:rPr>
            </w:pPr>
          </w:p>
        </w:tc>
      </w:tr>
      <w:tr w:rsidR="000363BE" w:rsidRPr="00FB088E" w:rsidTr="000363BE">
        <w:trPr>
          <w:trHeight w:val="990"/>
        </w:trPr>
        <w:tc>
          <w:tcPr>
            <w:tcW w:w="478" w:type="pct"/>
          </w:tcPr>
          <w:p w:rsidR="000363BE" w:rsidRPr="00FB088E" w:rsidRDefault="000363BE" w:rsidP="00875817">
            <w:pPr>
              <w:pStyle w:val="TableParagraph"/>
              <w:spacing w:before="36"/>
              <w:ind w:left="14"/>
              <w:jc w:val="center"/>
              <w:rPr>
                <w:rFonts w:ascii="Arial" w:hAnsi="Arial" w:cs="Arial"/>
                <w:b/>
              </w:rPr>
            </w:pPr>
          </w:p>
        </w:tc>
        <w:tc>
          <w:tcPr>
            <w:tcW w:w="3115" w:type="pct"/>
          </w:tcPr>
          <w:p w:rsidR="000363BE" w:rsidRPr="00FB088E" w:rsidRDefault="000363BE" w:rsidP="00875817">
            <w:pPr>
              <w:pStyle w:val="TableParagraph"/>
              <w:spacing w:before="36"/>
              <w:ind w:left="73" w:right="27"/>
              <w:rPr>
                <w:rFonts w:ascii="Arial" w:hAnsi="Arial" w:cs="Arial"/>
              </w:rPr>
            </w:pPr>
          </w:p>
        </w:tc>
        <w:tc>
          <w:tcPr>
            <w:tcW w:w="1407" w:type="pct"/>
          </w:tcPr>
          <w:p w:rsidR="000363BE" w:rsidRPr="00FB088E" w:rsidRDefault="000363BE" w:rsidP="00875817">
            <w:pPr>
              <w:pStyle w:val="TableParagraph"/>
              <w:rPr>
                <w:rFonts w:ascii="Arial" w:hAnsi="Arial" w:cs="Arial"/>
              </w:rPr>
            </w:pPr>
          </w:p>
        </w:tc>
      </w:tr>
    </w:tbl>
    <w:p w:rsidR="00661846" w:rsidRPr="00FB088E" w:rsidRDefault="00661846" w:rsidP="00242F18">
      <w:pPr>
        <w:pStyle w:val="Recuonormal"/>
        <w:ind w:left="0"/>
        <w:rPr>
          <w:sz w:val="22"/>
          <w:szCs w:val="22"/>
          <w:lang w:val="pt-PT"/>
        </w:rPr>
      </w:pPr>
    </w:p>
    <w:p w:rsidR="00F139D1" w:rsidRPr="00FB088E" w:rsidRDefault="00F139D1" w:rsidP="00242F18">
      <w:pPr>
        <w:jc w:val="both"/>
        <w:rPr>
          <w:rFonts w:ascii="Arial" w:hAnsi="Arial" w:cs="Arial"/>
          <w:snapToGrid w:val="0"/>
          <w:color w:val="auto"/>
          <w:sz w:val="22"/>
          <w:szCs w:val="22"/>
        </w:rPr>
      </w:pPr>
    </w:p>
    <w:p w:rsidR="00242F18" w:rsidRPr="00FB088E" w:rsidRDefault="00242F18" w:rsidP="00242F18">
      <w:pPr>
        <w:jc w:val="both"/>
        <w:rPr>
          <w:rFonts w:ascii="Arial" w:hAnsi="Arial" w:cs="Arial"/>
          <w:snapToGrid w:val="0"/>
          <w:color w:val="auto"/>
          <w:sz w:val="22"/>
          <w:szCs w:val="22"/>
        </w:rPr>
      </w:pPr>
      <w:r w:rsidRPr="00FB088E">
        <w:rPr>
          <w:rFonts w:ascii="Arial" w:hAnsi="Arial" w:cs="Arial"/>
          <w:snapToGrid w:val="0"/>
          <w:color w:val="auto"/>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FB088E" w:rsidRDefault="00242F18" w:rsidP="00242F18">
      <w:pPr>
        <w:pStyle w:val="Resumo"/>
        <w:spacing w:after="0"/>
        <w:ind w:firstLine="0"/>
        <w:jc w:val="both"/>
        <w:rPr>
          <w:color w:val="auto"/>
          <w:sz w:val="22"/>
          <w:szCs w:val="22"/>
        </w:rPr>
      </w:pPr>
    </w:p>
    <w:p w:rsidR="00242F18" w:rsidRPr="00FB088E" w:rsidRDefault="00242F18" w:rsidP="00242F18">
      <w:pPr>
        <w:pStyle w:val="Resumo"/>
        <w:spacing w:after="0"/>
        <w:ind w:firstLine="0"/>
        <w:jc w:val="both"/>
        <w:rPr>
          <w:snapToGrid w:val="0"/>
          <w:color w:val="auto"/>
          <w:sz w:val="22"/>
          <w:szCs w:val="22"/>
        </w:rPr>
      </w:pPr>
      <w:r w:rsidRPr="00FB088E">
        <w:rPr>
          <w:color w:val="auto"/>
          <w:sz w:val="22"/>
          <w:szCs w:val="22"/>
        </w:rPr>
        <w:t xml:space="preserve">VALIDADE DA PROPOSTA: Não inferior a 60 dias contados da data-limite prevista para entrega </w:t>
      </w:r>
      <w:r w:rsidRPr="00FB088E">
        <w:rPr>
          <w:snapToGrid w:val="0"/>
          <w:color w:val="auto"/>
          <w:sz w:val="22"/>
          <w:szCs w:val="22"/>
        </w:rPr>
        <w:t>da proposta, conforme art. 64, § 3º da Lei nº 8.666/93.</w:t>
      </w:r>
    </w:p>
    <w:p w:rsidR="00242F18" w:rsidRPr="00FB088E" w:rsidRDefault="00242F18" w:rsidP="00242F18">
      <w:pPr>
        <w:jc w:val="both"/>
        <w:rPr>
          <w:rFonts w:ascii="Arial" w:hAnsi="Arial" w:cs="Arial"/>
          <w:snapToGrid w:val="0"/>
          <w:color w:val="auto"/>
          <w:sz w:val="22"/>
          <w:szCs w:val="22"/>
        </w:rPr>
      </w:pPr>
    </w:p>
    <w:p w:rsidR="00242F18" w:rsidRPr="00FB088E" w:rsidRDefault="00242F18" w:rsidP="00242F18">
      <w:pPr>
        <w:pStyle w:val="Resumo"/>
        <w:spacing w:after="0"/>
        <w:ind w:firstLine="0"/>
        <w:jc w:val="both"/>
        <w:rPr>
          <w:color w:val="auto"/>
          <w:sz w:val="22"/>
          <w:szCs w:val="22"/>
        </w:rPr>
      </w:pPr>
      <w:r w:rsidRPr="00FB088E">
        <w:rPr>
          <w:color w:val="auto"/>
          <w:sz w:val="22"/>
          <w:szCs w:val="22"/>
        </w:rPr>
        <w:t>Obs.: O preenchimento do presente anexo acarretará a conformidade da proposta da LICITANTE com todas as características do objeto e exigências constantes no edital.</w:t>
      </w:r>
    </w:p>
    <w:p w:rsidR="00242F18" w:rsidRPr="00FB088E" w:rsidRDefault="00242F18" w:rsidP="00242F18">
      <w:pPr>
        <w:pStyle w:val="Resumo"/>
        <w:spacing w:after="0"/>
        <w:ind w:firstLine="0"/>
        <w:jc w:val="both"/>
        <w:rPr>
          <w:color w:val="auto"/>
          <w:sz w:val="22"/>
          <w:szCs w:val="22"/>
        </w:rPr>
      </w:pPr>
    </w:p>
    <w:p w:rsidR="00242F18" w:rsidRPr="00FB088E" w:rsidRDefault="00242F18" w:rsidP="00242F18">
      <w:pPr>
        <w:pStyle w:val="Resumo"/>
        <w:spacing w:after="0"/>
        <w:ind w:firstLine="0"/>
        <w:jc w:val="both"/>
        <w:rPr>
          <w:color w:val="auto"/>
          <w:sz w:val="22"/>
          <w:szCs w:val="22"/>
        </w:rPr>
      </w:pPr>
    </w:p>
    <w:p w:rsidR="00242F18" w:rsidRPr="00FB088E" w:rsidRDefault="00242F18" w:rsidP="00242F18">
      <w:pPr>
        <w:pStyle w:val="TextoBoletim"/>
        <w:spacing w:after="0"/>
        <w:ind w:firstLine="0"/>
        <w:rPr>
          <w:b w:val="0"/>
          <w:snapToGrid w:val="0"/>
          <w:sz w:val="22"/>
          <w:szCs w:val="22"/>
        </w:rPr>
      </w:pPr>
      <w:r w:rsidRPr="00FB088E">
        <w:rPr>
          <w:b w:val="0"/>
          <w:snapToGrid w:val="0"/>
          <w:sz w:val="22"/>
          <w:szCs w:val="22"/>
        </w:rPr>
        <w:t xml:space="preserve">Local, _____ de _______________.de </w:t>
      </w:r>
      <w:r w:rsidR="00AA0727" w:rsidRPr="00FB088E">
        <w:rPr>
          <w:b w:val="0"/>
          <w:snapToGrid w:val="0"/>
          <w:sz w:val="22"/>
          <w:szCs w:val="22"/>
        </w:rPr>
        <w:t>2023</w:t>
      </w:r>
      <w:r w:rsidRPr="00FB088E">
        <w:rPr>
          <w:b w:val="0"/>
          <w:snapToGrid w:val="0"/>
          <w:sz w:val="22"/>
          <w:szCs w:val="22"/>
        </w:rPr>
        <w:t>.</w:t>
      </w:r>
    </w:p>
    <w:p w:rsidR="00242F18" w:rsidRPr="00FB088E" w:rsidRDefault="00242F18" w:rsidP="00242F18">
      <w:pPr>
        <w:pStyle w:val="TextoBoletim"/>
        <w:spacing w:after="0"/>
        <w:ind w:firstLine="0"/>
        <w:rPr>
          <w:b w:val="0"/>
          <w:snapToGrid w:val="0"/>
          <w:sz w:val="22"/>
          <w:szCs w:val="22"/>
        </w:rPr>
      </w:pPr>
    </w:p>
    <w:p w:rsidR="00242F18" w:rsidRPr="00FB088E" w:rsidRDefault="00242F18" w:rsidP="00242F18">
      <w:pPr>
        <w:pStyle w:val="TextoBoletim"/>
        <w:spacing w:after="0"/>
        <w:ind w:firstLine="0"/>
        <w:rPr>
          <w:b w:val="0"/>
          <w:snapToGrid w:val="0"/>
          <w:sz w:val="22"/>
          <w:szCs w:val="22"/>
        </w:rPr>
      </w:pPr>
      <w:r w:rsidRPr="00FB088E">
        <w:rPr>
          <w:b w:val="0"/>
          <w:snapToGrid w:val="0"/>
          <w:sz w:val="22"/>
          <w:szCs w:val="22"/>
        </w:rPr>
        <w:t>_______________________</w:t>
      </w:r>
    </w:p>
    <w:p w:rsidR="00242F18" w:rsidRPr="00FB088E" w:rsidRDefault="00242F18" w:rsidP="00242F18">
      <w:pPr>
        <w:pStyle w:val="TextoBoletim"/>
        <w:spacing w:after="0"/>
        <w:ind w:firstLine="0"/>
        <w:rPr>
          <w:b w:val="0"/>
          <w:snapToGrid w:val="0"/>
          <w:sz w:val="22"/>
          <w:szCs w:val="22"/>
        </w:rPr>
      </w:pPr>
      <w:r w:rsidRPr="00FB088E">
        <w:rPr>
          <w:b w:val="0"/>
          <w:snapToGrid w:val="0"/>
          <w:sz w:val="22"/>
          <w:szCs w:val="22"/>
        </w:rPr>
        <w:t>Assinatura do Representante Legal da Licitante</w:t>
      </w:r>
    </w:p>
    <w:p w:rsidR="00242F18" w:rsidRPr="00FB088E" w:rsidRDefault="00242F18" w:rsidP="00242F18">
      <w:pPr>
        <w:pStyle w:val="TextoBoletim"/>
        <w:spacing w:after="0"/>
        <w:ind w:firstLine="0"/>
        <w:rPr>
          <w:b w:val="0"/>
          <w:snapToGrid w:val="0"/>
          <w:sz w:val="22"/>
          <w:szCs w:val="22"/>
        </w:rPr>
      </w:pPr>
      <w:r w:rsidRPr="00FB088E">
        <w:rPr>
          <w:b w:val="0"/>
          <w:snapToGrid w:val="0"/>
          <w:sz w:val="22"/>
          <w:szCs w:val="22"/>
        </w:rPr>
        <w:t>Nome: _______________________________________</w:t>
      </w:r>
    </w:p>
    <w:p w:rsidR="00BD34AE" w:rsidRPr="00FB088E" w:rsidRDefault="00242F18" w:rsidP="00470E3E">
      <w:pPr>
        <w:pStyle w:val="TextoBoletim"/>
        <w:spacing w:after="0"/>
        <w:ind w:firstLine="0"/>
        <w:rPr>
          <w:sz w:val="22"/>
          <w:szCs w:val="22"/>
        </w:rPr>
      </w:pPr>
      <w:r w:rsidRPr="00FB088E">
        <w:rPr>
          <w:b w:val="0"/>
          <w:snapToGrid w:val="0"/>
          <w:sz w:val="22"/>
          <w:szCs w:val="22"/>
        </w:rPr>
        <w:t>Nº. Cédula de Identidade: _________________________</w:t>
      </w:r>
      <w:r w:rsidR="00BD34AE" w:rsidRPr="00FB088E">
        <w:rPr>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BD34AE" w:rsidRPr="00FB088E" w:rsidRDefault="00BD34AE" w:rsidP="00BD34AE">
      <w:pPr>
        <w:pStyle w:val="Resumo"/>
        <w:spacing w:after="0"/>
        <w:ind w:firstLine="0"/>
        <w:jc w:val="both"/>
        <w:rPr>
          <w:b/>
          <w:color w:val="auto"/>
          <w:sz w:val="22"/>
          <w:szCs w:val="22"/>
        </w:rPr>
      </w:pPr>
    </w:p>
    <w:p w:rsidR="00BD34AE" w:rsidRPr="00FB088E" w:rsidRDefault="00BD34AE" w:rsidP="00BD34AE">
      <w:pPr>
        <w:pStyle w:val="Resumo"/>
        <w:spacing w:after="0"/>
        <w:ind w:firstLine="0"/>
        <w:jc w:val="both"/>
        <w:rPr>
          <w:color w:val="auto"/>
          <w:sz w:val="22"/>
          <w:szCs w:val="22"/>
        </w:rPr>
      </w:pPr>
      <w:r w:rsidRPr="00FB088E">
        <w:rPr>
          <w:b/>
          <w:bCs/>
          <w:color w:val="auto"/>
          <w:sz w:val="22"/>
          <w:szCs w:val="22"/>
        </w:rPr>
        <w:t xml:space="preserve">ANEXO V </w:t>
      </w:r>
    </w:p>
    <w:p w:rsidR="00BD34AE" w:rsidRPr="00FB088E" w:rsidRDefault="00BD34AE" w:rsidP="00242F18">
      <w:pPr>
        <w:pStyle w:val="Resumo"/>
        <w:spacing w:after="0"/>
        <w:ind w:firstLine="0"/>
        <w:jc w:val="both"/>
        <w:rPr>
          <w:color w:val="auto"/>
          <w:sz w:val="22"/>
          <w:szCs w:val="22"/>
        </w:rPr>
      </w:pPr>
    </w:p>
    <w:p w:rsidR="00242F18" w:rsidRPr="00FB088E" w:rsidRDefault="00242F18" w:rsidP="00242F18">
      <w:pPr>
        <w:pStyle w:val="Resumo"/>
        <w:spacing w:after="0"/>
        <w:ind w:firstLine="0"/>
        <w:jc w:val="both"/>
        <w:rPr>
          <w:color w:val="auto"/>
          <w:sz w:val="22"/>
          <w:szCs w:val="22"/>
        </w:rPr>
      </w:pPr>
    </w:p>
    <w:p w:rsidR="00242F18" w:rsidRPr="00FB088E"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iCs w:val="0"/>
          <w:sz w:val="22"/>
          <w:szCs w:val="22"/>
        </w:rPr>
      </w:pPr>
      <w:r w:rsidRPr="00FB088E">
        <w:rPr>
          <w:rFonts w:ascii="Arial" w:hAnsi="Arial" w:cs="Arial"/>
          <w:b w:val="0"/>
          <w:iCs w:val="0"/>
          <w:sz w:val="22"/>
          <w:szCs w:val="22"/>
        </w:rPr>
        <w:t>MODELO DE DECLARAÇÃO DE INEXISTÊNCIA DE FATO SUPERVENIENTE</w:t>
      </w: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r w:rsidRPr="00FB088E">
        <w:rPr>
          <w:b w:val="0"/>
          <w:sz w:val="22"/>
          <w:szCs w:val="22"/>
        </w:rPr>
        <w:t xml:space="preserve">_______________________________, CNPJ __________________, sediada ___________________________, por intermédio de seu representante legal, infra-assinado, e para os fins do Pregão nº </w:t>
      </w:r>
      <w:r w:rsidR="007C3B0D" w:rsidRPr="00FB088E">
        <w:rPr>
          <w:b w:val="0"/>
          <w:sz w:val="22"/>
          <w:szCs w:val="22"/>
        </w:rPr>
        <w:t>001</w:t>
      </w:r>
      <w:r w:rsidR="00723891" w:rsidRPr="00FB088E">
        <w:rPr>
          <w:b w:val="0"/>
          <w:sz w:val="22"/>
          <w:szCs w:val="22"/>
        </w:rPr>
        <w:t>/</w:t>
      </w:r>
      <w:r w:rsidR="00AA0727" w:rsidRPr="00FB088E">
        <w:rPr>
          <w:b w:val="0"/>
          <w:sz w:val="22"/>
          <w:szCs w:val="22"/>
        </w:rPr>
        <w:t>2023</w:t>
      </w:r>
      <w:r w:rsidRPr="00FB088E">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r w:rsidRPr="00FB088E">
        <w:rPr>
          <w:b w:val="0"/>
          <w:sz w:val="22"/>
          <w:szCs w:val="22"/>
        </w:rPr>
        <w:t>____________________ , _____ de _______ de __________.</w:t>
      </w: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r w:rsidRPr="00FB088E">
        <w:rPr>
          <w:b w:val="0"/>
          <w:sz w:val="22"/>
          <w:szCs w:val="22"/>
        </w:rPr>
        <w:t>______________________________________________</w:t>
      </w:r>
    </w:p>
    <w:p w:rsidR="00242F18" w:rsidRPr="00FB088E" w:rsidRDefault="00242F18" w:rsidP="00242F18">
      <w:pPr>
        <w:pStyle w:val="TextoBoletim"/>
        <w:spacing w:after="0"/>
        <w:ind w:firstLine="0"/>
        <w:rPr>
          <w:b w:val="0"/>
          <w:sz w:val="22"/>
          <w:szCs w:val="22"/>
        </w:rPr>
      </w:pPr>
      <w:r w:rsidRPr="00FB088E">
        <w:rPr>
          <w:b w:val="0"/>
          <w:sz w:val="22"/>
          <w:szCs w:val="22"/>
        </w:rPr>
        <w:t>Assinatura do Representante Legal da Licitante</w:t>
      </w: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b w:val="0"/>
          <w:sz w:val="22"/>
          <w:szCs w:val="22"/>
        </w:rPr>
      </w:pPr>
      <w:r w:rsidRPr="00FB088E">
        <w:rPr>
          <w:b w:val="0"/>
          <w:sz w:val="22"/>
          <w:szCs w:val="22"/>
        </w:rPr>
        <w:t>Nome: _______________________________________</w:t>
      </w:r>
    </w:p>
    <w:p w:rsidR="00242F18" w:rsidRPr="00FB088E" w:rsidRDefault="00242F18" w:rsidP="00242F18">
      <w:pPr>
        <w:pStyle w:val="TextoBoletim"/>
        <w:spacing w:after="0"/>
        <w:ind w:firstLine="0"/>
        <w:rPr>
          <w:b w:val="0"/>
          <w:sz w:val="22"/>
          <w:szCs w:val="22"/>
        </w:rPr>
      </w:pPr>
    </w:p>
    <w:p w:rsidR="00242F18" w:rsidRPr="00FB088E" w:rsidRDefault="00242F18" w:rsidP="00242F18">
      <w:pPr>
        <w:pStyle w:val="TextoBoletim"/>
        <w:spacing w:after="0"/>
        <w:ind w:firstLine="0"/>
        <w:rPr>
          <w:sz w:val="22"/>
          <w:szCs w:val="22"/>
        </w:rPr>
      </w:pPr>
      <w:r w:rsidRPr="00FB088E">
        <w:rPr>
          <w:b w:val="0"/>
          <w:sz w:val="22"/>
          <w:szCs w:val="22"/>
        </w:rPr>
        <w:t>Nº Cédula de Identidade: _________________________</w:t>
      </w:r>
    </w:p>
    <w:p w:rsidR="00BD34AE" w:rsidRPr="00FB088E" w:rsidRDefault="00BD34AE">
      <w:pPr>
        <w:rPr>
          <w:rFonts w:ascii="Arial" w:hAnsi="Arial" w:cs="Arial"/>
          <w:color w:val="auto"/>
          <w:kern w:val="1"/>
          <w:sz w:val="22"/>
          <w:szCs w:val="22"/>
          <w:lang w:eastAsia="ar-SA"/>
        </w:rPr>
      </w:pPr>
      <w:r w:rsidRPr="00FB088E">
        <w:rPr>
          <w:rFonts w:ascii="Arial" w:hAnsi="Arial" w:cs="Arial"/>
          <w:color w:val="auto"/>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BD34AE" w:rsidRPr="00FB088E" w:rsidRDefault="00BD34AE" w:rsidP="00BD34AE">
      <w:pPr>
        <w:pStyle w:val="Resumo"/>
        <w:spacing w:after="0"/>
        <w:ind w:firstLine="0"/>
        <w:jc w:val="both"/>
        <w:rPr>
          <w:b/>
          <w:color w:val="auto"/>
          <w:sz w:val="22"/>
          <w:szCs w:val="22"/>
        </w:rPr>
      </w:pPr>
    </w:p>
    <w:p w:rsidR="00BD34AE" w:rsidRPr="00FB088E" w:rsidRDefault="00BD34AE" w:rsidP="00BD34AE">
      <w:pPr>
        <w:pStyle w:val="Resumo"/>
        <w:spacing w:after="0"/>
        <w:ind w:firstLine="0"/>
        <w:jc w:val="both"/>
        <w:rPr>
          <w:color w:val="auto"/>
          <w:sz w:val="22"/>
          <w:szCs w:val="22"/>
        </w:rPr>
      </w:pPr>
      <w:r w:rsidRPr="00FB088E">
        <w:rPr>
          <w:b/>
          <w:color w:val="auto"/>
          <w:sz w:val="22"/>
          <w:szCs w:val="22"/>
        </w:rPr>
        <w:t>ANEXO VI</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Corpodetexto"/>
        <w:spacing w:after="0" w:line="240" w:lineRule="auto"/>
        <w:rPr>
          <w:rFonts w:ascii="Arial" w:hAnsi="Arial" w:cs="Arial"/>
          <w:color w:val="auto"/>
          <w:sz w:val="22"/>
          <w:szCs w:val="22"/>
        </w:rPr>
      </w:pPr>
    </w:p>
    <w:p w:rsidR="00242F18" w:rsidRPr="00FB088E" w:rsidRDefault="00242F18" w:rsidP="00242F18">
      <w:pPr>
        <w:pStyle w:val="Corpodetexto"/>
        <w:spacing w:after="0" w:line="240" w:lineRule="auto"/>
        <w:jc w:val="center"/>
        <w:rPr>
          <w:rFonts w:ascii="Arial" w:hAnsi="Arial" w:cs="Arial"/>
          <w:color w:val="auto"/>
          <w:sz w:val="22"/>
          <w:szCs w:val="22"/>
        </w:rPr>
      </w:pPr>
      <w:r w:rsidRPr="00FB088E">
        <w:rPr>
          <w:rFonts w:ascii="Arial" w:hAnsi="Arial" w:cs="Arial"/>
          <w:b/>
          <w:color w:val="auto"/>
          <w:sz w:val="22"/>
          <w:szCs w:val="22"/>
        </w:rPr>
        <w:t>MODELO DECLARAÇÃO QUE NÃO EMPREGA MENORES</w:t>
      </w:r>
    </w:p>
    <w:p w:rsidR="00242F18" w:rsidRPr="00FB088E" w:rsidRDefault="00242F18" w:rsidP="00242F18">
      <w:pPr>
        <w:pStyle w:val="Corpodetexto"/>
        <w:spacing w:after="0" w:line="240" w:lineRule="auto"/>
        <w:rPr>
          <w:rFonts w:ascii="Arial" w:hAnsi="Arial" w:cs="Arial"/>
          <w:color w:val="auto"/>
          <w:sz w:val="22"/>
          <w:szCs w:val="22"/>
        </w:rPr>
      </w:pPr>
    </w:p>
    <w:p w:rsidR="00242F18" w:rsidRPr="00FB088E" w:rsidRDefault="00242F18" w:rsidP="00242F18">
      <w:pPr>
        <w:pStyle w:val="Corpodetexto"/>
        <w:spacing w:after="0" w:line="240" w:lineRule="auto"/>
        <w:rPr>
          <w:rFonts w:ascii="Arial" w:hAnsi="Arial" w:cs="Arial"/>
          <w:color w:val="auto"/>
          <w:sz w:val="22"/>
          <w:szCs w:val="22"/>
        </w:rPr>
      </w:pPr>
    </w:p>
    <w:p w:rsidR="00242F18" w:rsidRPr="00FB088E" w:rsidRDefault="00242F18" w:rsidP="00242F18">
      <w:pPr>
        <w:pStyle w:val="Corpodetexto"/>
        <w:spacing w:after="0" w:line="240" w:lineRule="auto"/>
        <w:rPr>
          <w:rFonts w:ascii="Arial" w:hAnsi="Arial" w:cs="Arial"/>
          <w:color w:val="auto"/>
          <w:sz w:val="22"/>
          <w:szCs w:val="22"/>
        </w:rPr>
      </w:pPr>
    </w:p>
    <w:p w:rsidR="00242F18" w:rsidRPr="00FB088E" w:rsidRDefault="00242F18" w:rsidP="00242F18">
      <w:pPr>
        <w:pStyle w:val="Textoembloco4"/>
        <w:spacing w:before="0" w:after="0"/>
        <w:ind w:left="0" w:right="0"/>
        <w:rPr>
          <w:b w:val="0"/>
          <w:bCs w:val="0"/>
          <w:sz w:val="22"/>
          <w:szCs w:val="22"/>
        </w:rPr>
      </w:pPr>
      <w:r w:rsidRPr="00FB088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FB088E" w:rsidRDefault="00242F18" w:rsidP="00242F18">
      <w:pPr>
        <w:pStyle w:val="Textoembloco4"/>
        <w:spacing w:before="0" w:after="0"/>
        <w:ind w:left="0" w:right="0"/>
        <w:rPr>
          <w:b w:val="0"/>
          <w:bCs w:val="0"/>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Ressalva: emprega menor, a partir de quatorze anos, na condição de aprendiz (   ).</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rPr>
          <w:rFonts w:ascii="Arial" w:hAnsi="Arial" w:cs="Arial"/>
          <w:color w:val="auto"/>
          <w:sz w:val="22"/>
          <w:szCs w:val="22"/>
        </w:rPr>
      </w:pPr>
      <w:r w:rsidRPr="00FB088E">
        <w:rPr>
          <w:rFonts w:ascii="Arial" w:hAnsi="Arial" w:cs="Arial"/>
          <w:color w:val="auto"/>
          <w:sz w:val="22"/>
          <w:szCs w:val="22"/>
        </w:rPr>
        <w:t>............................................</w:t>
      </w:r>
    </w:p>
    <w:p w:rsidR="00242F18" w:rsidRPr="00FB088E" w:rsidRDefault="00242F18" w:rsidP="00242F18">
      <w:pPr>
        <w:rPr>
          <w:rFonts w:ascii="Arial" w:hAnsi="Arial" w:cs="Arial"/>
          <w:color w:val="auto"/>
          <w:sz w:val="22"/>
          <w:szCs w:val="22"/>
        </w:rPr>
      </w:pPr>
      <w:r w:rsidRPr="00FB088E">
        <w:rPr>
          <w:rFonts w:ascii="Arial" w:hAnsi="Arial" w:cs="Arial"/>
          <w:color w:val="auto"/>
          <w:sz w:val="22"/>
          <w:szCs w:val="22"/>
        </w:rPr>
        <w:t>(data)</w:t>
      </w:r>
    </w:p>
    <w:p w:rsidR="00242F18" w:rsidRPr="00FB088E" w:rsidRDefault="00242F18" w:rsidP="00242F18">
      <w:pPr>
        <w:rPr>
          <w:rFonts w:ascii="Arial" w:hAnsi="Arial" w:cs="Arial"/>
          <w:color w:val="auto"/>
          <w:sz w:val="22"/>
          <w:szCs w:val="22"/>
        </w:rPr>
      </w:pPr>
    </w:p>
    <w:p w:rsidR="00242F18" w:rsidRPr="00FB088E" w:rsidRDefault="00242F18" w:rsidP="00242F18">
      <w:pPr>
        <w:rPr>
          <w:rFonts w:ascii="Arial" w:hAnsi="Arial" w:cs="Arial"/>
          <w:color w:val="auto"/>
          <w:sz w:val="22"/>
          <w:szCs w:val="22"/>
        </w:rPr>
      </w:pPr>
    </w:p>
    <w:p w:rsidR="00242F18" w:rsidRPr="00FB088E" w:rsidRDefault="00242F18" w:rsidP="00242F18">
      <w:pPr>
        <w:rPr>
          <w:rFonts w:ascii="Arial" w:hAnsi="Arial" w:cs="Arial"/>
          <w:color w:val="auto"/>
          <w:sz w:val="22"/>
          <w:szCs w:val="22"/>
        </w:rPr>
      </w:pPr>
      <w:r w:rsidRPr="00FB088E">
        <w:rPr>
          <w:rFonts w:ascii="Arial" w:hAnsi="Arial" w:cs="Arial"/>
          <w:color w:val="auto"/>
          <w:sz w:val="22"/>
          <w:szCs w:val="22"/>
        </w:rPr>
        <w:t>............................................................</w:t>
      </w:r>
    </w:p>
    <w:p w:rsidR="00242F18" w:rsidRPr="00FB088E" w:rsidRDefault="00242F18" w:rsidP="00242F18">
      <w:pPr>
        <w:rPr>
          <w:rFonts w:ascii="Arial" w:hAnsi="Arial" w:cs="Arial"/>
          <w:color w:val="auto"/>
          <w:sz w:val="22"/>
          <w:szCs w:val="22"/>
        </w:rPr>
      </w:pPr>
      <w:r w:rsidRPr="00FB088E">
        <w:rPr>
          <w:rFonts w:ascii="Arial" w:hAnsi="Arial" w:cs="Arial"/>
          <w:color w:val="auto"/>
          <w:sz w:val="22"/>
          <w:szCs w:val="22"/>
        </w:rPr>
        <w:t>(representante legal)</w:t>
      </w:r>
    </w:p>
    <w:p w:rsidR="00242F18" w:rsidRPr="00FB088E" w:rsidRDefault="00242F18" w:rsidP="00242F18">
      <w:pPr>
        <w:pStyle w:val="Resumo"/>
        <w:spacing w:after="0"/>
        <w:ind w:firstLine="0"/>
        <w:jc w:val="both"/>
        <w:rPr>
          <w:color w:val="auto"/>
          <w:sz w:val="22"/>
          <w:szCs w:val="22"/>
        </w:rPr>
      </w:pPr>
    </w:p>
    <w:p w:rsidR="00BD34AE" w:rsidRPr="00FB088E" w:rsidRDefault="00BD34AE">
      <w:pPr>
        <w:rPr>
          <w:rFonts w:ascii="Arial" w:hAnsi="Arial" w:cs="Arial"/>
          <w:color w:val="auto"/>
          <w:kern w:val="1"/>
          <w:sz w:val="22"/>
          <w:szCs w:val="22"/>
          <w:lang w:eastAsia="ar-SA"/>
        </w:rPr>
      </w:pPr>
      <w:r w:rsidRPr="00FB088E">
        <w:rPr>
          <w:rFonts w:ascii="Arial" w:hAnsi="Arial" w:cs="Arial"/>
          <w:color w:val="auto"/>
          <w:sz w:val="22"/>
          <w:szCs w:val="22"/>
        </w:rPr>
        <w:br w:type="page"/>
      </w:r>
    </w:p>
    <w:p w:rsidR="00595640" w:rsidRPr="00FB088E" w:rsidRDefault="00595640" w:rsidP="00595640">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595640" w:rsidRPr="00FB088E" w:rsidRDefault="00595640" w:rsidP="00595640">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595640" w:rsidRPr="00FB088E" w:rsidRDefault="00595640" w:rsidP="00595640">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FC4021" w:rsidRPr="00FB088E" w:rsidRDefault="00FC4021" w:rsidP="00BD34AE">
      <w:pPr>
        <w:pStyle w:val="Resumo"/>
        <w:spacing w:after="0"/>
        <w:ind w:firstLine="0"/>
        <w:jc w:val="both"/>
        <w:rPr>
          <w:b/>
          <w:color w:val="auto"/>
          <w:sz w:val="22"/>
          <w:szCs w:val="22"/>
        </w:rPr>
      </w:pPr>
    </w:p>
    <w:p w:rsidR="00BD34AE" w:rsidRPr="00FB088E" w:rsidRDefault="00BD34AE" w:rsidP="00BD34AE">
      <w:pPr>
        <w:pStyle w:val="Resumo"/>
        <w:spacing w:after="0"/>
        <w:ind w:firstLine="0"/>
        <w:jc w:val="both"/>
        <w:rPr>
          <w:color w:val="auto"/>
          <w:sz w:val="22"/>
          <w:szCs w:val="22"/>
        </w:rPr>
      </w:pPr>
      <w:r w:rsidRPr="00FB088E">
        <w:rPr>
          <w:b/>
          <w:color w:val="auto"/>
          <w:sz w:val="22"/>
          <w:szCs w:val="22"/>
        </w:rPr>
        <w:t xml:space="preserve">ANEXO VII </w:t>
      </w:r>
    </w:p>
    <w:p w:rsidR="00BD34AE" w:rsidRPr="00FB088E" w:rsidRDefault="00BD34AE" w:rsidP="00242F18">
      <w:pPr>
        <w:pStyle w:val="Resumo"/>
        <w:spacing w:after="0"/>
        <w:ind w:firstLine="0"/>
        <w:jc w:val="both"/>
        <w:rPr>
          <w:color w:val="auto"/>
          <w:sz w:val="22"/>
          <w:szCs w:val="22"/>
        </w:rPr>
      </w:pPr>
    </w:p>
    <w:p w:rsidR="00BD34AE" w:rsidRPr="00FB088E" w:rsidRDefault="00BD34AE" w:rsidP="00242F18">
      <w:pPr>
        <w:pStyle w:val="Resumo"/>
        <w:spacing w:after="0"/>
        <w:ind w:firstLine="0"/>
        <w:jc w:val="both"/>
        <w:rPr>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b/>
          <w:bCs/>
          <w:color w:val="auto"/>
          <w:sz w:val="22"/>
          <w:szCs w:val="22"/>
        </w:rPr>
        <w:t>MODELO DE DECLARAÇÃO DE QUE CONCORDA COM OS TERMOS DO EDITAL</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Corpodetexto"/>
        <w:spacing w:after="0" w:line="240" w:lineRule="auto"/>
        <w:jc w:val="both"/>
        <w:rPr>
          <w:rFonts w:ascii="Arial" w:hAnsi="Arial" w:cs="Arial"/>
          <w:color w:val="auto"/>
          <w:sz w:val="22"/>
          <w:szCs w:val="22"/>
        </w:rPr>
      </w:pPr>
      <w:r w:rsidRPr="00FB088E">
        <w:rPr>
          <w:rFonts w:ascii="Arial" w:hAnsi="Arial" w:cs="Arial"/>
          <w:color w:val="auto"/>
          <w:sz w:val="22"/>
          <w:szCs w:val="22"/>
        </w:rPr>
        <w:t xml:space="preserve">________________________, CNPJ ________________, sediada ___________________________, por intermédio de seu representante legal, infra-assinado, e para os fins do Pregão nº </w:t>
      </w:r>
      <w:r w:rsidR="007C3B0D" w:rsidRPr="00FB088E">
        <w:rPr>
          <w:rFonts w:ascii="Arial" w:hAnsi="Arial" w:cs="Arial"/>
          <w:color w:val="auto"/>
          <w:sz w:val="22"/>
          <w:szCs w:val="22"/>
        </w:rPr>
        <w:t>001</w:t>
      </w:r>
      <w:r w:rsidR="00723891" w:rsidRPr="00FB088E">
        <w:rPr>
          <w:rFonts w:ascii="Arial" w:hAnsi="Arial" w:cs="Arial"/>
          <w:color w:val="auto"/>
          <w:sz w:val="22"/>
          <w:szCs w:val="22"/>
        </w:rPr>
        <w:t>/</w:t>
      </w:r>
      <w:r w:rsidR="00AA0727" w:rsidRPr="00FB088E">
        <w:rPr>
          <w:rFonts w:ascii="Arial" w:hAnsi="Arial" w:cs="Arial"/>
          <w:color w:val="auto"/>
          <w:sz w:val="22"/>
          <w:szCs w:val="22"/>
        </w:rPr>
        <w:t>2023</w:t>
      </w:r>
      <w:r w:rsidRPr="00FB088E">
        <w:rPr>
          <w:rFonts w:ascii="Arial" w:hAnsi="Arial" w:cs="Arial"/>
          <w:color w:val="auto"/>
          <w:sz w:val="22"/>
          <w:szCs w:val="22"/>
        </w:rPr>
        <w:t>, DECLARA expressamente que concorda com todos os termos estabelecidos neste Edital.</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______________________, ______ de ___________ de</w:t>
      </w:r>
      <w:r w:rsidR="00AA0727" w:rsidRPr="00FB088E">
        <w:rPr>
          <w:rFonts w:ascii="Arial" w:hAnsi="Arial" w:cs="Arial"/>
          <w:color w:val="auto"/>
          <w:sz w:val="22"/>
          <w:szCs w:val="22"/>
        </w:rPr>
        <w:t>2023</w:t>
      </w:r>
      <w:r w:rsidRPr="00FB088E">
        <w:rPr>
          <w:rFonts w:ascii="Arial" w:hAnsi="Arial" w:cs="Arial"/>
          <w:color w:val="auto"/>
          <w:sz w:val="22"/>
          <w:szCs w:val="22"/>
        </w:rPr>
        <w:t>.</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TextoBoletim"/>
        <w:spacing w:after="0"/>
        <w:ind w:firstLine="0"/>
        <w:rPr>
          <w:b w:val="0"/>
          <w:sz w:val="22"/>
          <w:szCs w:val="22"/>
        </w:rPr>
      </w:pPr>
      <w:r w:rsidRPr="00FB088E">
        <w:rPr>
          <w:b w:val="0"/>
          <w:sz w:val="22"/>
          <w:szCs w:val="22"/>
        </w:rPr>
        <w:t>_______________________________</w:t>
      </w:r>
    </w:p>
    <w:p w:rsidR="00242F18" w:rsidRPr="00FB088E" w:rsidRDefault="00242F18" w:rsidP="00242F18">
      <w:pPr>
        <w:pStyle w:val="TextoBoletim"/>
        <w:spacing w:after="0"/>
        <w:ind w:firstLine="0"/>
        <w:rPr>
          <w:sz w:val="22"/>
          <w:szCs w:val="22"/>
        </w:rPr>
      </w:pPr>
      <w:r w:rsidRPr="00FB088E">
        <w:rPr>
          <w:b w:val="0"/>
          <w:sz w:val="22"/>
          <w:szCs w:val="22"/>
        </w:rPr>
        <w:t>Assinatura do Representante Legal da Licitante</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Nome: _______________________________________</w:t>
      </w:r>
    </w:p>
    <w:p w:rsidR="00242F18" w:rsidRPr="00FB088E" w:rsidRDefault="00242F18" w:rsidP="00242F18">
      <w:pPr>
        <w:jc w:val="both"/>
        <w:rPr>
          <w:rFonts w:ascii="Arial" w:hAnsi="Arial" w:cs="Arial"/>
          <w:color w:val="auto"/>
          <w:sz w:val="22"/>
          <w:szCs w:val="22"/>
        </w:rPr>
      </w:pPr>
    </w:p>
    <w:p w:rsidR="00242F18" w:rsidRPr="00FB088E" w:rsidRDefault="00242F18" w:rsidP="00242F18">
      <w:pPr>
        <w:jc w:val="both"/>
        <w:rPr>
          <w:rFonts w:ascii="Arial" w:hAnsi="Arial" w:cs="Arial"/>
          <w:color w:val="auto"/>
          <w:sz w:val="22"/>
          <w:szCs w:val="22"/>
        </w:rPr>
      </w:pPr>
      <w:r w:rsidRPr="00FB088E">
        <w:rPr>
          <w:rFonts w:ascii="Arial" w:hAnsi="Arial" w:cs="Arial"/>
          <w:color w:val="auto"/>
          <w:sz w:val="22"/>
          <w:szCs w:val="22"/>
        </w:rPr>
        <w:t>Nº Cédula de Identidade: _________________________</w:t>
      </w:r>
    </w:p>
    <w:p w:rsidR="00242F18" w:rsidRPr="00FB088E" w:rsidRDefault="00242F18" w:rsidP="00242F18">
      <w:pPr>
        <w:jc w:val="both"/>
        <w:rPr>
          <w:rFonts w:ascii="Arial" w:hAnsi="Arial" w:cs="Arial"/>
          <w:color w:val="auto"/>
          <w:sz w:val="22"/>
          <w:szCs w:val="22"/>
        </w:rPr>
      </w:pPr>
    </w:p>
    <w:p w:rsidR="00242F18" w:rsidRPr="00FB088E" w:rsidRDefault="00242F18" w:rsidP="00242F18">
      <w:pPr>
        <w:pStyle w:val="TextoBoletim"/>
        <w:spacing w:after="0"/>
        <w:ind w:firstLine="0"/>
        <w:rPr>
          <w:b w:val="0"/>
          <w:sz w:val="22"/>
          <w:szCs w:val="22"/>
        </w:rPr>
      </w:pPr>
    </w:p>
    <w:p w:rsidR="00AC5DF1" w:rsidRPr="00FB088E" w:rsidRDefault="00AC5DF1">
      <w:pPr>
        <w:rPr>
          <w:rFonts w:ascii="Arial" w:hAnsi="Arial" w:cs="Arial"/>
          <w:b/>
          <w:color w:val="auto"/>
          <w:kern w:val="1"/>
          <w:sz w:val="22"/>
          <w:szCs w:val="22"/>
          <w:lang w:eastAsia="ar-SA"/>
        </w:rPr>
      </w:pPr>
      <w:r w:rsidRPr="00FB088E">
        <w:rPr>
          <w:rFonts w:ascii="Arial" w:hAnsi="Arial" w:cs="Arial"/>
          <w:color w:val="auto"/>
          <w:sz w:val="22"/>
          <w:szCs w:val="22"/>
        </w:rPr>
        <w:br w:type="page"/>
      </w:r>
    </w:p>
    <w:p w:rsidR="00841D39" w:rsidRPr="00595640" w:rsidRDefault="00841D39" w:rsidP="00841D39">
      <w:pPr>
        <w:pStyle w:val="Ttulo2"/>
        <w:pageBreakBefore/>
        <w:tabs>
          <w:tab w:val="clear" w:pos="0"/>
        </w:tabs>
        <w:spacing w:before="0" w:after="0"/>
        <w:ind w:left="0" w:firstLine="0"/>
        <w:jc w:val="both"/>
        <w:rPr>
          <w:rFonts w:ascii="Arial" w:hAnsi="Arial"/>
          <w:i w:val="0"/>
          <w:iCs w:val="0"/>
          <w:sz w:val="23"/>
          <w:szCs w:val="23"/>
        </w:rPr>
      </w:pPr>
      <w:r w:rsidRPr="00595640">
        <w:rPr>
          <w:rFonts w:ascii="Arial" w:hAnsi="Arial"/>
          <w:i w:val="0"/>
          <w:iCs w:val="0"/>
          <w:sz w:val="23"/>
          <w:szCs w:val="23"/>
        </w:rPr>
        <w:lastRenderedPageBreak/>
        <w:t>PROCESSO LICITATÓRIO Nº 001/2023</w:t>
      </w:r>
    </w:p>
    <w:p w:rsidR="00841D39" w:rsidRPr="00595640" w:rsidRDefault="00841D39" w:rsidP="00841D39">
      <w:pPr>
        <w:pStyle w:val="Ttulo2"/>
        <w:tabs>
          <w:tab w:val="clear" w:pos="0"/>
        </w:tabs>
        <w:spacing w:before="0" w:after="0"/>
        <w:ind w:left="0" w:firstLine="0"/>
        <w:jc w:val="both"/>
        <w:rPr>
          <w:rFonts w:ascii="Arial" w:hAnsi="Arial"/>
          <w:i w:val="0"/>
          <w:iCs w:val="0"/>
          <w:sz w:val="23"/>
          <w:szCs w:val="23"/>
        </w:rPr>
      </w:pPr>
      <w:r w:rsidRPr="00595640">
        <w:rPr>
          <w:rFonts w:ascii="Arial" w:hAnsi="Arial"/>
          <w:i w:val="0"/>
          <w:iCs w:val="0"/>
          <w:sz w:val="23"/>
          <w:szCs w:val="23"/>
        </w:rPr>
        <w:t>PREGÃO PRESENCIAL Nº 001/2023</w:t>
      </w:r>
    </w:p>
    <w:p w:rsidR="00841D39" w:rsidRPr="00595640" w:rsidRDefault="00841D39" w:rsidP="00841D39">
      <w:pPr>
        <w:rPr>
          <w:rFonts w:ascii="Arial" w:hAnsi="Arial" w:cs="Arial"/>
          <w:b/>
          <w:bCs/>
          <w:sz w:val="23"/>
          <w:szCs w:val="23"/>
          <w:lang w:eastAsia="ar-SA"/>
        </w:rPr>
      </w:pPr>
      <w:r w:rsidRPr="00595640">
        <w:rPr>
          <w:rFonts w:ascii="Arial" w:hAnsi="Arial" w:cs="Arial"/>
          <w:b/>
          <w:bCs/>
          <w:sz w:val="23"/>
          <w:szCs w:val="23"/>
          <w:lang w:eastAsia="ar-SA"/>
        </w:rPr>
        <w:t>REGISTRO DE PREÇO Nº 001/2023</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3962AE" w:rsidRDefault="00841D39" w:rsidP="00841D39">
      <w:pPr>
        <w:pStyle w:val="Recuodocorpodetexto"/>
        <w:ind w:left="0" w:firstLine="0"/>
        <w:jc w:val="center"/>
        <w:rPr>
          <w:rFonts w:ascii="Arial" w:hAnsi="Arial" w:cs="Arial"/>
          <w:b/>
          <w:sz w:val="23"/>
          <w:szCs w:val="23"/>
          <w:lang w:val="pt-BR"/>
        </w:rPr>
      </w:pPr>
      <w:r w:rsidRPr="003962AE">
        <w:rPr>
          <w:rFonts w:ascii="Arial" w:hAnsi="Arial" w:cs="Arial"/>
          <w:b/>
          <w:sz w:val="23"/>
          <w:szCs w:val="23"/>
          <w:lang w:val="pt-BR"/>
        </w:rPr>
        <w:t xml:space="preserve">ANEXO </w:t>
      </w:r>
      <w:r>
        <w:rPr>
          <w:rFonts w:ascii="Arial" w:hAnsi="Arial" w:cs="Arial"/>
          <w:b/>
          <w:sz w:val="23"/>
          <w:szCs w:val="23"/>
          <w:lang w:val="pt-BR"/>
        </w:rPr>
        <w:t>VIII</w:t>
      </w:r>
      <w:r w:rsidRPr="003962AE">
        <w:rPr>
          <w:rFonts w:ascii="Arial" w:hAnsi="Arial" w:cs="Arial"/>
          <w:b/>
          <w:sz w:val="23"/>
          <w:szCs w:val="23"/>
          <w:lang w:val="pt-BR"/>
        </w:rPr>
        <w:t xml:space="preserve"> MINUTA DE ATA DE REGISTRO DE PREÇOS</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ocorpodetexto"/>
        <w:ind w:left="0" w:firstLine="0"/>
        <w:jc w:val="both"/>
        <w:rPr>
          <w:rFonts w:ascii="Arial" w:hAnsi="Arial" w:cs="Arial"/>
          <w:sz w:val="23"/>
          <w:szCs w:val="23"/>
          <w:lang w:val="pt-BR"/>
        </w:rPr>
      </w:pPr>
      <w:r w:rsidRPr="00D76B33">
        <w:rPr>
          <w:rFonts w:ascii="Arial" w:hAnsi="Arial" w:cs="Arial"/>
          <w:sz w:val="23"/>
          <w:szCs w:val="23"/>
          <w:lang w:val="pt-BR"/>
        </w:rPr>
        <w:t xml:space="preserve">ATA DE REGISTRO DE PREÇOS Nº </w:t>
      </w:r>
      <w:r>
        <w:rPr>
          <w:rFonts w:ascii="Arial" w:hAnsi="Arial" w:cs="Arial"/>
          <w:sz w:val="23"/>
          <w:szCs w:val="23"/>
          <w:lang w:val="pt-BR"/>
        </w:rPr>
        <w:t>001</w:t>
      </w:r>
      <w:bookmarkStart w:id="7" w:name="_GoBack"/>
      <w:bookmarkEnd w:id="7"/>
      <w:r w:rsidRPr="00D76B33">
        <w:rPr>
          <w:rFonts w:ascii="Arial" w:hAnsi="Arial" w:cs="Arial"/>
          <w:sz w:val="23"/>
          <w:szCs w:val="23"/>
          <w:lang w:val="pt-BR"/>
        </w:rPr>
        <w:t>/</w:t>
      </w:r>
      <w:r>
        <w:rPr>
          <w:rFonts w:ascii="Arial" w:hAnsi="Arial" w:cs="Arial"/>
          <w:sz w:val="23"/>
          <w:szCs w:val="23"/>
          <w:lang w:val="pt-BR"/>
        </w:rPr>
        <w:t>2023</w:t>
      </w:r>
    </w:p>
    <w:p w:rsidR="00841D39" w:rsidRPr="00D76B33" w:rsidRDefault="00841D39" w:rsidP="00841D39">
      <w:pPr>
        <w:pStyle w:val="Recuodocorpodetexto"/>
        <w:ind w:left="0" w:firstLine="0"/>
        <w:jc w:val="both"/>
        <w:rPr>
          <w:rFonts w:ascii="Arial" w:hAnsi="Arial" w:cs="Arial"/>
          <w:sz w:val="23"/>
          <w:szCs w:val="23"/>
          <w:lang w:val="pt-BR"/>
        </w:rPr>
      </w:pPr>
      <w:r w:rsidRPr="00D76B33">
        <w:rPr>
          <w:rFonts w:ascii="Arial" w:hAnsi="Arial" w:cs="Arial"/>
          <w:sz w:val="23"/>
          <w:szCs w:val="23"/>
          <w:lang w:val="pt-BR"/>
        </w:rPr>
        <w:t xml:space="preserve">PREGÃO Nº </w:t>
      </w:r>
      <w:r>
        <w:rPr>
          <w:rFonts w:ascii="Arial" w:hAnsi="Arial" w:cs="Arial"/>
          <w:sz w:val="23"/>
          <w:szCs w:val="23"/>
          <w:lang w:val="pt-BR"/>
        </w:rPr>
        <w:t>001</w:t>
      </w:r>
      <w:r w:rsidRPr="00D76B33">
        <w:rPr>
          <w:rFonts w:ascii="Arial" w:hAnsi="Arial" w:cs="Arial"/>
          <w:sz w:val="23"/>
          <w:szCs w:val="23"/>
          <w:lang w:val="pt-BR"/>
        </w:rPr>
        <w:t>/</w:t>
      </w:r>
      <w:r>
        <w:rPr>
          <w:rFonts w:ascii="Arial" w:hAnsi="Arial" w:cs="Arial"/>
          <w:sz w:val="23"/>
          <w:szCs w:val="23"/>
          <w:lang w:val="pt-BR"/>
        </w:rPr>
        <w:t>2023</w:t>
      </w:r>
      <w:r w:rsidRPr="00D76B33">
        <w:rPr>
          <w:rFonts w:ascii="Arial" w:hAnsi="Arial" w:cs="Arial"/>
          <w:sz w:val="23"/>
          <w:szCs w:val="23"/>
          <w:lang w:val="pt-BR"/>
        </w:rPr>
        <w:t>.</w:t>
      </w:r>
    </w:p>
    <w:p w:rsidR="00841D39" w:rsidRPr="00D76B33" w:rsidRDefault="00841D39" w:rsidP="00841D39">
      <w:pPr>
        <w:pStyle w:val="Recuodocorpodetexto"/>
        <w:ind w:left="0" w:firstLine="0"/>
        <w:jc w:val="both"/>
        <w:rPr>
          <w:rFonts w:ascii="Arial" w:hAnsi="Arial" w:cs="Arial"/>
          <w:sz w:val="23"/>
          <w:szCs w:val="23"/>
          <w:lang w:val="pt-BR"/>
        </w:rPr>
      </w:pPr>
      <w:r w:rsidRPr="00D76B33">
        <w:rPr>
          <w:rFonts w:ascii="Arial" w:hAnsi="Arial" w:cs="Arial"/>
          <w:sz w:val="23"/>
          <w:szCs w:val="23"/>
          <w:lang w:val="pt-BR"/>
        </w:rPr>
        <w:t xml:space="preserve">PROCESSO Nº </w:t>
      </w:r>
      <w:r>
        <w:rPr>
          <w:rFonts w:ascii="Arial" w:hAnsi="Arial" w:cs="Arial"/>
          <w:sz w:val="23"/>
          <w:szCs w:val="23"/>
          <w:lang w:val="pt-BR"/>
        </w:rPr>
        <w:t>001</w:t>
      </w:r>
      <w:r w:rsidRPr="00D76B33">
        <w:rPr>
          <w:rFonts w:ascii="Arial" w:hAnsi="Arial" w:cs="Arial"/>
          <w:sz w:val="23"/>
          <w:szCs w:val="23"/>
          <w:lang w:val="pt-BR"/>
        </w:rPr>
        <w:t>/</w:t>
      </w:r>
      <w:r>
        <w:rPr>
          <w:rFonts w:ascii="Arial" w:hAnsi="Arial" w:cs="Arial"/>
          <w:sz w:val="23"/>
          <w:szCs w:val="23"/>
          <w:lang w:val="pt-BR"/>
        </w:rPr>
        <w:t>2023</w:t>
      </w:r>
      <w:r w:rsidRPr="00D76B33">
        <w:rPr>
          <w:rFonts w:ascii="Arial" w:hAnsi="Arial" w:cs="Arial"/>
          <w:sz w:val="23"/>
          <w:szCs w:val="23"/>
          <w:lang w:val="pt-BR"/>
        </w:rPr>
        <w:t>.</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ocorpodetexto"/>
        <w:ind w:left="0" w:firstLine="0"/>
        <w:jc w:val="both"/>
        <w:rPr>
          <w:rFonts w:ascii="Arial" w:hAnsi="Arial" w:cs="Arial"/>
          <w:sz w:val="23"/>
          <w:szCs w:val="23"/>
          <w:lang w:val="pt-BR"/>
        </w:rPr>
      </w:pPr>
      <w:r w:rsidRPr="00D76B33">
        <w:rPr>
          <w:rFonts w:ascii="Arial" w:hAnsi="Arial" w:cs="Arial"/>
          <w:sz w:val="23"/>
          <w:szCs w:val="23"/>
          <w:lang w:val="pt-BR"/>
        </w:rPr>
        <w:t>VALIDADE: 12 (doze) meses.</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Corpodetexto"/>
        <w:tabs>
          <w:tab w:val="left" w:pos="4156"/>
          <w:tab w:val="left" w:pos="5426"/>
        </w:tabs>
        <w:jc w:val="both"/>
        <w:rPr>
          <w:rFonts w:ascii="Arial" w:hAnsi="Arial" w:cs="Arial"/>
          <w:sz w:val="23"/>
          <w:szCs w:val="23"/>
        </w:rPr>
      </w:pPr>
      <w:r w:rsidRPr="00D76B33">
        <w:rPr>
          <w:rFonts w:ascii="Arial" w:hAnsi="Arial" w:cs="Arial"/>
          <w:sz w:val="23"/>
          <w:szCs w:val="23"/>
        </w:rPr>
        <w:t>Aos ___(  ) dias do mês de  ______ de ____,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001/</w:t>
      </w:r>
      <w:r>
        <w:rPr>
          <w:rFonts w:ascii="Arial" w:hAnsi="Arial" w:cs="Arial"/>
          <w:sz w:val="23"/>
          <w:szCs w:val="23"/>
        </w:rPr>
        <w:t>2023</w:t>
      </w:r>
      <w:r w:rsidRPr="00D76B33">
        <w:rPr>
          <w:rFonts w:ascii="Arial" w:hAnsi="Arial" w:cs="Arial"/>
          <w:sz w:val="23"/>
          <w:szCs w:val="23"/>
        </w:rPr>
        <w:t xml:space="preserve"> por deliberação do pregoeiro oficial e equipe de apoio, e por ele homologada conforme processo nº 001/</w:t>
      </w:r>
      <w:r>
        <w:rPr>
          <w:rFonts w:ascii="Arial" w:hAnsi="Arial" w:cs="Arial"/>
          <w:sz w:val="23"/>
          <w:szCs w:val="23"/>
        </w:rPr>
        <w:t>2023</w:t>
      </w:r>
      <w:r w:rsidRPr="00D76B33">
        <w:rPr>
          <w:rFonts w:ascii="Arial" w:hAnsi="Arial" w:cs="Arial"/>
          <w:sz w:val="23"/>
          <w:szCs w:val="23"/>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ocorpodetexto"/>
        <w:ind w:left="0" w:firstLine="0"/>
        <w:jc w:val="both"/>
        <w:rPr>
          <w:rFonts w:ascii="Arial" w:hAnsi="Arial" w:cs="Arial"/>
          <w:b/>
          <w:sz w:val="23"/>
          <w:szCs w:val="23"/>
          <w:lang w:val="pt-BR"/>
        </w:rPr>
      </w:pPr>
      <w:r w:rsidRPr="00D76B33">
        <w:rPr>
          <w:rFonts w:ascii="Arial" w:hAnsi="Arial" w:cs="Arial"/>
          <w:b/>
          <w:sz w:val="23"/>
          <w:szCs w:val="23"/>
          <w:lang w:val="pt-BR"/>
        </w:rPr>
        <w:t>01 - DO OBJETO:</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ecorpodetexto"/>
        <w:rPr>
          <w:bCs/>
          <w:sz w:val="23"/>
          <w:szCs w:val="23"/>
        </w:rPr>
      </w:pPr>
      <w:r w:rsidRPr="00D76B33">
        <w:rPr>
          <w:bCs/>
          <w:sz w:val="23"/>
          <w:szCs w:val="23"/>
        </w:rPr>
        <w:t>Os objetos da prestação de serviços são os constantes dos anexos desta ata, em que são discriminados.</w:t>
      </w:r>
    </w:p>
    <w:p w:rsidR="00841D39" w:rsidRPr="00D76B33" w:rsidRDefault="00841D39" w:rsidP="00841D39">
      <w:pPr>
        <w:pStyle w:val="Recuodecorpodetexto"/>
        <w:rPr>
          <w:bCs/>
          <w:sz w:val="23"/>
          <w:szCs w:val="23"/>
        </w:rPr>
      </w:pPr>
    </w:p>
    <w:p w:rsidR="00841D39" w:rsidRPr="00D76B33" w:rsidRDefault="00841D39" w:rsidP="00841D39">
      <w:pPr>
        <w:tabs>
          <w:tab w:val="right" w:pos="6589"/>
        </w:tabs>
        <w:jc w:val="both"/>
        <w:rPr>
          <w:rFonts w:ascii="Arial" w:hAnsi="Arial" w:cs="Arial"/>
          <w:b/>
          <w:snapToGrid w:val="0"/>
          <w:sz w:val="23"/>
          <w:szCs w:val="23"/>
        </w:rPr>
      </w:pPr>
      <w:r w:rsidRPr="00D76B33">
        <w:rPr>
          <w:rFonts w:ascii="Arial" w:hAnsi="Arial" w:cs="Arial"/>
          <w:b/>
          <w:snapToGrid w:val="0"/>
          <w:sz w:val="23"/>
          <w:szCs w:val="23"/>
        </w:rPr>
        <w:t xml:space="preserve">02 </w:t>
      </w:r>
      <w:r w:rsidRPr="00D76B33">
        <w:rPr>
          <w:rFonts w:ascii="Arial" w:hAnsi="Arial" w:cs="Arial"/>
          <w:b/>
          <w:snapToGrid w:val="0"/>
          <w:sz w:val="23"/>
          <w:szCs w:val="23"/>
        </w:rPr>
        <w:noBreakHyphen/>
        <w:t xml:space="preserve"> DA VALIDADE DO REGISTRO DE PREÇOS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 </w:t>
      </w:r>
      <w:r w:rsidRPr="00D76B33">
        <w:rPr>
          <w:rFonts w:ascii="Arial" w:hAnsi="Arial" w:cs="Arial"/>
          <w:snapToGrid w:val="0"/>
          <w:sz w:val="23"/>
          <w:szCs w:val="23"/>
        </w:rPr>
        <w:noBreakHyphen/>
        <w:t xml:space="preserve"> A presente Ata de Registro de Preços terá a validade de 12 (doze) meses a partir da homologação.</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II </w:t>
      </w:r>
      <w:r w:rsidRPr="00D76B33">
        <w:rPr>
          <w:rFonts w:ascii="Arial" w:hAnsi="Arial" w:cs="Arial"/>
          <w:snapToGrid w:val="0"/>
          <w:sz w:val="23"/>
          <w:szCs w:val="23"/>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III </w:t>
      </w:r>
      <w:r w:rsidRPr="00D76B33">
        <w:rPr>
          <w:rFonts w:ascii="Arial" w:hAnsi="Arial" w:cs="Arial"/>
          <w:snapToGrid w:val="0"/>
          <w:sz w:val="23"/>
          <w:szCs w:val="23"/>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41D39" w:rsidRPr="00D76B33" w:rsidRDefault="00841D39" w:rsidP="00841D39">
      <w:pPr>
        <w:jc w:val="both"/>
        <w:rPr>
          <w:rFonts w:ascii="Arial" w:hAnsi="Arial" w:cs="Arial"/>
          <w:snapToGrid w:val="0"/>
          <w:sz w:val="23"/>
          <w:szCs w:val="23"/>
        </w:rPr>
      </w:pPr>
    </w:p>
    <w:p w:rsidR="00841D39" w:rsidRPr="00D76B33" w:rsidRDefault="00841D39" w:rsidP="00841D39">
      <w:pPr>
        <w:tabs>
          <w:tab w:val="right" w:pos="7944"/>
        </w:tabs>
        <w:jc w:val="both"/>
        <w:rPr>
          <w:rFonts w:ascii="Arial" w:hAnsi="Arial" w:cs="Arial"/>
          <w:b/>
          <w:snapToGrid w:val="0"/>
          <w:sz w:val="23"/>
          <w:szCs w:val="23"/>
        </w:rPr>
      </w:pPr>
      <w:r w:rsidRPr="00D76B33">
        <w:rPr>
          <w:rFonts w:ascii="Arial" w:hAnsi="Arial" w:cs="Arial"/>
          <w:b/>
          <w:snapToGrid w:val="0"/>
          <w:sz w:val="23"/>
          <w:szCs w:val="23"/>
        </w:rPr>
        <w:lastRenderedPageBreak/>
        <w:t xml:space="preserve">03 </w:t>
      </w:r>
      <w:r w:rsidRPr="00D76B33">
        <w:rPr>
          <w:rFonts w:ascii="Arial" w:hAnsi="Arial" w:cs="Arial"/>
          <w:b/>
          <w:snapToGrid w:val="0"/>
          <w:sz w:val="23"/>
          <w:szCs w:val="23"/>
        </w:rPr>
        <w:noBreakHyphen/>
        <w:t xml:space="preserve"> DA UTILIZAÇÃO DA ATA DE REGISTRO DE PREÇOS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I  A presente Ata de Registro de Preços poderá ser utilizada, para contratação do respectivo objeto, por todos os Órgãos da Administração direta e indireta do Município.</w:t>
      </w:r>
    </w:p>
    <w:p w:rsidR="00841D39" w:rsidRPr="00D76B33" w:rsidRDefault="00841D39" w:rsidP="00841D39">
      <w:pPr>
        <w:jc w:val="both"/>
        <w:rPr>
          <w:rFonts w:ascii="Arial" w:hAnsi="Arial" w:cs="Arial"/>
          <w:snapToGrid w:val="0"/>
          <w:sz w:val="23"/>
          <w:szCs w:val="23"/>
        </w:rPr>
      </w:pPr>
    </w:p>
    <w:p w:rsidR="00841D39" w:rsidRPr="00D76B33" w:rsidRDefault="00841D39" w:rsidP="00841D39">
      <w:pPr>
        <w:pStyle w:val="Recuodocorpodetexto"/>
        <w:ind w:left="0" w:firstLine="0"/>
        <w:jc w:val="both"/>
        <w:rPr>
          <w:rFonts w:ascii="Arial" w:hAnsi="Arial" w:cs="Arial"/>
          <w:sz w:val="23"/>
          <w:szCs w:val="23"/>
          <w:lang w:val="pt-BR"/>
        </w:rPr>
      </w:pPr>
      <w:r w:rsidRPr="00D76B33">
        <w:rPr>
          <w:rFonts w:ascii="Arial" w:hAnsi="Arial" w:cs="Arial"/>
          <w:sz w:val="23"/>
          <w:szCs w:val="23"/>
          <w:lang w:val="pt-BR"/>
        </w:rPr>
        <w:t>II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841D39" w:rsidRPr="00D76B33" w:rsidRDefault="00841D39" w:rsidP="00841D39">
      <w:pPr>
        <w:pStyle w:val="Recuodocorpodetexto"/>
        <w:ind w:left="0" w:firstLine="0"/>
        <w:jc w:val="both"/>
        <w:rPr>
          <w:rFonts w:ascii="Arial" w:hAnsi="Arial" w:cs="Arial"/>
          <w:sz w:val="23"/>
          <w:szCs w:val="23"/>
          <w:lang w:val="pt-BR"/>
        </w:rPr>
      </w:pPr>
    </w:p>
    <w:p w:rsidR="00841D39" w:rsidRPr="00D76B33" w:rsidRDefault="00841D39" w:rsidP="00841D39">
      <w:pPr>
        <w:pStyle w:val="Recuodocorpodetexto"/>
        <w:ind w:left="0" w:firstLine="0"/>
        <w:jc w:val="both"/>
        <w:rPr>
          <w:rFonts w:ascii="Arial" w:hAnsi="Arial" w:cs="Arial"/>
          <w:sz w:val="23"/>
          <w:szCs w:val="23"/>
          <w:lang w:val="pt-BR"/>
        </w:rPr>
      </w:pPr>
      <w:r w:rsidRPr="00D76B33">
        <w:rPr>
          <w:rFonts w:ascii="Arial" w:hAnsi="Arial" w:cs="Arial"/>
          <w:sz w:val="23"/>
          <w:szCs w:val="23"/>
          <w:lang w:val="pt-BR"/>
        </w:rPr>
        <w:t>III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841D39" w:rsidRPr="00D76B33" w:rsidRDefault="00841D39" w:rsidP="00841D39">
      <w:pPr>
        <w:jc w:val="both"/>
        <w:rPr>
          <w:rFonts w:ascii="Arial" w:hAnsi="Arial" w:cs="Arial"/>
          <w:snapToGrid w:val="0"/>
          <w:sz w:val="23"/>
          <w:szCs w:val="23"/>
        </w:rPr>
      </w:pPr>
    </w:p>
    <w:p w:rsidR="00841D39" w:rsidRPr="00D76B33" w:rsidRDefault="00841D39" w:rsidP="00841D39">
      <w:pPr>
        <w:tabs>
          <w:tab w:val="right" w:pos="2401"/>
        </w:tabs>
        <w:jc w:val="both"/>
        <w:rPr>
          <w:rFonts w:ascii="Arial" w:hAnsi="Arial" w:cs="Arial"/>
          <w:b/>
          <w:snapToGrid w:val="0"/>
          <w:sz w:val="23"/>
          <w:szCs w:val="23"/>
        </w:rPr>
      </w:pPr>
      <w:r w:rsidRPr="00D76B33">
        <w:rPr>
          <w:rFonts w:ascii="Arial" w:hAnsi="Arial" w:cs="Arial"/>
          <w:b/>
          <w:snapToGrid w:val="0"/>
          <w:sz w:val="23"/>
          <w:szCs w:val="23"/>
        </w:rPr>
        <w:t xml:space="preserve">04 </w:t>
      </w:r>
      <w:r w:rsidRPr="00D76B33">
        <w:rPr>
          <w:rFonts w:ascii="Arial" w:hAnsi="Arial" w:cs="Arial"/>
          <w:b/>
          <w:snapToGrid w:val="0"/>
          <w:sz w:val="23"/>
          <w:szCs w:val="23"/>
        </w:rPr>
        <w:noBreakHyphen/>
        <w:t xml:space="preserve"> DO PREÇO</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 </w:t>
      </w:r>
      <w:r w:rsidRPr="00D76B33">
        <w:rPr>
          <w:rFonts w:ascii="Arial" w:hAnsi="Arial" w:cs="Arial"/>
          <w:snapToGrid w:val="0"/>
          <w:sz w:val="23"/>
          <w:szCs w:val="23"/>
        </w:rPr>
        <w:noBreakHyphen/>
        <w:t xml:space="preserve"> Os preços ofertados pelas empresas signatárias da presente Ata de Registro de Preços são os constantes dos seus anexos, de acordo com a respectiva classificação no Pregão nº </w:t>
      </w:r>
      <w:r>
        <w:rPr>
          <w:rFonts w:ascii="Arial" w:hAnsi="Arial" w:cs="Arial"/>
          <w:snapToGrid w:val="0"/>
          <w:sz w:val="23"/>
          <w:szCs w:val="23"/>
        </w:rPr>
        <w:t>001</w:t>
      </w:r>
      <w:r w:rsidRPr="00D76B33">
        <w:rPr>
          <w:rFonts w:ascii="Arial" w:hAnsi="Arial" w:cs="Arial"/>
          <w:snapToGrid w:val="0"/>
          <w:sz w:val="23"/>
          <w:szCs w:val="23"/>
        </w:rPr>
        <w:t>/</w:t>
      </w:r>
      <w:r>
        <w:rPr>
          <w:rFonts w:ascii="Arial" w:hAnsi="Arial" w:cs="Arial"/>
          <w:snapToGrid w:val="0"/>
          <w:sz w:val="23"/>
          <w:szCs w:val="23"/>
        </w:rPr>
        <w:t>2023</w:t>
      </w:r>
      <w:r w:rsidRPr="00D76B33">
        <w:rPr>
          <w:rFonts w:ascii="Arial" w:hAnsi="Arial" w:cs="Arial"/>
          <w:snapToGrid w:val="0"/>
          <w:sz w:val="23"/>
          <w:szCs w:val="23"/>
        </w:rPr>
        <w:t>.</w:t>
      </w:r>
    </w:p>
    <w:p w:rsidR="00841D39" w:rsidRPr="00D76B33" w:rsidRDefault="00841D39" w:rsidP="00841D39">
      <w:pPr>
        <w:tabs>
          <w:tab w:val="right" w:pos="9122"/>
        </w:tabs>
        <w:jc w:val="both"/>
        <w:rPr>
          <w:rFonts w:ascii="Arial" w:hAnsi="Arial" w:cs="Arial"/>
          <w:snapToGrid w:val="0"/>
          <w:sz w:val="23"/>
          <w:szCs w:val="23"/>
        </w:rPr>
      </w:pPr>
    </w:p>
    <w:p w:rsidR="00841D39" w:rsidRPr="00D76B33" w:rsidRDefault="00841D39" w:rsidP="00841D39">
      <w:pPr>
        <w:tabs>
          <w:tab w:val="right" w:pos="9122"/>
        </w:tabs>
        <w:jc w:val="both"/>
        <w:rPr>
          <w:rFonts w:ascii="Arial" w:hAnsi="Arial" w:cs="Arial"/>
          <w:snapToGrid w:val="0"/>
          <w:sz w:val="23"/>
          <w:szCs w:val="23"/>
        </w:rPr>
      </w:pPr>
      <w:r w:rsidRPr="00D76B33">
        <w:rPr>
          <w:rFonts w:ascii="Arial" w:hAnsi="Arial" w:cs="Arial"/>
          <w:snapToGrid w:val="0"/>
          <w:sz w:val="23"/>
          <w:szCs w:val="23"/>
        </w:rPr>
        <w:t xml:space="preserve">II </w:t>
      </w:r>
      <w:r w:rsidRPr="00D76B33">
        <w:rPr>
          <w:rFonts w:ascii="Arial" w:hAnsi="Arial" w:cs="Arial"/>
          <w:snapToGrid w:val="0"/>
          <w:sz w:val="23"/>
          <w:szCs w:val="23"/>
        </w:rPr>
        <w:noBreakHyphen/>
        <w:t xml:space="preserve"> Em cada prestação de serviços decorrente desta Ata, serão observadas as disposições da legislação pertinente, assim como as cláusulas e condições constantes do Edital do Pregão nº. </w:t>
      </w:r>
      <w:r>
        <w:rPr>
          <w:rFonts w:ascii="Arial" w:hAnsi="Arial" w:cs="Arial"/>
          <w:snapToGrid w:val="0"/>
          <w:sz w:val="23"/>
          <w:szCs w:val="23"/>
        </w:rPr>
        <w:t>001</w:t>
      </w:r>
      <w:r w:rsidRPr="00D76B33">
        <w:rPr>
          <w:rFonts w:ascii="Arial" w:hAnsi="Arial" w:cs="Arial"/>
          <w:snapToGrid w:val="0"/>
          <w:sz w:val="23"/>
          <w:szCs w:val="23"/>
        </w:rPr>
        <w:t>/</w:t>
      </w:r>
      <w:r>
        <w:rPr>
          <w:rFonts w:ascii="Arial" w:hAnsi="Arial" w:cs="Arial"/>
          <w:snapToGrid w:val="0"/>
          <w:sz w:val="23"/>
          <w:szCs w:val="23"/>
        </w:rPr>
        <w:t>2023</w:t>
      </w:r>
      <w:r w:rsidRPr="00D76B33">
        <w:rPr>
          <w:rFonts w:ascii="Arial" w:hAnsi="Arial" w:cs="Arial"/>
          <w:snapToGrid w:val="0"/>
          <w:sz w:val="23"/>
          <w:szCs w:val="23"/>
        </w:rPr>
        <w:t>, que integra o presente instrumento de compromisso.</w:t>
      </w:r>
    </w:p>
    <w:p w:rsidR="00841D39" w:rsidRPr="00D76B33" w:rsidRDefault="00841D39" w:rsidP="00841D39">
      <w:pPr>
        <w:tabs>
          <w:tab w:val="right" w:pos="9106"/>
        </w:tabs>
        <w:jc w:val="both"/>
        <w:rPr>
          <w:rFonts w:ascii="Arial" w:hAnsi="Arial" w:cs="Arial"/>
          <w:snapToGrid w:val="0"/>
          <w:sz w:val="23"/>
          <w:szCs w:val="23"/>
        </w:rPr>
      </w:pPr>
    </w:p>
    <w:p w:rsidR="00841D39" w:rsidRPr="00D76B33" w:rsidRDefault="00841D39" w:rsidP="00841D39">
      <w:pPr>
        <w:tabs>
          <w:tab w:val="right" w:pos="9106"/>
        </w:tabs>
        <w:jc w:val="both"/>
        <w:rPr>
          <w:rFonts w:ascii="Arial" w:hAnsi="Arial" w:cs="Arial"/>
          <w:snapToGrid w:val="0"/>
          <w:sz w:val="23"/>
          <w:szCs w:val="23"/>
        </w:rPr>
      </w:pPr>
      <w:r w:rsidRPr="00D76B33">
        <w:rPr>
          <w:rFonts w:ascii="Arial" w:hAnsi="Arial" w:cs="Arial"/>
          <w:snapToGrid w:val="0"/>
          <w:sz w:val="23"/>
          <w:szCs w:val="23"/>
        </w:rPr>
        <w:t xml:space="preserve">III </w:t>
      </w:r>
      <w:r w:rsidRPr="00D76B33">
        <w:rPr>
          <w:rFonts w:ascii="Arial" w:hAnsi="Arial" w:cs="Arial"/>
          <w:snapToGrid w:val="0"/>
          <w:sz w:val="23"/>
          <w:szCs w:val="23"/>
        </w:rPr>
        <w:noBreakHyphen/>
        <w:t xml:space="preserve"> Em cada serviço, o preço unitário a ser pago será o constante das propostas apresentadas, no Pregão nº. </w:t>
      </w:r>
      <w:r>
        <w:rPr>
          <w:rFonts w:ascii="Arial" w:hAnsi="Arial" w:cs="Arial"/>
          <w:snapToGrid w:val="0"/>
          <w:sz w:val="23"/>
          <w:szCs w:val="23"/>
        </w:rPr>
        <w:t>001</w:t>
      </w:r>
      <w:r w:rsidRPr="00D76B33">
        <w:rPr>
          <w:rFonts w:ascii="Arial" w:hAnsi="Arial" w:cs="Arial"/>
          <w:snapToGrid w:val="0"/>
          <w:sz w:val="23"/>
          <w:szCs w:val="23"/>
        </w:rPr>
        <w:t>/</w:t>
      </w:r>
      <w:r>
        <w:rPr>
          <w:rFonts w:ascii="Arial" w:hAnsi="Arial" w:cs="Arial"/>
          <w:snapToGrid w:val="0"/>
          <w:sz w:val="23"/>
          <w:szCs w:val="23"/>
        </w:rPr>
        <w:t>2023</w:t>
      </w:r>
      <w:r w:rsidRPr="00D76B33">
        <w:rPr>
          <w:rFonts w:ascii="Arial" w:hAnsi="Arial" w:cs="Arial"/>
          <w:snapToGrid w:val="0"/>
          <w:sz w:val="23"/>
          <w:szCs w:val="23"/>
        </w:rPr>
        <w:t xml:space="preserve"> pelas empresas detentoras da presente Ata, as quais também a integram.</w:t>
      </w:r>
    </w:p>
    <w:p w:rsidR="00841D39" w:rsidRPr="00D76B33" w:rsidRDefault="00841D39" w:rsidP="00841D39">
      <w:pPr>
        <w:tabs>
          <w:tab w:val="left" w:pos="50"/>
          <w:tab w:val="left" w:leader="dot" w:pos="5971"/>
          <w:tab w:val="right" w:pos="6021"/>
        </w:tabs>
        <w:jc w:val="both"/>
        <w:rPr>
          <w:rFonts w:ascii="Arial" w:hAnsi="Arial" w:cs="Arial"/>
          <w:b/>
          <w:snapToGrid w:val="0"/>
          <w:sz w:val="23"/>
          <w:szCs w:val="23"/>
        </w:rPr>
      </w:pPr>
    </w:p>
    <w:p w:rsidR="00841D39" w:rsidRPr="00D76B33" w:rsidRDefault="00841D39" w:rsidP="00841D39">
      <w:pPr>
        <w:tabs>
          <w:tab w:val="right" w:pos="3229"/>
        </w:tabs>
        <w:jc w:val="both"/>
        <w:rPr>
          <w:rFonts w:ascii="Arial" w:hAnsi="Arial" w:cs="Arial"/>
          <w:b/>
          <w:snapToGrid w:val="0"/>
          <w:sz w:val="23"/>
          <w:szCs w:val="23"/>
        </w:rPr>
      </w:pPr>
      <w:r w:rsidRPr="00D76B33">
        <w:rPr>
          <w:rFonts w:ascii="Arial" w:hAnsi="Arial" w:cs="Arial"/>
          <w:b/>
          <w:snapToGrid w:val="0"/>
          <w:sz w:val="23"/>
          <w:szCs w:val="23"/>
        </w:rPr>
        <w:t xml:space="preserve">05 </w:t>
      </w:r>
      <w:r w:rsidRPr="00D76B33">
        <w:rPr>
          <w:rFonts w:ascii="Arial" w:hAnsi="Arial" w:cs="Arial"/>
          <w:b/>
          <w:snapToGrid w:val="0"/>
          <w:sz w:val="23"/>
          <w:szCs w:val="23"/>
        </w:rPr>
        <w:noBreakHyphen/>
        <w:t xml:space="preserve"> DO PAGAMENTO</w:t>
      </w:r>
    </w:p>
    <w:p w:rsidR="00841D39" w:rsidRPr="00D76B33" w:rsidRDefault="00841D39" w:rsidP="00841D39">
      <w:pPr>
        <w:tabs>
          <w:tab w:val="right" w:pos="3229"/>
        </w:tabs>
        <w:jc w:val="both"/>
        <w:rPr>
          <w:rFonts w:ascii="Arial" w:hAnsi="Arial" w:cs="Arial"/>
          <w:b/>
          <w:snapToGrid w:val="0"/>
          <w:sz w:val="23"/>
          <w:szCs w:val="23"/>
        </w:rPr>
      </w:pPr>
    </w:p>
    <w:p w:rsidR="00841D39" w:rsidRPr="00D76B33" w:rsidRDefault="00841D39" w:rsidP="00841D39">
      <w:pPr>
        <w:jc w:val="both"/>
        <w:rPr>
          <w:rFonts w:ascii="Arial" w:hAnsi="Arial" w:cs="Arial"/>
          <w:sz w:val="23"/>
          <w:szCs w:val="23"/>
        </w:rPr>
      </w:pPr>
      <w:r w:rsidRPr="00D76B33">
        <w:rPr>
          <w:rFonts w:ascii="Arial" w:hAnsi="Arial" w:cs="Arial"/>
          <w:sz w:val="23"/>
          <w:szCs w:val="23"/>
        </w:rPr>
        <w:t xml:space="preserve">I </w:t>
      </w:r>
      <w:r w:rsidRPr="00D76B33">
        <w:rPr>
          <w:rFonts w:ascii="Arial" w:hAnsi="Arial" w:cs="Arial"/>
          <w:sz w:val="23"/>
          <w:szCs w:val="23"/>
        </w:rPr>
        <w:noBreakHyphen/>
        <w:t xml:space="preserve"> Em todos os fornecimentos, o pagamento será feito por crédito em conta corrente na instituição bancaria, ou excepcionalmente, pela Tesouraria, </w:t>
      </w:r>
      <w:r w:rsidRPr="00D76B33">
        <w:rPr>
          <w:rFonts w:ascii="Arial" w:hAnsi="Arial" w:cs="Arial"/>
          <w:bCs/>
          <w:sz w:val="23"/>
          <w:szCs w:val="23"/>
        </w:rPr>
        <w:t xml:space="preserve">em até 30 (trinta) dias após recebimento </w:t>
      </w:r>
      <w:r w:rsidRPr="00D76B33">
        <w:rPr>
          <w:rFonts w:ascii="Arial" w:hAnsi="Arial" w:cs="Arial"/>
          <w:sz w:val="23"/>
          <w:szCs w:val="23"/>
        </w:rPr>
        <w:t>definitivo pela unidade requisitante</w:t>
      </w:r>
      <w:r w:rsidRPr="00D76B33">
        <w:rPr>
          <w:rFonts w:ascii="Arial" w:hAnsi="Arial" w:cs="Arial"/>
          <w:bCs/>
          <w:sz w:val="23"/>
          <w:szCs w:val="23"/>
        </w:rPr>
        <w:t xml:space="preserve"> do objeto, </w:t>
      </w:r>
      <w:r w:rsidRPr="00D76B33">
        <w:rPr>
          <w:rFonts w:ascii="Arial" w:hAnsi="Arial" w:cs="Arial"/>
          <w:sz w:val="23"/>
          <w:szCs w:val="23"/>
        </w:rPr>
        <w:t>mediante apresentação da Nota Fiscal.</w:t>
      </w:r>
    </w:p>
    <w:p w:rsidR="00841D39" w:rsidRPr="00D76B33" w:rsidRDefault="00841D39" w:rsidP="00841D39">
      <w:pPr>
        <w:jc w:val="both"/>
        <w:rPr>
          <w:rFonts w:ascii="Arial" w:hAnsi="Arial" w:cs="Arial"/>
          <w:color w:val="000000"/>
          <w:sz w:val="23"/>
          <w:szCs w:val="23"/>
        </w:rPr>
      </w:pP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841D39" w:rsidRPr="00D76B33" w:rsidRDefault="00841D39" w:rsidP="00841D39">
      <w:pPr>
        <w:jc w:val="both"/>
        <w:rPr>
          <w:rFonts w:ascii="Arial" w:hAnsi="Arial" w:cs="Arial"/>
          <w:color w:val="000000"/>
          <w:sz w:val="23"/>
          <w:szCs w:val="23"/>
        </w:rPr>
      </w:pP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I= (TX/100) </w:t>
      </w: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EM = I x N x VP, onde: </w:t>
      </w: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I = Índice de atualização financeira; </w:t>
      </w: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TX = Percentual da taxa de juros de mora anual; </w:t>
      </w: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EM = Encargos moratórios; </w:t>
      </w: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N = Número de dias entre a data prevista para o pagamento e a do efetivo pagamento; </w:t>
      </w:r>
    </w:p>
    <w:p w:rsidR="00841D39" w:rsidRPr="00D76B33" w:rsidRDefault="00841D39" w:rsidP="00841D39">
      <w:pPr>
        <w:jc w:val="both"/>
        <w:rPr>
          <w:rFonts w:ascii="Arial" w:hAnsi="Arial" w:cs="Arial"/>
          <w:color w:val="000000"/>
          <w:sz w:val="23"/>
          <w:szCs w:val="23"/>
        </w:rPr>
      </w:pPr>
      <w:r w:rsidRPr="00D76B33">
        <w:rPr>
          <w:rFonts w:ascii="Arial" w:hAnsi="Arial" w:cs="Arial"/>
          <w:color w:val="000000"/>
          <w:sz w:val="23"/>
          <w:szCs w:val="23"/>
        </w:rPr>
        <w:t xml:space="preserve">VP = Valor da parcela em atraso. </w:t>
      </w:r>
    </w:p>
    <w:p w:rsidR="00841D39" w:rsidRPr="00D76B33" w:rsidRDefault="00841D39" w:rsidP="00841D39">
      <w:pPr>
        <w:jc w:val="both"/>
        <w:rPr>
          <w:rFonts w:ascii="Arial" w:hAnsi="Arial" w:cs="Arial"/>
          <w:bCs/>
          <w:sz w:val="23"/>
          <w:szCs w:val="23"/>
        </w:rPr>
      </w:pPr>
    </w:p>
    <w:p w:rsidR="00841D39" w:rsidRPr="00D76B33" w:rsidRDefault="00841D39" w:rsidP="00841D39">
      <w:pPr>
        <w:tabs>
          <w:tab w:val="right" w:pos="6375"/>
        </w:tabs>
        <w:jc w:val="both"/>
        <w:rPr>
          <w:rFonts w:ascii="Arial" w:hAnsi="Arial" w:cs="Arial"/>
          <w:b/>
          <w:snapToGrid w:val="0"/>
          <w:sz w:val="23"/>
          <w:szCs w:val="23"/>
        </w:rPr>
      </w:pPr>
      <w:r w:rsidRPr="00D76B33">
        <w:rPr>
          <w:rFonts w:ascii="Arial" w:hAnsi="Arial" w:cs="Arial"/>
          <w:b/>
          <w:snapToGrid w:val="0"/>
          <w:sz w:val="23"/>
          <w:szCs w:val="23"/>
        </w:rPr>
        <w:t xml:space="preserve">06 </w:t>
      </w:r>
      <w:r w:rsidRPr="00D76B33">
        <w:rPr>
          <w:rFonts w:ascii="Arial" w:hAnsi="Arial" w:cs="Arial"/>
          <w:b/>
          <w:snapToGrid w:val="0"/>
          <w:sz w:val="23"/>
          <w:szCs w:val="23"/>
        </w:rPr>
        <w:noBreakHyphen/>
        <w:t xml:space="preserve"> DAS CONDIÇÕES DA PRESTAÇÃO DOS SERVIÇOS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 </w:t>
      </w:r>
      <w:r w:rsidRPr="00D76B33">
        <w:rPr>
          <w:rFonts w:ascii="Arial" w:hAnsi="Arial" w:cs="Arial"/>
          <w:snapToGrid w:val="0"/>
          <w:sz w:val="23"/>
          <w:szCs w:val="23"/>
        </w:rPr>
        <w:noBreakHyphen/>
        <w:t xml:space="preserve"> Se a qualidade dos serviços não corresponder às especificações exigidas, no edital do Pregão que precedeu a presente Ata, poderá ser aplicada a penalidade prevista.</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II – Após a realização dos serviços deverá ser encaminhado à Secretaria Municipal a Nota Fiscal ou Fatura, conforme o caso.</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III </w:t>
      </w:r>
      <w:r w:rsidRPr="00D76B33">
        <w:rPr>
          <w:rFonts w:ascii="Arial" w:hAnsi="Arial" w:cs="Arial"/>
          <w:snapToGrid w:val="0"/>
          <w:sz w:val="23"/>
          <w:szCs w:val="23"/>
        </w:rPr>
        <w:noBreakHyphen/>
        <w:t xml:space="preserve"> A empresa prestadora, quando do recebimento da Ordem de serviço enviada pela unidade requisitante, deverá colocar, na cópia que necessariamente a acompanhar, a data e hora em que a tiver recebido, além da identificação de quem procedeu ao recebimento.</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IV </w:t>
      </w:r>
      <w:r w:rsidRPr="00D76B33">
        <w:rPr>
          <w:rFonts w:ascii="Arial" w:hAnsi="Arial" w:cs="Arial"/>
          <w:snapToGrid w:val="0"/>
          <w:sz w:val="23"/>
          <w:szCs w:val="23"/>
        </w:rPr>
        <w:noBreakHyphen/>
        <w:t xml:space="preserve"> A cópia da ordem de serviço referida no item anterior deverá ser devolvida para a unidade requisitante, a fim de ser anexada ao processo de administração da ata.</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V </w:t>
      </w:r>
      <w:r w:rsidRPr="00D76B33">
        <w:rPr>
          <w:rFonts w:ascii="Arial" w:hAnsi="Arial" w:cs="Arial"/>
          <w:snapToGrid w:val="0"/>
          <w:sz w:val="23"/>
          <w:szCs w:val="23"/>
        </w:rPr>
        <w:noBreakHyphen/>
        <w:t xml:space="preserve"> As empresas detentoras da presente ata ficam obrigadas a aceitar o acréscimo de até vinte e cinco por cento nas quantidades estimadas.</w:t>
      </w:r>
    </w:p>
    <w:p w:rsidR="00841D39" w:rsidRPr="00D76B33" w:rsidRDefault="00841D39" w:rsidP="00841D39">
      <w:pPr>
        <w:jc w:val="both"/>
        <w:rPr>
          <w:rFonts w:ascii="Arial" w:hAnsi="Arial" w:cs="Arial"/>
          <w:b/>
          <w:sz w:val="23"/>
          <w:szCs w:val="23"/>
          <w:u w:val="single"/>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VI – Apresentar a atualização, a cada 180 dias, da Certidão Negativa de Débito Trabalhista (CNDT) referida na Lei nº 12.440 de 07.07.2011.</w:t>
      </w:r>
    </w:p>
    <w:p w:rsidR="00841D39" w:rsidRPr="00D76B33" w:rsidRDefault="00841D39" w:rsidP="00841D39">
      <w:pPr>
        <w:tabs>
          <w:tab w:val="left" w:pos="92"/>
          <w:tab w:val="right" w:pos="4024"/>
        </w:tabs>
        <w:jc w:val="both"/>
        <w:rPr>
          <w:rFonts w:ascii="Arial" w:hAnsi="Arial" w:cs="Arial"/>
          <w:b/>
          <w:snapToGrid w:val="0"/>
          <w:sz w:val="23"/>
          <w:szCs w:val="23"/>
        </w:rPr>
      </w:pPr>
    </w:p>
    <w:p w:rsidR="00841D39" w:rsidRPr="00D76B33" w:rsidRDefault="00841D39" w:rsidP="00841D39">
      <w:pPr>
        <w:tabs>
          <w:tab w:val="left" w:pos="92"/>
          <w:tab w:val="right" w:pos="4024"/>
        </w:tabs>
        <w:jc w:val="both"/>
        <w:rPr>
          <w:rFonts w:ascii="Arial" w:hAnsi="Arial" w:cs="Arial"/>
          <w:b/>
          <w:snapToGrid w:val="0"/>
          <w:sz w:val="23"/>
          <w:szCs w:val="23"/>
        </w:rPr>
      </w:pPr>
      <w:r w:rsidRPr="00D76B33">
        <w:rPr>
          <w:rFonts w:ascii="Arial" w:hAnsi="Arial" w:cs="Arial"/>
          <w:b/>
          <w:snapToGrid w:val="0"/>
          <w:sz w:val="23"/>
          <w:szCs w:val="23"/>
        </w:rPr>
        <w:t xml:space="preserve">07 </w:t>
      </w:r>
      <w:r w:rsidRPr="00D76B33">
        <w:rPr>
          <w:rFonts w:ascii="Arial" w:hAnsi="Arial" w:cs="Arial"/>
          <w:b/>
          <w:snapToGrid w:val="0"/>
          <w:sz w:val="23"/>
          <w:szCs w:val="23"/>
        </w:rPr>
        <w:noBreakHyphen/>
        <w:t xml:space="preserve"> DAS PENALIDADES</w:t>
      </w:r>
    </w:p>
    <w:p w:rsidR="00841D39" w:rsidRPr="00D76B33" w:rsidRDefault="00841D39" w:rsidP="00841D39">
      <w:pPr>
        <w:pStyle w:val="Preformatted"/>
        <w:tabs>
          <w:tab w:val="num" w:pos="0"/>
          <w:tab w:val="left" w:pos="5387"/>
          <w:tab w:val="left" w:pos="7230"/>
        </w:tabs>
        <w:jc w:val="both"/>
        <w:rPr>
          <w:rFonts w:ascii="Arial" w:hAnsi="Arial" w:cs="Arial"/>
          <w:sz w:val="23"/>
          <w:szCs w:val="23"/>
        </w:rPr>
      </w:pPr>
    </w:p>
    <w:p w:rsidR="00841D39" w:rsidRPr="00D76B33" w:rsidRDefault="00841D39" w:rsidP="00841D39">
      <w:pPr>
        <w:pStyle w:val="Preformatted"/>
        <w:tabs>
          <w:tab w:val="num" w:pos="0"/>
          <w:tab w:val="left" w:pos="5387"/>
          <w:tab w:val="left" w:pos="7230"/>
        </w:tabs>
        <w:jc w:val="both"/>
        <w:rPr>
          <w:rFonts w:ascii="Arial" w:hAnsi="Arial" w:cs="Arial"/>
          <w:sz w:val="23"/>
          <w:szCs w:val="23"/>
        </w:rPr>
      </w:pPr>
      <w:r w:rsidRPr="00D76B33">
        <w:rPr>
          <w:rFonts w:ascii="Arial" w:hAnsi="Arial" w:cs="Arial"/>
          <w:sz w:val="23"/>
          <w:szCs w:val="23"/>
        </w:rPr>
        <w:t xml:space="preserve">I </w:t>
      </w:r>
      <w:r w:rsidRPr="00D76B33">
        <w:rPr>
          <w:rFonts w:ascii="Arial" w:hAnsi="Arial" w:cs="Arial"/>
          <w:b/>
          <w:snapToGrid w:val="0"/>
          <w:sz w:val="23"/>
          <w:szCs w:val="23"/>
        </w:rPr>
        <w:noBreakHyphen/>
        <w:t xml:space="preserve"> </w:t>
      </w:r>
      <w:r w:rsidRPr="00D76B33">
        <w:rPr>
          <w:rFonts w:ascii="Arial" w:hAnsi="Arial" w:cs="Arial"/>
          <w:sz w:val="23"/>
          <w:szCs w:val="23"/>
        </w:rPr>
        <w:t>Aos prestadores de Serviços que descumprirem total ou parcialmente o objeto celebrado com a Administração Pública Municipal serão aplicadas as sanções previstas no art. 87 da Lei Federal nº 8.666, de 1993, obedecidos os seguintes critérios:</w:t>
      </w:r>
    </w:p>
    <w:p w:rsidR="00841D39" w:rsidRPr="00D76B33" w:rsidRDefault="00841D39" w:rsidP="00841D39">
      <w:pPr>
        <w:pStyle w:val="Preformatted"/>
        <w:tabs>
          <w:tab w:val="num" w:pos="0"/>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A - advertência - utilizada como comunicação formal, ao prestador de serviços, sobre o descumprimento da Autorização de serviço, ou instrumento equivalente e outras obrigações assumidas e a determinação da adoção das necessárias medidas de correção;</w:t>
      </w:r>
    </w:p>
    <w:p w:rsidR="00841D39" w:rsidRPr="00D76B33" w:rsidRDefault="00841D39" w:rsidP="00841D39">
      <w:pPr>
        <w:pStyle w:val="Preformatted"/>
        <w:tabs>
          <w:tab w:val="num" w:pos="0"/>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B -multa - deverá ser prevista no instrumento convocatório, observados os seguintes limites máximos:</w:t>
      </w:r>
    </w:p>
    <w:p w:rsidR="00841D39" w:rsidRPr="00D76B33" w:rsidRDefault="00841D39" w:rsidP="00841D39">
      <w:pPr>
        <w:pStyle w:val="Preformatted"/>
        <w:tabs>
          <w:tab w:val="num" w:pos="0"/>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a) 0,3% (três décimos por cento) por dia, até o trigésimo dia de atraso, sobre o valor do fornecimento ou serviço não realizado;</w:t>
      </w:r>
    </w:p>
    <w:p w:rsidR="00841D39" w:rsidRPr="00D76B33" w:rsidRDefault="00841D39" w:rsidP="00841D39">
      <w:pPr>
        <w:pStyle w:val="Preformatted"/>
        <w:tabs>
          <w:tab w:val="clear" w:pos="959"/>
          <w:tab w:val="left" w:pos="7230"/>
        </w:tabs>
        <w:jc w:val="both"/>
        <w:rPr>
          <w:rFonts w:ascii="Arial" w:hAnsi="Arial" w:cs="Arial"/>
          <w:sz w:val="23"/>
          <w:szCs w:val="23"/>
        </w:rPr>
      </w:pPr>
    </w:p>
    <w:p w:rsidR="00841D39" w:rsidRPr="00D76B33" w:rsidRDefault="00841D39" w:rsidP="00841D39">
      <w:pPr>
        <w:pStyle w:val="Preformatted"/>
        <w:tabs>
          <w:tab w:val="clear" w:pos="959"/>
          <w:tab w:val="left" w:pos="7230"/>
        </w:tabs>
        <w:jc w:val="both"/>
        <w:rPr>
          <w:rFonts w:ascii="Arial" w:hAnsi="Arial" w:cs="Arial"/>
          <w:sz w:val="23"/>
          <w:szCs w:val="23"/>
        </w:rPr>
      </w:pPr>
      <w:r w:rsidRPr="00D76B33">
        <w:rPr>
          <w:rFonts w:ascii="Arial" w:hAnsi="Arial" w:cs="Arial"/>
          <w:sz w:val="23"/>
          <w:szCs w:val="23"/>
        </w:rPr>
        <w:t>b) 20% (vinte por cento) sobre o valor do serviço, no caso de atraso superior  a  30 (trinta)  dias, com o consequente cancelamento da nota de  empenho ou documento correspondente;</w:t>
      </w:r>
    </w:p>
    <w:p w:rsidR="00841D39" w:rsidRPr="00D76B33" w:rsidRDefault="00841D39" w:rsidP="00841D39">
      <w:pPr>
        <w:pStyle w:val="Preformatted"/>
        <w:tabs>
          <w:tab w:val="clear" w:pos="959"/>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c) - suspensão temporária de participação em licitação e impedimento de contratar com a Administração,</w:t>
      </w:r>
    </w:p>
    <w:p w:rsidR="00841D39" w:rsidRPr="00D76B33" w:rsidRDefault="00841D39" w:rsidP="00841D39">
      <w:pPr>
        <w:pStyle w:val="Preformatted"/>
        <w:tabs>
          <w:tab w:val="num" w:pos="0"/>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 xml:space="preserve">d) - declaração de inidoneidade para licitar ou contratar com a Administração Pública, enquanto perdurarem os motivos determinantes da punição ou até que seja promovida a </w:t>
      </w:r>
      <w:r w:rsidRPr="00D76B33">
        <w:rPr>
          <w:rFonts w:ascii="Arial" w:hAnsi="Arial" w:cs="Arial"/>
          <w:sz w:val="23"/>
          <w:szCs w:val="23"/>
        </w:rPr>
        <w:lastRenderedPageBreak/>
        <w:t>reabilitação perante a própria autoridade que aplicou a penalidade, que será concedida sempre que o contratado ressarcir a Administração pelos prejuízos resultantes e após decorrido o prazo da sanção  aplicada com base no inciso anterior.</w:t>
      </w:r>
    </w:p>
    <w:p w:rsidR="00841D39" w:rsidRPr="00D76B33" w:rsidRDefault="00841D39" w:rsidP="00841D39">
      <w:pPr>
        <w:pStyle w:val="Preformatted"/>
        <w:tabs>
          <w:tab w:val="num" w:pos="0"/>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 xml:space="preserve">II </w:t>
      </w:r>
      <w:r w:rsidRPr="00D76B33">
        <w:rPr>
          <w:rFonts w:ascii="Arial" w:hAnsi="Arial" w:cs="Arial"/>
          <w:b/>
          <w:snapToGrid w:val="0"/>
          <w:sz w:val="23"/>
          <w:szCs w:val="23"/>
        </w:rPr>
        <w:t xml:space="preserve">- </w:t>
      </w:r>
      <w:r w:rsidRPr="00D76B33">
        <w:rPr>
          <w:rFonts w:ascii="Arial" w:hAnsi="Arial" w:cs="Arial"/>
          <w:sz w:val="23"/>
          <w:szCs w:val="23"/>
        </w:rPr>
        <w:t>As penalidades de advertência e multa serão aplicadas de ofício ou por provocação dos órgãos de controle, pela autoridade expressamente nomeada no instrumento convocatório.</w:t>
      </w:r>
    </w:p>
    <w:p w:rsidR="00841D39" w:rsidRPr="00D76B33" w:rsidRDefault="00841D39" w:rsidP="00841D39">
      <w:pPr>
        <w:pStyle w:val="Preformatted"/>
        <w:tabs>
          <w:tab w:val="num" w:pos="0"/>
          <w:tab w:val="left" w:pos="7230"/>
        </w:tabs>
        <w:jc w:val="both"/>
        <w:rPr>
          <w:rFonts w:ascii="Arial" w:hAnsi="Arial" w:cs="Arial"/>
          <w:sz w:val="23"/>
          <w:szCs w:val="23"/>
        </w:rPr>
      </w:pPr>
    </w:p>
    <w:p w:rsidR="00841D39" w:rsidRPr="00D76B33" w:rsidRDefault="00841D39" w:rsidP="00841D39">
      <w:pPr>
        <w:pStyle w:val="Preformatted"/>
        <w:tabs>
          <w:tab w:val="num" w:pos="0"/>
          <w:tab w:val="left" w:pos="7230"/>
        </w:tabs>
        <w:jc w:val="both"/>
        <w:rPr>
          <w:rFonts w:ascii="Arial" w:hAnsi="Arial" w:cs="Arial"/>
          <w:sz w:val="23"/>
          <w:szCs w:val="23"/>
        </w:rPr>
      </w:pPr>
      <w:r w:rsidRPr="00D76B33">
        <w:rPr>
          <w:rFonts w:ascii="Arial" w:hAnsi="Arial" w:cs="Arial"/>
          <w:sz w:val="23"/>
          <w:szCs w:val="23"/>
        </w:rPr>
        <w:t xml:space="preserve">III </w:t>
      </w:r>
      <w:r w:rsidRPr="00D76B33">
        <w:rPr>
          <w:rFonts w:ascii="Arial" w:hAnsi="Arial" w:cs="Arial"/>
          <w:b/>
          <w:snapToGrid w:val="0"/>
          <w:sz w:val="23"/>
          <w:szCs w:val="23"/>
        </w:rPr>
        <w:t xml:space="preserve">- </w:t>
      </w:r>
      <w:r w:rsidRPr="00D76B33">
        <w:rPr>
          <w:rFonts w:ascii="Arial" w:hAnsi="Arial" w:cs="Arial"/>
          <w:sz w:val="23"/>
          <w:szCs w:val="23"/>
        </w:rPr>
        <w:t>As sanções previstas neste Capítulo poderão ser aplicadas cumulativamente, ou não, de acordo com a gravidade da infração, facultada ampla defesa à Contratada, no prazo de 05 (cinco) dias úteis a contar da intimação do ato.</w:t>
      </w:r>
    </w:p>
    <w:p w:rsidR="00841D39" w:rsidRPr="00D76B33" w:rsidRDefault="00841D39" w:rsidP="00841D39">
      <w:pPr>
        <w:pStyle w:val="Preformatted"/>
        <w:tabs>
          <w:tab w:val="num" w:pos="0"/>
          <w:tab w:val="left" w:pos="7230"/>
        </w:tabs>
        <w:jc w:val="both"/>
        <w:rPr>
          <w:rFonts w:ascii="Arial" w:hAnsi="Arial" w:cs="Arial"/>
          <w:color w:val="000000"/>
          <w:sz w:val="23"/>
          <w:szCs w:val="23"/>
        </w:rPr>
      </w:pPr>
    </w:p>
    <w:p w:rsidR="00841D39" w:rsidRPr="00D76B33" w:rsidRDefault="00841D39" w:rsidP="00841D39">
      <w:pPr>
        <w:pStyle w:val="Preformatted"/>
        <w:tabs>
          <w:tab w:val="num" w:pos="0"/>
          <w:tab w:val="left" w:pos="7230"/>
        </w:tabs>
        <w:jc w:val="both"/>
        <w:rPr>
          <w:rFonts w:ascii="Arial" w:hAnsi="Arial" w:cs="Arial"/>
          <w:color w:val="000000"/>
          <w:sz w:val="23"/>
          <w:szCs w:val="23"/>
        </w:rPr>
      </w:pPr>
      <w:r w:rsidRPr="00D76B33">
        <w:rPr>
          <w:rFonts w:ascii="Arial" w:hAnsi="Arial" w:cs="Arial"/>
          <w:color w:val="000000"/>
          <w:sz w:val="23"/>
          <w:szCs w:val="23"/>
        </w:rPr>
        <w:t xml:space="preserve">IV </w:t>
      </w:r>
      <w:r w:rsidRPr="00D76B33">
        <w:rPr>
          <w:rFonts w:ascii="Arial" w:hAnsi="Arial" w:cs="Arial"/>
          <w:b/>
          <w:snapToGrid w:val="0"/>
          <w:sz w:val="23"/>
          <w:szCs w:val="23"/>
        </w:rPr>
        <w:t xml:space="preserve">- </w:t>
      </w:r>
      <w:r w:rsidRPr="00D76B33">
        <w:rPr>
          <w:rFonts w:ascii="Arial" w:hAnsi="Arial" w:cs="Arial"/>
          <w:color w:val="000000"/>
          <w:sz w:val="23"/>
          <w:szCs w:val="23"/>
        </w:rPr>
        <w:t>A sanção de suspensão de participar em licitação e contratar com a Administração Pública poderá ser também aplicada aqueles que:</w:t>
      </w:r>
    </w:p>
    <w:p w:rsidR="00841D39" w:rsidRPr="00D76B33" w:rsidRDefault="00841D39" w:rsidP="00841D39">
      <w:pPr>
        <w:pStyle w:val="Preformatted"/>
        <w:tabs>
          <w:tab w:val="num" w:pos="0"/>
          <w:tab w:val="left" w:pos="7230"/>
        </w:tabs>
        <w:jc w:val="both"/>
        <w:rPr>
          <w:rFonts w:ascii="Arial" w:hAnsi="Arial" w:cs="Arial"/>
          <w:color w:val="000000"/>
          <w:sz w:val="23"/>
          <w:szCs w:val="23"/>
        </w:rPr>
      </w:pPr>
    </w:p>
    <w:p w:rsidR="00841D39" w:rsidRPr="00D76B33" w:rsidRDefault="00841D39" w:rsidP="00841D39">
      <w:pPr>
        <w:pStyle w:val="Preformatted"/>
        <w:tabs>
          <w:tab w:val="num" w:pos="0"/>
          <w:tab w:val="left" w:pos="7230"/>
        </w:tabs>
        <w:jc w:val="both"/>
        <w:rPr>
          <w:rFonts w:ascii="Arial" w:hAnsi="Arial" w:cs="Arial"/>
          <w:color w:val="000000"/>
          <w:sz w:val="23"/>
          <w:szCs w:val="23"/>
        </w:rPr>
      </w:pPr>
      <w:r w:rsidRPr="00D76B33">
        <w:rPr>
          <w:rFonts w:ascii="Arial" w:hAnsi="Arial" w:cs="Arial"/>
          <w:color w:val="000000"/>
          <w:sz w:val="23"/>
          <w:szCs w:val="23"/>
        </w:rPr>
        <w:t>A - Retardarem a execução do pregão;</w:t>
      </w:r>
    </w:p>
    <w:p w:rsidR="00841D39" w:rsidRPr="00D76B33" w:rsidRDefault="00841D39" w:rsidP="00841D39">
      <w:pPr>
        <w:pStyle w:val="Preformatted"/>
        <w:tabs>
          <w:tab w:val="num" w:pos="0"/>
          <w:tab w:val="left" w:pos="7230"/>
        </w:tabs>
        <w:jc w:val="both"/>
        <w:rPr>
          <w:rFonts w:ascii="Arial" w:hAnsi="Arial" w:cs="Arial"/>
          <w:color w:val="000000"/>
          <w:sz w:val="23"/>
          <w:szCs w:val="23"/>
        </w:rPr>
      </w:pPr>
    </w:p>
    <w:p w:rsidR="00841D39" w:rsidRPr="00D76B33" w:rsidRDefault="00841D39" w:rsidP="00841D39">
      <w:pPr>
        <w:pStyle w:val="Preformatted"/>
        <w:tabs>
          <w:tab w:val="num" w:pos="0"/>
          <w:tab w:val="left" w:pos="7230"/>
        </w:tabs>
        <w:jc w:val="both"/>
        <w:rPr>
          <w:rFonts w:ascii="Arial" w:hAnsi="Arial" w:cs="Arial"/>
          <w:color w:val="000000"/>
          <w:sz w:val="23"/>
          <w:szCs w:val="23"/>
        </w:rPr>
      </w:pPr>
      <w:r w:rsidRPr="00D76B33">
        <w:rPr>
          <w:rFonts w:ascii="Arial" w:hAnsi="Arial" w:cs="Arial"/>
          <w:color w:val="000000"/>
          <w:sz w:val="23"/>
          <w:szCs w:val="23"/>
        </w:rPr>
        <w:t>B - Demonstrarem não possuir idoneidade para contratar com a Administração e;</w:t>
      </w:r>
    </w:p>
    <w:p w:rsidR="00841D39" w:rsidRPr="00D76B33" w:rsidRDefault="00841D39" w:rsidP="00841D39">
      <w:pPr>
        <w:pStyle w:val="Preformatted"/>
        <w:tabs>
          <w:tab w:val="num" w:pos="0"/>
          <w:tab w:val="left" w:pos="7230"/>
        </w:tabs>
        <w:jc w:val="both"/>
        <w:rPr>
          <w:rFonts w:ascii="Arial" w:hAnsi="Arial" w:cs="Arial"/>
          <w:color w:val="000000"/>
          <w:sz w:val="23"/>
          <w:szCs w:val="23"/>
        </w:rPr>
      </w:pPr>
    </w:p>
    <w:p w:rsidR="00841D39" w:rsidRPr="00D76B33" w:rsidRDefault="00841D39" w:rsidP="00841D39">
      <w:pPr>
        <w:pStyle w:val="Preformatted"/>
        <w:tabs>
          <w:tab w:val="num" w:pos="0"/>
          <w:tab w:val="left" w:pos="7230"/>
        </w:tabs>
        <w:jc w:val="both"/>
        <w:rPr>
          <w:rFonts w:ascii="Arial" w:hAnsi="Arial" w:cs="Arial"/>
          <w:color w:val="000000"/>
          <w:sz w:val="23"/>
          <w:szCs w:val="23"/>
        </w:rPr>
      </w:pPr>
      <w:r w:rsidRPr="00D76B33">
        <w:rPr>
          <w:rFonts w:ascii="Arial" w:hAnsi="Arial" w:cs="Arial"/>
          <w:color w:val="000000"/>
          <w:sz w:val="23"/>
          <w:szCs w:val="23"/>
        </w:rPr>
        <w:t>C - Fizerem declaração falsa ou cometerem fraude fiscal.</w:t>
      </w:r>
    </w:p>
    <w:p w:rsidR="00841D39" w:rsidRPr="00D76B33" w:rsidRDefault="00841D39" w:rsidP="00841D39">
      <w:pPr>
        <w:pStyle w:val="Preformatted"/>
        <w:tabs>
          <w:tab w:val="num" w:pos="0"/>
          <w:tab w:val="left" w:pos="7230"/>
        </w:tabs>
        <w:jc w:val="both"/>
        <w:rPr>
          <w:rFonts w:ascii="Arial" w:hAnsi="Arial" w:cs="Arial"/>
          <w:b/>
          <w:color w:val="000000"/>
          <w:sz w:val="23"/>
          <w:szCs w:val="23"/>
        </w:rPr>
      </w:pPr>
    </w:p>
    <w:p w:rsidR="00841D39" w:rsidRPr="00D76B33" w:rsidRDefault="00841D39" w:rsidP="00841D39">
      <w:pPr>
        <w:tabs>
          <w:tab w:val="right" w:pos="6019"/>
        </w:tabs>
        <w:jc w:val="both"/>
        <w:rPr>
          <w:rFonts w:ascii="Arial" w:hAnsi="Arial" w:cs="Arial"/>
          <w:b/>
          <w:snapToGrid w:val="0"/>
          <w:sz w:val="23"/>
          <w:szCs w:val="23"/>
        </w:rPr>
      </w:pPr>
      <w:r w:rsidRPr="00D76B33">
        <w:rPr>
          <w:rFonts w:ascii="Arial" w:hAnsi="Arial" w:cs="Arial"/>
          <w:b/>
          <w:snapToGrid w:val="0"/>
          <w:sz w:val="23"/>
          <w:szCs w:val="23"/>
        </w:rPr>
        <w:t xml:space="preserve">08 </w:t>
      </w:r>
      <w:r w:rsidRPr="00D76B33">
        <w:rPr>
          <w:rFonts w:ascii="Arial" w:hAnsi="Arial" w:cs="Arial"/>
          <w:b/>
          <w:snapToGrid w:val="0"/>
          <w:sz w:val="23"/>
          <w:szCs w:val="23"/>
        </w:rPr>
        <w:noBreakHyphen/>
        <w:t xml:space="preserve"> DOS REAJUSTAMENTOS DE PREÇOS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 </w:t>
      </w:r>
      <w:r w:rsidRPr="00D76B33">
        <w:rPr>
          <w:rFonts w:ascii="Arial" w:hAnsi="Arial" w:cs="Arial"/>
          <w:snapToGrid w:val="0"/>
          <w:sz w:val="23"/>
          <w:szCs w:val="23"/>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Pr>
          <w:rFonts w:ascii="Arial" w:hAnsi="Arial" w:cs="Arial"/>
          <w:snapToGrid w:val="0"/>
          <w:sz w:val="23"/>
          <w:szCs w:val="23"/>
        </w:rPr>
        <w:t>001</w:t>
      </w:r>
      <w:r w:rsidRPr="00D76B33">
        <w:rPr>
          <w:rFonts w:ascii="Arial" w:hAnsi="Arial" w:cs="Arial"/>
          <w:snapToGrid w:val="0"/>
          <w:sz w:val="23"/>
          <w:szCs w:val="23"/>
        </w:rPr>
        <w:t>/</w:t>
      </w:r>
      <w:r>
        <w:rPr>
          <w:rFonts w:ascii="Arial" w:hAnsi="Arial" w:cs="Arial"/>
          <w:snapToGrid w:val="0"/>
          <w:sz w:val="23"/>
          <w:szCs w:val="23"/>
        </w:rPr>
        <w:t>2023</w:t>
      </w:r>
      <w:r w:rsidRPr="00D76B33">
        <w:rPr>
          <w:rFonts w:ascii="Arial" w:hAnsi="Arial" w:cs="Arial"/>
          <w:snapToGrid w:val="0"/>
          <w:sz w:val="23"/>
          <w:szCs w:val="23"/>
        </w:rPr>
        <w:t>, o qual integra a presente Ata de Registro de Preços, ressalvados os casos de revisão de registro a que se refere o Decreto instituidor do Registro de preços.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II </w:t>
      </w:r>
      <w:r w:rsidRPr="00D76B33">
        <w:rPr>
          <w:rFonts w:ascii="Arial" w:hAnsi="Arial" w:cs="Arial"/>
          <w:snapToGrid w:val="0"/>
          <w:sz w:val="23"/>
          <w:szCs w:val="23"/>
        </w:rPr>
        <w:noBreakHyphen/>
        <w:t xml:space="preserve"> Fica ressalvada a possibilidade de alteração das condições para a concessão de reajustes em face da superveniência de normas federais aplicáveis à espécie.</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b/>
          <w:snapToGrid w:val="0"/>
          <w:sz w:val="23"/>
          <w:szCs w:val="23"/>
        </w:rPr>
      </w:pPr>
      <w:r w:rsidRPr="00D76B33">
        <w:rPr>
          <w:rFonts w:ascii="Arial" w:hAnsi="Arial" w:cs="Arial"/>
          <w:b/>
          <w:snapToGrid w:val="0"/>
          <w:sz w:val="23"/>
          <w:szCs w:val="23"/>
        </w:rPr>
        <w:t xml:space="preserve">9 </w:t>
      </w:r>
      <w:r w:rsidRPr="00D76B33">
        <w:rPr>
          <w:rFonts w:ascii="Arial" w:hAnsi="Arial" w:cs="Arial"/>
          <w:b/>
          <w:snapToGrid w:val="0"/>
          <w:sz w:val="23"/>
          <w:szCs w:val="23"/>
        </w:rPr>
        <w:noBreakHyphen/>
        <w:t xml:space="preserve"> DAS CONDIÇÕES DE RECEBIMENTO DO OBJETO DA ATA DE REGISTRO DE PREÇOS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 </w:t>
      </w:r>
      <w:r w:rsidRPr="00D76B33">
        <w:rPr>
          <w:rFonts w:ascii="Arial" w:hAnsi="Arial" w:cs="Arial"/>
          <w:snapToGrid w:val="0"/>
          <w:sz w:val="23"/>
          <w:szCs w:val="23"/>
        </w:rPr>
        <w:noBreakHyphen/>
        <w:t xml:space="preserve"> O objeto desta Ata de Registro de preços será recebido pela unidade requisitante consoante o disposto no art.73, I da Lei Federal 8.666/93.e demais normas pertinentes.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II </w:t>
      </w:r>
      <w:r w:rsidRPr="00D76B33">
        <w:rPr>
          <w:rFonts w:ascii="Arial" w:hAnsi="Arial" w:cs="Arial"/>
          <w:snapToGrid w:val="0"/>
          <w:sz w:val="23"/>
          <w:szCs w:val="23"/>
        </w:rPr>
        <w:noBreakHyphen/>
        <w:t xml:space="preserve"> A cada prestação de serviços serão emitidos recibos, nos termos do art. 73, I, da Lei Federal 8.666/93.</w:t>
      </w:r>
    </w:p>
    <w:p w:rsidR="00841D39" w:rsidRPr="00D76B33" w:rsidRDefault="00841D39" w:rsidP="00841D39">
      <w:pPr>
        <w:jc w:val="both"/>
        <w:rPr>
          <w:rFonts w:ascii="Arial" w:hAnsi="Arial" w:cs="Arial"/>
          <w:snapToGrid w:val="0"/>
          <w:sz w:val="23"/>
          <w:szCs w:val="23"/>
        </w:rPr>
      </w:pPr>
    </w:p>
    <w:p w:rsidR="00841D39" w:rsidRPr="00D76B33" w:rsidRDefault="00841D39" w:rsidP="00841D39">
      <w:pPr>
        <w:tabs>
          <w:tab w:val="right" w:pos="8512"/>
        </w:tabs>
        <w:jc w:val="both"/>
        <w:rPr>
          <w:rFonts w:ascii="Arial" w:hAnsi="Arial" w:cs="Arial"/>
          <w:b/>
          <w:snapToGrid w:val="0"/>
          <w:sz w:val="23"/>
          <w:szCs w:val="23"/>
        </w:rPr>
      </w:pPr>
      <w:r w:rsidRPr="00D76B33">
        <w:rPr>
          <w:rFonts w:ascii="Arial" w:hAnsi="Arial" w:cs="Arial"/>
          <w:b/>
          <w:snapToGrid w:val="0"/>
          <w:sz w:val="23"/>
          <w:szCs w:val="23"/>
        </w:rPr>
        <w:t xml:space="preserve">10 </w:t>
      </w:r>
      <w:r w:rsidRPr="00D76B33">
        <w:rPr>
          <w:rFonts w:ascii="Arial" w:hAnsi="Arial" w:cs="Arial"/>
          <w:b/>
          <w:snapToGrid w:val="0"/>
          <w:sz w:val="23"/>
          <w:szCs w:val="23"/>
        </w:rPr>
        <w:noBreakHyphen/>
        <w:t xml:space="preserve"> DO CANCELAMENTO DA ATA DE REGISTRO DE PREÇOS</w:t>
      </w:r>
    </w:p>
    <w:p w:rsidR="00841D39" w:rsidRPr="00D76B33" w:rsidRDefault="00841D39" w:rsidP="00841D39">
      <w:pPr>
        <w:jc w:val="both"/>
        <w:rPr>
          <w:rFonts w:ascii="Arial" w:hAnsi="Arial" w:cs="Arial"/>
          <w:b/>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b/>
          <w:snapToGrid w:val="0"/>
          <w:sz w:val="23"/>
          <w:szCs w:val="23"/>
        </w:rPr>
        <w:t xml:space="preserve">I </w:t>
      </w:r>
      <w:r w:rsidRPr="00D76B33">
        <w:rPr>
          <w:rFonts w:ascii="Arial" w:hAnsi="Arial" w:cs="Arial"/>
          <w:b/>
          <w:snapToGrid w:val="0"/>
          <w:sz w:val="23"/>
          <w:szCs w:val="23"/>
        </w:rPr>
        <w:noBreakHyphen/>
        <w:t xml:space="preserve"> </w:t>
      </w:r>
      <w:r w:rsidRPr="00D76B33">
        <w:rPr>
          <w:rFonts w:ascii="Arial" w:hAnsi="Arial" w:cs="Arial"/>
          <w:snapToGrid w:val="0"/>
          <w:sz w:val="23"/>
          <w:szCs w:val="23"/>
        </w:rPr>
        <w:t>A presente Ata de Registro de Preços poderá ser cancelada, de pleno direito:</w:t>
      </w:r>
    </w:p>
    <w:p w:rsidR="00841D39" w:rsidRPr="00D76B33" w:rsidRDefault="00841D39" w:rsidP="00841D39">
      <w:pPr>
        <w:jc w:val="both"/>
        <w:rPr>
          <w:rFonts w:ascii="Arial" w:hAnsi="Arial" w:cs="Arial"/>
          <w:snapToGrid w:val="0"/>
          <w:sz w:val="23"/>
          <w:szCs w:val="23"/>
        </w:rPr>
      </w:pPr>
    </w:p>
    <w:p w:rsidR="00841D39" w:rsidRPr="00D76B33" w:rsidRDefault="00841D39" w:rsidP="00841D39">
      <w:pPr>
        <w:tabs>
          <w:tab w:val="left" w:pos="226"/>
        </w:tabs>
        <w:jc w:val="both"/>
        <w:rPr>
          <w:rFonts w:ascii="Arial" w:hAnsi="Arial" w:cs="Arial"/>
          <w:b/>
          <w:snapToGrid w:val="0"/>
          <w:sz w:val="23"/>
          <w:szCs w:val="23"/>
        </w:rPr>
      </w:pPr>
      <w:r w:rsidRPr="00D76B33">
        <w:rPr>
          <w:rFonts w:ascii="Arial" w:hAnsi="Arial" w:cs="Arial"/>
          <w:b/>
          <w:snapToGrid w:val="0"/>
          <w:sz w:val="23"/>
          <w:szCs w:val="23"/>
        </w:rPr>
        <w:t>Pela Administração, quando:</w:t>
      </w:r>
    </w:p>
    <w:p w:rsidR="00841D39" w:rsidRPr="00D76B33" w:rsidRDefault="00841D39" w:rsidP="00841D39">
      <w:pPr>
        <w:tabs>
          <w:tab w:val="left" w:pos="715"/>
        </w:tabs>
        <w:jc w:val="both"/>
        <w:rPr>
          <w:rFonts w:ascii="Arial" w:hAnsi="Arial" w:cs="Arial"/>
          <w:snapToGrid w:val="0"/>
          <w:sz w:val="23"/>
          <w:szCs w:val="23"/>
        </w:rPr>
      </w:pPr>
    </w:p>
    <w:p w:rsidR="00841D39" w:rsidRPr="00D76B33" w:rsidRDefault="00841D39" w:rsidP="00841D39">
      <w:pPr>
        <w:tabs>
          <w:tab w:val="left" w:pos="715"/>
        </w:tabs>
        <w:jc w:val="both"/>
        <w:rPr>
          <w:rFonts w:ascii="Arial" w:hAnsi="Arial" w:cs="Arial"/>
          <w:snapToGrid w:val="0"/>
          <w:sz w:val="23"/>
          <w:szCs w:val="23"/>
        </w:rPr>
      </w:pPr>
      <w:r w:rsidRPr="00D76B33">
        <w:rPr>
          <w:rFonts w:ascii="Arial" w:hAnsi="Arial" w:cs="Arial"/>
          <w:snapToGrid w:val="0"/>
          <w:sz w:val="23"/>
          <w:szCs w:val="23"/>
        </w:rPr>
        <w:t xml:space="preserve">A </w:t>
      </w:r>
      <w:r w:rsidRPr="00D76B33">
        <w:rPr>
          <w:rFonts w:ascii="Arial" w:hAnsi="Arial" w:cs="Arial"/>
          <w:snapToGrid w:val="0"/>
          <w:sz w:val="23"/>
          <w:szCs w:val="23"/>
        </w:rPr>
        <w:noBreakHyphen/>
        <w:t xml:space="preserve"> a detentora não cumprir as obrigações constantes desta Ata de Registro de Preços;</w:t>
      </w:r>
    </w:p>
    <w:p w:rsidR="00841D39" w:rsidRPr="00D76B33" w:rsidRDefault="00841D39" w:rsidP="00841D39">
      <w:pPr>
        <w:tabs>
          <w:tab w:val="left" w:pos="715"/>
        </w:tabs>
        <w:jc w:val="both"/>
        <w:rPr>
          <w:rFonts w:ascii="Arial" w:hAnsi="Arial" w:cs="Arial"/>
          <w:snapToGrid w:val="0"/>
          <w:sz w:val="23"/>
          <w:szCs w:val="23"/>
        </w:rPr>
      </w:pPr>
    </w:p>
    <w:p w:rsidR="00841D39" w:rsidRPr="00D76B33" w:rsidRDefault="00841D39" w:rsidP="00841D39">
      <w:pPr>
        <w:tabs>
          <w:tab w:val="left" w:pos="715"/>
        </w:tabs>
        <w:jc w:val="both"/>
        <w:rPr>
          <w:rFonts w:ascii="Arial" w:hAnsi="Arial" w:cs="Arial"/>
          <w:snapToGrid w:val="0"/>
          <w:sz w:val="23"/>
          <w:szCs w:val="23"/>
        </w:rPr>
      </w:pPr>
      <w:r w:rsidRPr="00D76B33">
        <w:rPr>
          <w:rFonts w:ascii="Arial" w:hAnsi="Arial" w:cs="Arial"/>
          <w:snapToGrid w:val="0"/>
          <w:sz w:val="23"/>
          <w:szCs w:val="23"/>
        </w:rPr>
        <w:t xml:space="preserve">B </w:t>
      </w:r>
      <w:r w:rsidRPr="00D76B33">
        <w:rPr>
          <w:rFonts w:ascii="Arial" w:hAnsi="Arial" w:cs="Arial"/>
          <w:snapToGrid w:val="0"/>
          <w:sz w:val="23"/>
          <w:szCs w:val="23"/>
        </w:rPr>
        <w:noBreakHyphen/>
        <w:t xml:space="preserve"> a detentora não retirar qualquer Ordem de Fornecimento, no prazo estabelecido, e a Administração não aceitar sua justificativa;</w:t>
      </w:r>
    </w:p>
    <w:p w:rsidR="00841D39" w:rsidRPr="00D76B33" w:rsidRDefault="00841D39" w:rsidP="00841D39">
      <w:pPr>
        <w:tabs>
          <w:tab w:val="left" w:pos="715"/>
        </w:tabs>
        <w:jc w:val="both"/>
        <w:rPr>
          <w:rFonts w:ascii="Arial" w:hAnsi="Arial" w:cs="Arial"/>
          <w:snapToGrid w:val="0"/>
          <w:sz w:val="23"/>
          <w:szCs w:val="23"/>
        </w:rPr>
      </w:pPr>
    </w:p>
    <w:p w:rsidR="00841D39" w:rsidRPr="00D76B33" w:rsidRDefault="00841D39" w:rsidP="00841D39">
      <w:pPr>
        <w:tabs>
          <w:tab w:val="left" w:pos="715"/>
        </w:tabs>
        <w:jc w:val="both"/>
        <w:rPr>
          <w:rFonts w:ascii="Arial" w:hAnsi="Arial" w:cs="Arial"/>
          <w:snapToGrid w:val="0"/>
          <w:sz w:val="23"/>
          <w:szCs w:val="23"/>
        </w:rPr>
      </w:pPr>
      <w:r w:rsidRPr="00D76B33">
        <w:rPr>
          <w:rFonts w:ascii="Arial" w:hAnsi="Arial" w:cs="Arial"/>
          <w:snapToGrid w:val="0"/>
          <w:sz w:val="23"/>
          <w:szCs w:val="23"/>
        </w:rPr>
        <w:t xml:space="preserve">C </w:t>
      </w:r>
      <w:r w:rsidRPr="00D76B33">
        <w:rPr>
          <w:rFonts w:ascii="Arial" w:hAnsi="Arial" w:cs="Arial"/>
          <w:snapToGrid w:val="0"/>
          <w:sz w:val="23"/>
          <w:szCs w:val="23"/>
        </w:rPr>
        <w:noBreakHyphen/>
        <w:t xml:space="preserve"> a detentora der causa a rescisão administrativa de contrato decorrente de registro de preços, a critério da Administração;</w:t>
      </w:r>
    </w:p>
    <w:p w:rsidR="00841D39" w:rsidRPr="00D76B33" w:rsidRDefault="00841D39" w:rsidP="00841D39">
      <w:pPr>
        <w:tabs>
          <w:tab w:val="left" w:pos="715"/>
        </w:tabs>
        <w:jc w:val="both"/>
        <w:rPr>
          <w:rFonts w:ascii="Arial" w:hAnsi="Arial" w:cs="Arial"/>
          <w:snapToGrid w:val="0"/>
          <w:sz w:val="23"/>
          <w:szCs w:val="23"/>
        </w:rPr>
      </w:pPr>
    </w:p>
    <w:p w:rsidR="00841D39" w:rsidRPr="00D76B33" w:rsidRDefault="00841D39" w:rsidP="00841D39">
      <w:pPr>
        <w:tabs>
          <w:tab w:val="left" w:pos="715"/>
        </w:tabs>
        <w:jc w:val="both"/>
        <w:rPr>
          <w:rFonts w:ascii="Arial" w:hAnsi="Arial" w:cs="Arial"/>
          <w:snapToGrid w:val="0"/>
          <w:sz w:val="23"/>
          <w:szCs w:val="23"/>
        </w:rPr>
      </w:pPr>
      <w:r w:rsidRPr="00D76B33">
        <w:rPr>
          <w:rFonts w:ascii="Arial" w:hAnsi="Arial" w:cs="Arial"/>
          <w:snapToGrid w:val="0"/>
          <w:sz w:val="23"/>
          <w:szCs w:val="23"/>
        </w:rPr>
        <w:t xml:space="preserve">D </w:t>
      </w:r>
      <w:r w:rsidRPr="00D76B33">
        <w:rPr>
          <w:rFonts w:ascii="Arial" w:hAnsi="Arial" w:cs="Arial"/>
          <w:snapToGrid w:val="0"/>
          <w:sz w:val="23"/>
          <w:szCs w:val="23"/>
        </w:rPr>
        <w:noBreakHyphen/>
        <w:t xml:space="preserve"> em qualquer das hipóteses de inexecução total ou parcial de contrato decorrente de registro de preços, se assim for decidido pela Administração;</w:t>
      </w:r>
    </w:p>
    <w:p w:rsidR="00841D39" w:rsidRPr="00D76B33" w:rsidRDefault="00841D39" w:rsidP="00841D39">
      <w:pPr>
        <w:tabs>
          <w:tab w:val="right" w:pos="8371"/>
        </w:tabs>
        <w:jc w:val="both"/>
        <w:rPr>
          <w:rFonts w:ascii="Arial" w:hAnsi="Arial" w:cs="Arial"/>
          <w:snapToGrid w:val="0"/>
          <w:sz w:val="23"/>
          <w:szCs w:val="23"/>
        </w:rPr>
      </w:pPr>
    </w:p>
    <w:p w:rsidR="00841D39" w:rsidRPr="00D76B33" w:rsidRDefault="00841D39" w:rsidP="00841D39">
      <w:pPr>
        <w:tabs>
          <w:tab w:val="right" w:pos="8371"/>
        </w:tabs>
        <w:jc w:val="both"/>
        <w:rPr>
          <w:rFonts w:ascii="Arial" w:hAnsi="Arial" w:cs="Arial"/>
          <w:snapToGrid w:val="0"/>
          <w:sz w:val="23"/>
          <w:szCs w:val="23"/>
        </w:rPr>
      </w:pPr>
      <w:r w:rsidRPr="00D76B33">
        <w:rPr>
          <w:rFonts w:ascii="Arial" w:hAnsi="Arial" w:cs="Arial"/>
          <w:snapToGrid w:val="0"/>
          <w:sz w:val="23"/>
          <w:szCs w:val="23"/>
        </w:rPr>
        <w:t xml:space="preserve">E </w:t>
      </w:r>
      <w:r w:rsidRPr="00D76B33">
        <w:rPr>
          <w:rFonts w:ascii="Arial" w:hAnsi="Arial" w:cs="Arial"/>
          <w:snapToGrid w:val="0"/>
          <w:sz w:val="23"/>
          <w:szCs w:val="23"/>
        </w:rPr>
        <w:noBreakHyphen/>
        <w:t xml:space="preserve"> os preços registrados se apresentarem superiores aos praticados no mercado;</w:t>
      </w:r>
    </w:p>
    <w:p w:rsidR="00841D39" w:rsidRPr="00D76B33" w:rsidRDefault="00841D39" w:rsidP="00841D39">
      <w:pPr>
        <w:tabs>
          <w:tab w:val="left" w:pos="715"/>
        </w:tabs>
        <w:jc w:val="both"/>
        <w:rPr>
          <w:rFonts w:ascii="Arial" w:hAnsi="Arial" w:cs="Arial"/>
          <w:snapToGrid w:val="0"/>
          <w:sz w:val="23"/>
          <w:szCs w:val="23"/>
        </w:rPr>
      </w:pPr>
    </w:p>
    <w:p w:rsidR="00841D39" w:rsidRPr="00D76B33" w:rsidRDefault="00841D39" w:rsidP="00841D39">
      <w:pPr>
        <w:tabs>
          <w:tab w:val="left" w:pos="715"/>
        </w:tabs>
        <w:jc w:val="both"/>
        <w:rPr>
          <w:rFonts w:ascii="Arial" w:hAnsi="Arial" w:cs="Arial"/>
          <w:snapToGrid w:val="0"/>
          <w:sz w:val="23"/>
          <w:szCs w:val="23"/>
        </w:rPr>
      </w:pPr>
      <w:r w:rsidRPr="00D76B33">
        <w:rPr>
          <w:rFonts w:ascii="Arial" w:hAnsi="Arial" w:cs="Arial"/>
          <w:snapToGrid w:val="0"/>
          <w:sz w:val="23"/>
          <w:szCs w:val="23"/>
        </w:rPr>
        <w:t xml:space="preserve">F </w:t>
      </w:r>
      <w:r w:rsidRPr="00D76B33">
        <w:rPr>
          <w:rFonts w:ascii="Arial" w:hAnsi="Arial" w:cs="Arial"/>
          <w:snapToGrid w:val="0"/>
          <w:sz w:val="23"/>
          <w:szCs w:val="23"/>
        </w:rPr>
        <w:noBreakHyphen/>
        <w:t xml:space="preserve"> por razões de interesse público devidamente demonstradas e justificadas pela Administração;</w:t>
      </w:r>
    </w:p>
    <w:p w:rsidR="00841D39" w:rsidRDefault="00841D39" w:rsidP="00841D39">
      <w:pPr>
        <w:tabs>
          <w:tab w:val="left" w:pos="715"/>
        </w:tabs>
        <w:jc w:val="both"/>
        <w:rPr>
          <w:rFonts w:ascii="Arial" w:hAnsi="Arial" w:cs="Arial"/>
          <w:sz w:val="23"/>
          <w:szCs w:val="23"/>
        </w:rPr>
      </w:pPr>
    </w:p>
    <w:p w:rsidR="00841D39" w:rsidRPr="00D76B33" w:rsidRDefault="00841D39" w:rsidP="00841D39">
      <w:pPr>
        <w:tabs>
          <w:tab w:val="left" w:pos="715"/>
        </w:tabs>
        <w:jc w:val="both"/>
        <w:rPr>
          <w:rFonts w:ascii="Arial" w:hAnsi="Arial" w:cs="Arial"/>
          <w:sz w:val="23"/>
          <w:szCs w:val="23"/>
        </w:rPr>
      </w:pPr>
      <w:r w:rsidRPr="00D76B33">
        <w:rPr>
          <w:rFonts w:ascii="Arial" w:hAnsi="Arial" w:cs="Arial"/>
          <w:sz w:val="23"/>
          <w:szCs w:val="23"/>
        </w:rPr>
        <w:t xml:space="preserve">G - </w:t>
      </w:r>
      <w:r w:rsidRPr="00D76B33">
        <w:rPr>
          <w:rFonts w:ascii="Arial" w:hAnsi="Arial" w:cs="Arial"/>
          <w:bCs/>
          <w:sz w:val="23"/>
          <w:szCs w:val="23"/>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841D39"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*no caso de ser ignorado, incerto ou inacessível o endereço da detentora, a comunicação será feita por publicação no órgão encarregado das publicações oficiais do Município, considerando-se cancelado o preço registrado a partir da publicação.</w:t>
      </w:r>
    </w:p>
    <w:p w:rsidR="00841D39" w:rsidRPr="00D76B33" w:rsidRDefault="00841D39" w:rsidP="00841D39">
      <w:pPr>
        <w:jc w:val="both"/>
        <w:rPr>
          <w:rFonts w:ascii="Arial" w:hAnsi="Arial" w:cs="Arial"/>
          <w:snapToGrid w:val="0"/>
          <w:sz w:val="23"/>
          <w:szCs w:val="23"/>
        </w:rPr>
      </w:pPr>
    </w:p>
    <w:p w:rsidR="00841D39" w:rsidRPr="00D76B33" w:rsidRDefault="00841D39" w:rsidP="00841D39">
      <w:pPr>
        <w:pStyle w:val="Recuodecorpodetexto2"/>
        <w:spacing w:after="0" w:line="240" w:lineRule="auto"/>
        <w:ind w:left="0"/>
        <w:jc w:val="both"/>
        <w:rPr>
          <w:rFonts w:ascii="Arial" w:hAnsi="Arial" w:cs="Arial"/>
          <w:sz w:val="23"/>
          <w:szCs w:val="23"/>
        </w:rPr>
      </w:pPr>
      <w:r w:rsidRPr="00D76B33">
        <w:rPr>
          <w:rFonts w:ascii="Arial" w:hAnsi="Arial" w:cs="Arial"/>
          <w:b/>
          <w:sz w:val="23"/>
          <w:szCs w:val="23"/>
        </w:rPr>
        <w:t>Pelas detentoras, quando</w:t>
      </w:r>
      <w:r w:rsidRPr="00D76B33">
        <w:rPr>
          <w:rFonts w:ascii="Arial" w:hAnsi="Arial" w:cs="Arial"/>
          <w:sz w:val="23"/>
          <w:szCs w:val="23"/>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841D39" w:rsidRPr="00D76B33" w:rsidRDefault="00841D39" w:rsidP="00841D39">
      <w:pPr>
        <w:tabs>
          <w:tab w:val="left" w:pos="717"/>
        </w:tabs>
        <w:jc w:val="both"/>
        <w:rPr>
          <w:rFonts w:ascii="Arial" w:hAnsi="Arial" w:cs="Arial"/>
          <w:snapToGrid w:val="0"/>
          <w:sz w:val="23"/>
          <w:szCs w:val="23"/>
        </w:rPr>
      </w:pPr>
    </w:p>
    <w:p w:rsidR="00841D39" w:rsidRPr="00D76B33" w:rsidRDefault="00841D39" w:rsidP="00841D39">
      <w:pPr>
        <w:tabs>
          <w:tab w:val="left" w:pos="717"/>
        </w:tabs>
        <w:jc w:val="both"/>
        <w:rPr>
          <w:rFonts w:ascii="Arial" w:hAnsi="Arial" w:cs="Arial"/>
          <w:snapToGrid w:val="0"/>
          <w:sz w:val="23"/>
          <w:szCs w:val="23"/>
        </w:rPr>
      </w:pPr>
      <w:r w:rsidRPr="00D76B33">
        <w:rPr>
          <w:rFonts w:ascii="Arial" w:hAnsi="Arial" w:cs="Arial"/>
          <w:snapToGrid w:val="0"/>
          <w:sz w:val="23"/>
          <w:szCs w:val="23"/>
        </w:rPr>
        <w:t xml:space="preserve">A </w:t>
      </w:r>
      <w:r w:rsidRPr="00D76B33">
        <w:rPr>
          <w:rFonts w:ascii="Arial" w:hAnsi="Arial" w:cs="Arial"/>
          <w:snapToGrid w:val="0"/>
          <w:sz w:val="23"/>
          <w:szCs w:val="23"/>
        </w:rPr>
        <w:noBreakHyphen/>
      </w:r>
      <w:r>
        <w:rPr>
          <w:rFonts w:ascii="Arial" w:hAnsi="Arial" w:cs="Arial"/>
          <w:snapToGrid w:val="0"/>
          <w:sz w:val="23"/>
          <w:szCs w:val="23"/>
        </w:rPr>
        <w:t xml:space="preserve"> </w:t>
      </w:r>
      <w:r w:rsidRPr="00D76B33">
        <w:rPr>
          <w:rFonts w:ascii="Arial" w:hAnsi="Arial" w:cs="Arial"/>
          <w:snapToGrid w:val="0"/>
          <w:sz w:val="23"/>
          <w:szCs w:val="23"/>
        </w:rPr>
        <w:t>a solicitação das detentoras para cancelamento dos preços registrados devera ser formulada com a antecedência de 30 (trinta) dias, facultada a Administração a aplicação das penalidades previstas na Cláusula VIII, caso não aceitas as razões do pedido.</w:t>
      </w:r>
    </w:p>
    <w:p w:rsidR="00841D39" w:rsidRPr="00D76B33" w:rsidRDefault="00841D39" w:rsidP="00841D39">
      <w:pPr>
        <w:tabs>
          <w:tab w:val="right" w:pos="6945"/>
        </w:tabs>
        <w:jc w:val="both"/>
        <w:rPr>
          <w:rFonts w:ascii="Arial" w:hAnsi="Arial" w:cs="Arial"/>
          <w:b/>
          <w:snapToGrid w:val="0"/>
          <w:sz w:val="23"/>
          <w:szCs w:val="23"/>
        </w:rPr>
      </w:pPr>
    </w:p>
    <w:p w:rsidR="00841D39" w:rsidRPr="00D76B33" w:rsidRDefault="00841D39" w:rsidP="00841D39">
      <w:pPr>
        <w:tabs>
          <w:tab w:val="right" w:pos="6945"/>
        </w:tabs>
        <w:jc w:val="both"/>
        <w:rPr>
          <w:rFonts w:ascii="Arial" w:hAnsi="Arial" w:cs="Arial"/>
          <w:b/>
          <w:snapToGrid w:val="0"/>
          <w:sz w:val="23"/>
          <w:szCs w:val="23"/>
        </w:rPr>
      </w:pPr>
      <w:r w:rsidRPr="00D76B33">
        <w:rPr>
          <w:rFonts w:ascii="Arial" w:hAnsi="Arial" w:cs="Arial"/>
          <w:b/>
          <w:snapToGrid w:val="0"/>
          <w:sz w:val="23"/>
          <w:szCs w:val="23"/>
        </w:rPr>
        <w:t xml:space="preserve">12 </w:t>
      </w:r>
      <w:r w:rsidRPr="00D76B33">
        <w:rPr>
          <w:rFonts w:ascii="Arial" w:hAnsi="Arial" w:cs="Arial"/>
          <w:b/>
          <w:snapToGrid w:val="0"/>
          <w:sz w:val="23"/>
          <w:szCs w:val="23"/>
        </w:rPr>
        <w:noBreakHyphen/>
        <w:t xml:space="preserve"> DA AUTORIZAÇÃO PARA PRESTAÇÃO DE SERVIÇOS</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 </w:t>
      </w:r>
      <w:r w:rsidRPr="00D76B33">
        <w:rPr>
          <w:rFonts w:ascii="Arial" w:hAnsi="Arial" w:cs="Arial"/>
          <w:b/>
          <w:snapToGrid w:val="0"/>
          <w:sz w:val="23"/>
          <w:szCs w:val="23"/>
        </w:rPr>
        <w:noBreakHyphen/>
      </w:r>
      <w:r w:rsidRPr="00D76B33">
        <w:rPr>
          <w:rFonts w:ascii="Arial" w:hAnsi="Arial" w:cs="Arial"/>
          <w:snapToGrid w:val="0"/>
          <w:sz w:val="23"/>
          <w:szCs w:val="23"/>
        </w:rPr>
        <w:t xml:space="preserve"> A execução dos serviços do objeto da presente Ata de Registro de Preços serão autorizadas, caso a caso, pelo Secretario requisitante.</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b/>
          <w:color w:val="000000"/>
          <w:sz w:val="23"/>
          <w:szCs w:val="23"/>
        </w:rPr>
      </w:pPr>
      <w:r w:rsidRPr="00D76B33">
        <w:rPr>
          <w:rFonts w:ascii="Arial" w:hAnsi="Arial" w:cs="Arial"/>
          <w:b/>
          <w:color w:val="000000"/>
          <w:sz w:val="23"/>
          <w:szCs w:val="23"/>
        </w:rPr>
        <w:t xml:space="preserve">13 </w:t>
      </w:r>
      <w:r w:rsidRPr="00D76B33">
        <w:rPr>
          <w:rFonts w:ascii="Arial" w:hAnsi="Arial" w:cs="Arial"/>
          <w:b/>
          <w:snapToGrid w:val="0"/>
          <w:sz w:val="23"/>
          <w:szCs w:val="23"/>
        </w:rPr>
        <w:noBreakHyphen/>
        <w:t xml:space="preserve"> </w:t>
      </w:r>
      <w:r w:rsidRPr="00D76B33">
        <w:rPr>
          <w:rFonts w:ascii="Arial" w:hAnsi="Arial" w:cs="Arial"/>
          <w:b/>
          <w:color w:val="000000"/>
          <w:sz w:val="23"/>
          <w:szCs w:val="23"/>
        </w:rPr>
        <w:t>DOS PREÇOS REGISTRADOS</w:t>
      </w:r>
    </w:p>
    <w:p w:rsidR="00841D39" w:rsidRPr="00D76B33" w:rsidRDefault="00841D39" w:rsidP="00841D39">
      <w:pPr>
        <w:jc w:val="both"/>
        <w:rPr>
          <w:rFonts w:ascii="Arial" w:hAnsi="Arial" w:cs="Arial"/>
          <w:color w:val="000000"/>
          <w:sz w:val="23"/>
          <w:szCs w:val="23"/>
        </w:rPr>
      </w:pPr>
    </w:p>
    <w:p w:rsidR="00841D39" w:rsidRPr="00D76B33" w:rsidRDefault="00841D39" w:rsidP="00841D39">
      <w:pPr>
        <w:jc w:val="both"/>
        <w:rPr>
          <w:rFonts w:ascii="Arial" w:hAnsi="Arial" w:cs="Arial"/>
          <w:snapToGrid w:val="0"/>
          <w:color w:val="000000"/>
          <w:sz w:val="23"/>
          <w:szCs w:val="23"/>
        </w:rPr>
      </w:pPr>
      <w:r w:rsidRPr="00D76B33">
        <w:rPr>
          <w:rFonts w:ascii="Arial" w:hAnsi="Arial" w:cs="Arial"/>
          <w:color w:val="000000"/>
          <w:sz w:val="23"/>
          <w:szCs w:val="23"/>
        </w:rPr>
        <w:t xml:space="preserve">I </w:t>
      </w:r>
      <w:r w:rsidRPr="00D76B33">
        <w:rPr>
          <w:rFonts w:ascii="Arial" w:hAnsi="Arial" w:cs="Arial"/>
          <w:b/>
          <w:snapToGrid w:val="0"/>
          <w:sz w:val="23"/>
          <w:szCs w:val="23"/>
        </w:rPr>
        <w:noBreakHyphen/>
        <w:t xml:space="preserve"> </w:t>
      </w:r>
      <w:r w:rsidRPr="00D76B33">
        <w:rPr>
          <w:rFonts w:ascii="Arial" w:hAnsi="Arial" w:cs="Arial"/>
          <w:snapToGrid w:val="0"/>
          <w:color w:val="000000"/>
          <w:sz w:val="23"/>
          <w:szCs w:val="23"/>
        </w:rPr>
        <w:t>Os preços das 03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841D39" w:rsidRDefault="00841D39" w:rsidP="00841D39">
      <w:pPr>
        <w:jc w:val="both"/>
        <w:rPr>
          <w:rFonts w:ascii="Arial" w:hAnsi="Arial" w:cs="Arial"/>
          <w:snapToGrid w:val="0"/>
          <w:sz w:val="23"/>
          <w:szCs w:val="23"/>
        </w:rPr>
      </w:pPr>
    </w:p>
    <w:p w:rsidR="00841D39" w:rsidRPr="00595640" w:rsidRDefault="00841D39" w:rsidP="00841D39">
      <w:pPr>
        <w:pStyle w:val="Ttulo2"/>
        <w:spacing w:before="0" w:after="0"/>
        <w:ind w:left="0" w:firstLine="0"/>
        <w:jc w:val="both"/>
        <w:rPr>
          <w:rFonts w:ascii="Arial" w:hAnsi="Arial"/>
          <w:i w:val="0"/>
          <w:sz w:val="23"/>
          <w:szCs w:val="23"/>
        </w:rPr>
      </w:pPr>
      <w:r w:rsidRPr="00595640">
        <w:rPr>
          <w:rFonts w:ascii="Arial" w:hAnsi="Arial"/>
          <w:i w:val="0"/>
          <w:sz w:val="23"/>
          <w:szCs w:val="23"/>
        </w:rPr>
        <w:t>CLÁUSULA 1</w:t>
      </w:r>
      <w:r>
        <w:rPr>
          <w:rFonts w:ascii="Arial" w:hAnsi="Arial"/>
          <w:i w:val="0"/>
          <w:sz w:val="23"/>
          <w:szCs w:val="23"/>
        </w:rPr>
        <w:t>4</w:t>
      </w:r>
      <w:r w:rsidRPr="00595640">
        <w:rPr>
          <w:rFonts w:ascii="Arial" w:hAnsi="Arial"/>
          <w:i w:val="0"/>
          <w:sz w:val="23"/>
          <w:szCs w:val="23"/>
        </w:rPr>
        <w:t xml:space="preserve"> – DO CUMPRIMENTO DA LEI GERAL DE PROTEÇÃO DE DADOS – LEI Nº 13.709/2018</w:t>
      </w:r>
    </w:p>
    <w:p w:rsidR="00841D39" w:rsidRPr="00595640" w:rsidRDefault="00841D39" w:rsidP="00841D39">
      <w:pPr>
        <w:pStyle w:val="Corpodetexto2"/>
        <w:spacing w:after="0" w:line="240" w:lineRule="auto"/>
        <w:jc w:val="both"/>
        <w:rPr>
          <w:rFonts w:ascii="Arial" w:hAnsi="Arial" w:cs="Arial"/>
          <w:b/>
          <w:bCs/>
          <w:sz w:val="23"/>
          <w:szCs w:val="23"/>
        </w:rPr>
      </w:pPr>
    </w:p>
    <w:p w:rsidR="00841D39" w:rsidRPr="00595640" w:rsidRDefault="00841D39" w:rsidP="00841D39">
      <w:pPr>
        <w:pStyle w:val="Corpodetexto2"/>
        <w:spacing w:after="0" w:line="240" w:lineRule="auto"/>
        <w:jc w:val="both"/>
        <w:rPr>
          <w:rFonts w:ascii="Arial" w:hAnsi="Arial" w:cs="Arial"/>
          <w:color w:val="000000"/>
          <w:sz w:val="23"/>
          <w:szCs w:val="23"/>
        </w:rPr>
      </w:pPr>
      <w:r w:rsidRPr="00595640">
        <w:rPr>
          <w:rFonts w:ascii="Arial" w:hAnsi="Arial" w:cs="Arial"/>
          <w:sz w:val="23"/>
          <w:szCs w:val="23"/>
        </w:rPr>
        <w:lastRenderedPageBreak/>
        <w:t>1</w:t>
      </w:r>
      <w:r>
        <w:rPr>
          <w:rFonts w:ascii="Arial" w:hAnsi="Arial" w:cs="Arial"/>
          <w:sz w:val="23"/>
          <w:szCs w:val="23"/>
        </w:rPr>
        <w:t>4</w:t>
      </w:r>
      <w:r w:rsidRPr="00595640">
        <w:rPr>
          <w:rFonts w:ascii="Arial" w:hAnsi="Arial" w:cs="Arial"/>
          <w:sz w:val="23"/>
          <w:szCs w:val="23"/>
        </w:rPr>
        <w:t xml:space="preserve">.1. </w:t>
      </w:r>
      <w:r w:rsidRPr="0059564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841D39" w:rsidRPr="00595640" w:rsidRDefault="00841D39" w:rsidP="00841D39">
      <w:pPr>
        <w:pStyle w:val="Corpodetexto2"/>
        <w:spacing w:after="0" w:line="240" w:lineRule="auto"/>
        <w:jc w:val="both"/>
        <w:rPr>
          <w:rFonts w:ascii="Arial" w:hAnsi="Arial" w:cs="Arial"/>
          <w:color w:val="000000"/>
          <w:sz w:val="23"/>
          <w:szCs w:val="23"/>
        </w:rPr>
      </w:pPr>
    </w:p>
    <w:p w:rsidR="00841D39" w:rsidRPr="00595640" w:rsidRDefault="00841D39" w:rsidP="00841D39">
      <w:pPr>
        <w:pStyle w:val="Corpodetexto2"/>
        <w:spacing w:after="0" w:line="240" w:lineRule="auto"/>
        <w:jc w:val="both"/>
        <w:rPr>
          <w:rFonts w:ascii="Arial" w:hAnsi="Arial" w:cs="Arial"/>
          <w:color w:val="000000"/>
          <w:sz w:val="23"/>
          <w:szCs w:val="23"/>
        </w:rPr>
      </w:pPr>
      <w:r w:rsidRPr="00595640">
        <w:rPr>
          <w:rFonts w:ascii="Arial" w:hAnsi="Arial" w:cs="Arial"/>
          <w:color w:val="000000"/>
          <w:sz w:val="23"/>
          <w:szCs w:val="23"/>
        </w:rPr>
        <w:t>1</w:t>
      </w:r>
      <w:r>
        <w:rPr>
          <w:rFonts w:ascii="Arial" w:hAnsi="Arial" w:cs="Arial"/>
          <w:color w:val="000000"/>
          <w:sz w:val="23"/>
          <w:szCs w:val="23"/>
        </w:rPr>
        <w:t>4</w:t>
      </w:r>
      <w:r w:rsidRPr="0059564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841D39" w:rsidRPr="00595640" w:rsidRDefault="00841D39" w:rsidP="00841D39">
      <w:pPr>
        <w:pStyle w:val="Corpodetexto2"/>
        <w:spacing w:after="0" w:line="240" w:lineRule="auto"/>
        <w:jc w:val="both"/>
        <w:rPr>
          <w:rFonts w:ascii="Arial" w:hAnsi="Arial" w:cs="Arial"/>
          <w:color w:val="000000"/>
          <w:sz w:val="23"/>
          <w:szCs w:val="23"/>
        </w:rPr>
      </w:pPr>
    </w:p>
    <w:p w:rsidR="00841D39" w:rsidRPr="00595640" w:rsidRDefault="00841D39" w:rsidP="00841D39">
      <w:pPr>
        <w:pStyle w:val="Corpodetexto2"/>
        <w:spacing w:after="0" w:line="240" w:lineRule="auto"/>
        <w:jc w:val="both"/>
        <w:rPr>
          <w:rFonts w:ascii="Arial" w:hAnsi="Arial" w:cs="Arial"/>
          <w:color w:val="000000"/>
          <w:sz w:val="23"/>
          <w:szCs w:val="23"/>
        </w:rPr>
      </w:pPr>
      <w:r w:rsidRPr="00595640">
        <w:rPr>
          <w:rFonts w:ascii="Arial" w:hAnsi="Arial" w:cs="Arial"/>
          <w:color w:val="000000"/>
          <w:sz w:val="23"/>
          <w:szCs w:val="23"/>
        </w:rPr>
        <w:t>1</w:t>
      </w:r>
      <w:r>
        <w:rPr>
          <w:rFonts w:ascii="Arial" w:hAnsi="Arial" w:cs="Arial"/>
          <w:color w:val="000000"/>
          <w:sz w:val="23"/>
          <w:szCs w:val="23"/>
        </w:rPr>
        <w:t>4</w:t>
      </w:r>
      <w:r w:rsidRPr="0059564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841D39" w:rsidRPr="00595640" w:rsidRDefault="00841D39" w:rsidP="00841D39">
      <w:pPr>
        <w:pStyle w:val="Corpodetexto2"/>
        <w:spacing w:after="0" w:line="240" w:lineRule="auto"/>
        <w:jc w:val="both"/>
        <w:rPr>
          <w:rFonts w:ascii="Arial" w:hAnsi="Arial" w:cs="Arial"/>
          <w:color w:val="000000"/>
          <w:sz w:val="23"/>
          <w:szCs w:val="23"/>
        </w:rPr>
      </w:pPr>
    </w:p>
    <w:p w:rsidR="00841D39" w:rsidRPr="00595640" w:rsidRDefault="00841D39" w:rsidP="00841D39">
      <w:pPr>
        <w:pStyle w:val="Corpodetexto2"/>
        <w:spacing w:after="0" w:line="240" w:lineRule="auto"/>
        <w:jc w:val="both"/>
        <w:rPr>
          <w:rFonts w:ascii="Arial" w:hAnsi="Arial" w:cs="Arial"/>
          <w:color w:val="000000"/>
          <w:sz w:val="23"/>
          <w:szCs w:val="23"/>
        </w:rPr>
      </w:pPr>
      <w:r>
        <w:rPr>
          <w:rFonts w:ascii="Arial" w:hAnsi="Arial" w:cs="Arial"/>
          <w:color w:val="000000"/>
          <w:sz w:val="23"/>
          <w:szCs w:val="23"/>
        </w:rPr>
        <w:t>14</w:t>
      </w:r>
      <w:r w:rsidRPr="0059564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841D39" w:rsidRPr="00595640" w:rsidRDefault="00841D39" w:rsidP="00841D39">
      <w:pPr>
        <w:pStyle w:val="Corpodetexto2"/>
        <w:spacing w:after="0" w:line="240" w:lineRule="auto"/>
        <w:jc w:val="both"/>
        <w:rPr>
          <w:rFonts w:ascii="Arial" w:hAnsi="Arial" w:cs="Arial"/>
          <w:color w:val="000000"/>
          <w:sz w:val="23"/>
          <w:szCs w:val="23"/>
        </w:rPr>
      </w:pPr>
    </w:p>
    <w:p w:rsidR="00841D39" w:rsidRPr="00595640" w:rsidRDefault="00841D39" w:rsidP="00841D39">
      <w:pPr>
        <w:pStyle w:val="Corpodetexto2"/>
        <w:spacing w:after="0" w:line="240" w:lineRule="auto"/>
        <w:jc w:val="both"/>
        <w:rPr>
          <w:rFonts w:ascii="Arial" w:hAnsi="Arial" w:cs="Arial"/>
          <w:color w:val="000000"/>
          <w:sz w:val="23"/>
          <w:szCs w:val="23"/>
        </w:rPr>
      </w:pPr>
      <w:r>
        <w:rPr>
          <w:rFonts w:ascii="Arial" w:hAnsi="Arial" w:cs="Arial"/>
          <w:color w:val="000000"/>
          <w:sz w:val="23"/>
          <w:szCs w:val="23"/>
        </w:rPr>
        <w:t>14</w:t>
      </w:r>
      <w:r w:rsidRPr="00595640">
        <w:rPr>
          <w:rFonts w:ascii="Arial" w:hAnsi="Arial" w:cs="Arial"/>
          <w:color w:val="000000"/>
          <w:sz w:val="23"/>
          <w:szCs w:val="23"/>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841D39" w:rsidRPr="00595640" w:rsidRDefault="00841D39" w:rsidP="00841D39">
      <w:pPr>
        <w:pStyle w:val="Corpodetexto2"/>
        <w:spacing w:after="0" w:line="240" w:lineRule="auto"/>
        <w:jc w:val="both"/>
        <w:rPr>
          <w:rFonts w:ascii="Arial" w:hAnsi="Arial" w:cs="Arial"/>
          <w:color w:val="000000"/>
          <w:sz w:val="23"/>
          <w:szCs w:val="23"/>
        </w:rPr>
      </w:pPr>
    </w:p>
    <w:p w:rsidR="00841D39" w:rsidRPr="00595640" w:rsidRDefault="00841D39" w:rsidP="00841D39">
      <w:pPr>
        <w:pStyle w:val="Corpodetexto2"/>
        <w:spacing w:after="0" w:line="240" w:lineRule="auto"/>
        <w:jc w:val="both"/>
        <w:rPr>
          <w:rFonts w:ascii="Arial" w:hAnsi="Arial" w:cs="Arial"/>
          <w:color w:val="000000"/>
          <w:sz w:val="23"/>
          <w:szCs w:val="23"/>
        </w:rPr>
      </w:pPr>
      <w:r>
        <w:rPr>
          <w:rFonts w:ascii="Arial" w:hAnsi="Arial" w:cs="Arial"/>
          <w:color w:val="000000"/>
          <w:sz w:val="23"/>
          <w:szCs w:val="23"/>
        </w:rPr>
        <w:t>14</w:t>
      </w:r>
      <w:r w:rsidRPr="0059564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841D39" w:rsidRPr="00595640" w:rsidRDefault="00841D39" w:rsidP="00841D39">
      <w:pPr>
        <w:jc w:val="both"/>
        <w:rPr>
          <w:rFonts w:ascii="Arial" w:hAnsi="Arial" w:cs="Arial"/>
          <w:color w:val="000000"/>
          <w:sz w:val="23"/>
          <w:szCs w:val="23"/>
        </w:rPr>
      </w:pPr>
    </w:p>
    <w:p w:rsidR="00841D39" w:rsidRPr="00595640" w:rsidRDefault="00841D39" w:rsidP="00841D39">
      <w:pPr>
        <w:jc w:val="both"/>
        <w:rPr>
          <w:rFonts w:ascii="Arial" w:hAnsi="Arial" w:cs="Arial"/>
          <w:color w:val="000000"/>
          <w:sz w:val="23"/>
          <w:szCs w:val="23"/>
        </w:rPr>
      </w:pPr>
    </w:p>
    <w:p w:rsidR="00841D39" w:rsidRPr="00595640" w:rsidRDefault="00841D39" w:rsidP="00841D39">
      <w:pPr>
        <w:jc w:val="both"/>
        <w:rPr>
          <w:rFonts w:ascii="Arial" w:hAnsi="Arial" w:cs="Arial"/>
          <w:sz w:val="23"/>
          <w:szCs w:val="23"/>
        </w:rPr>
      </w:pPr>
      <w:r w:rsidRPr="00595640">
        <w:rPr>
          <w:rFonts w:ascii="Arial" w:hAnsi="Arial" w:cs="Arial"/>
          <w:b/>
          <w:bCs/>
          <w:sz w:val="23"/>
          <w:szCs w:val="23"/>
        </w:rPr>
        <w:t>CLÁUSULA 1</w:t>
      </w:r>
      <w:r>
        <w:rPr>
          <w:rFonts w:ascii="Arial" w:hAnsi="Arial" w:cs="Arial"/>
          <w:b/>
          <w:bCs/>
          <w:sz w:val="23"/>
          <w:szCs w:val="23"/>
        </w:rPr>
        <w:t>5</w:t>
      </w:r>
      <w:r w:rsidRPr="00595640">
        <w:rPr>
          <w:rFonts w:ascii="Arial" w:hAnsi="Arial" w:cs="Arial"/>
          <w:b/>
          <w:bCs/>
          <w:sz w:val="23"/>
          <w:szCs w:val="23"/>
        </w:rPr>
        <w:t xml:space="preserve"> – DO CUMPRIMENTO A LEI ANTICORRUPÇÃO (LEI 12.846/2013).</w:t>
      </w:r>
    </w:p>
    <w:p w:rsidR="00841D39" w:rsidRPr="00595640" w:rsidRDefault="00841D39" w:rsidP="00841D39">
      <w:pPr>
        <w:jc w:val="both"/>
        <w:rPr>
          <w:rFonts w:ascii="Arial" w:hAnsi="Arial" w:cs="Arial"/>
          <w:sz w:val="23"/>
          <w:szCs w:val="23"/>
        </w:rPr>
      </w:pPr>
    </w:p>
    <w:p w:rsidR="00841D39" w:rsidRPr="00595640" w:rsidRDefault="00841D39" w:rsidP="00841D39">
      <w:pPr>
        <w:jc w:val="both"/>
        <w:rPr>
          <w:rFonts w:ascii="Arial" w:hAnsi="Arial" w:cs="Arial"/>
          <w:color w:val="000000"/>
          <w:sz w:val="23"/>
          <w:szCs w:val="23"/>
        </w:rPr>
      </w:pPr>
      <w:r w:rsidRPr="00595640">
        <w:rPr>
          <w:rFonts w:ascii="Arial" w:hAnsi="Arial" w:cs="Arial"/>
          <w:sz w:val="23"/>
          <w:szCs w:val="23"/>
        </w:rPr>
        <w:t>1</w:t>
      </w:r>
      <w:r>
        <w:rPr>
          <w:rFonts w:ascii="Arial" w:hAnsi="Arial" w:cs="Arial"/>
          <w:sz w:val="23"/>
          <w:szCs w:val="23"/>
        </w:rPr>
        <w:t>5</w:t>
      </w:r>
      <w:r w:rsidRPr="00595640">
        <w:rPr>
          <w:rFonts w:ascii="Arial" w:hAnsi="Arial" w:cs="Arial"/>
          <w:sz w:val="23"/>
          <w:szCs w:val="23"/>
        </w:rPr>
        <w:t xml:space="preserve">.1. </w:t>
      </w:r>
      <w:r w:rsidRPr="0059564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841D39" w:rsidRPr="00595640" w:rsidRDefault="00841D39" w:rsidP="00841D39">
      <w:pPr>
        <w:jc w:val="both"/>
        <w:rPr>
          <w:rFonts w:ascii="Arial" w:hAnsi="Arial" w:cs="Arial"/>
          <w:color w:val="000000"/>
          <w:sz w:val="23"/>
          <w:szCs w:val="23"/>
        </w:rPr>
      </w:pPr>
    </w:p>
    <w:p w:rsidR="00841D39" w:rsidRPr="00595640" w:rsidRDefault="00841D39" w:rsidP="00841D39">
      <w:pPr>
        <w:jc w:val="both"/>
        <w:rPr>
          <w:rFonts w:ascii="Arial" w:hAnsi="Arial" w:cs="Arial"/>
          <w:color w:val="000000"/>
          <w:sz w:val="23"/>
          <w:szCs w:val="23"/>
        </w:rPr>
      </w:pPr>
      <w:r>
        <w:rPr>
          <w:rFonts w:ascii="Arial" w:hAnsi="Arial" w:cs="Arial"/>
          <w:color w:val="000000"/>
          <w:sz w:val="23"/>
          <w:szCs w:val="23"/>
        </w:rPr>
        <w:t>15</w:t>
      </w:r>
      <w:r w:rsidRPr="00595640">
        <w:rPr>
          <w:rFonts w:ascii="Arial" w:hAnsi="Arial" w:cs="Arial"/>
          <w:color w:val="000000"/>
          <w:sz w:val="23"/>
          <w:szCs w:val="23"/>
        </w:rPr>
        <w:t xml:space="preserve">.2.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w:t>
      </w:r>
      <w:r w:rsidRPr="00595640">
        <w:rPr>
          <w:rFonts w:ascii="Arial" w:hAnsi="Arial" w:cs="Arial"/>
          <w:color w:val="000000"/>
          <w:sz w:val="23"/>
          <w:szCs w:val="23"/>
        </w:rPr>
        <w:lastRenderedPageBreak/>
        <w:t>agente ou do governo, ou para assegurar qualquer vantagem indevida, ou direcionar negócios para, qualquer pessoa, e que violem a Lei Anticorrupção.</w:t>
      </w:r>
    </w:p>
    <w:p w:rsidR="00841D39" w:rsidRPr="00595640" w:rsidRDefault="00841D39" w:rsidP="00841D39">
      <w:pPr>
        <w:pStyle w:val="PargrafodaLista"/>
        <w:ind w:left="1080"/>
        <w:jc w:val="both"/>
        <w:rPr>
          <w:rFonts w:ascii="Arial" w:hAnsi="Arial" w:cs="Arial"/>
          <w:color w:val="000000"/>
          <w:sz w:val="23"/>
          <w:szCs w:val="23"/>
        </w:rPr>
      </w:pPr>
    </w:p>
    <w:p w:rsidR="00841D39" w:rsidRPr="00595640" w:rsidRDefault="00841D39" w:rsidP="00841D39">
      <w:pPr>
        <w:jc w:val="both"/>
        <w:rPr>
          <w:rFonts w:ascii="Arial" w:hAnsi="Arial" w:cs="Arial"/>
          <w:color w:val="000000"/>
          <w:sz w:val="23"/>
          <w:szCs w:val="23"/>
        </w:rPr>
      </w:pPr>
      <w:r w:rsidRPr="00595640">
        <w:rPr>
          <w:rFonts w:ascii="Arial" w:hAnsi="Arial" w:cs="Arial"/>
          <w:color w:val="000000"/>
          <w:sz w:val="23"/>
          <w:szCs w:val="23"/>
        </w:rPr>
        <w:t>1</w:t>
      </w:r>
      <w:r>
        <w:rPr>
          <w:rFonts w:ascii="Arial" w:hAnsi="Arial" w:cs="Arial"/>
          <w:color w:val="000000"/>
          <w:sz w:val="23"/>
          <w:szCs w:val="23"/>
        </w:rPr>
        <w:t>5</w:t>
      </w:r>
      <w:r w:rsidRPr="0059564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841D39"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p>
    <w:p w:rsidR="00841D39" w:rsidRPr="00D76B33" w:rsidRDefault="00841D39" w:rsidP="00841D39">
      <w:pPr>
        <w:tabs>
          <w:tab w:val="right" w:pos="3704"/>
        </w:tabs>
        <w:jc w:val="both"/>
        <w:rPr>
          <w:rFonts w:ascii="Arial" w:hAnsi="Arial" w:cs="Arial"/>
          <w:b/>
          <w:snapToGrid w:val="0"/>
          <w:sz w:val="23"/>
          <w:szCs w:val="23"/>
        </w:rPr>
      </w:pPr>
      <w:r>
        <w:rPr>
          <w:rFonts w:ascii="Arial" w:hAnsi="Arial" w:cs="Arial"/>
          <w:b/>
          <w:snapToGrid w:val="0"/>
          <w:sz w:val="23"/>
          <w:szCs w:val="23"/>
        </w:rPr>
        <w:t>16</w:t>
      </w:r>
      <w:r w:rsidRPr="00D76B33">
        <w:rPr>
          <w:rFonts w:ascii="Arial" w:hAnsi="Arial" w:cs="Arial"/>
          <w:b/>
          <w:snapToGrid w:val="0"/>
          <w:sz w:val="23"/>
          <w:szCs w:val="23"/>
        </w:rPr>
        <w:t xml:space="preserve"> </w:t>
      </w:r>
      <w:r w:rsidRPr="00D76B33">
        <w:rPr>
          <w:rFonts w:ascii="Arial" w:hAnsi="Arial" w:cs="Arial"/>
          <w:b/>
          <w:snapToGrid w:val="0"/>
          <w:sz w:val="23"/>
          <w:szCs w:val="23"/>
        </w:rPr>
        <w:noBreakHyphen/>
        <w:t xml:space="preserve"> DAS DISPOSIÇÕES FINAIS</w:t>
      </w:r>
    </w:p>
    <w:p w:rsidR="00841D39" w:rsidRPr="00D76B33" w:rsidRDefault="00841D39" w:rsidP="00841D39">
      <w:pPr>
        <w:pStyle w:val="Corpodetexto"/>
        <w:tabs>
          <w:tab w:val="left" w:pos="50"/>
          <w:tab w:val="right" w:leader="dot" w:pos="8981"/>
          <w:tab w:val="right" w:pos="9111"/>
        </w:tabs>
        <w:jc w:val="both"/>
        <w:rPr>
          <w:rFonts w:ascii="Arial" w:hAnsi="Arial" w:cs="Arial"/>
          <w:sz w:val="23"/>
          <w:szCs w:val="23"/>
        </w:rPr>
      </w:pPr>
    </w:p>
    <w:p w:rsidR="00841D39" w:rsidRPr="00D76B33" w:rsidRDefault="00841D39" w:rsidP="00841D39">
      <w:pPr>
        <w:pStyle w:val="Corpodetexto"/>
        <w:tabs>
          <w:tab w:val="left" w:pos="50"/>
          <w:tab w:val="right" w:leader="dot" w:pos="8981"/>
          <w:tab w:val="right" w:pos="9111"/>
        </w:tabs>
        <w:jc w:val="both"/>
        <w:rPr>
          <w:rFonts w:ascii="Arial" w:hAnsi="Arial" w:cs="Arial"/>
          <w:sz w:val="23"/>
          <w:szCs w:val="23"/>
        </w:rPr>
      </w:pPr>
      <w:r w:rsidRPr="00D76B33">
        <w:rPr>
          <w:rFonts w:ascii="Arial" w:hAnsi="Arial" w:cs="Arial"/>
          <w:sz w:val="23"/>
          <w:szCs w:val="23"/>
        </w:rPr>
        <w:t xml:space="preserve">I </w:t>
      </w:r>
      <w:r w:rsidRPr="00D76B33">
        <w:rPr>
          <w:rFonts w:ascii="Arial" w:hAnsi="Arial" w:cs="Arial"/>
          <w:b/>
          <w:snapToGrid w:val="0"/>
          <w:sz w:val="23"/>
          <w:szCs w:val="23"/>
        </w:rPr>
        <w:noBreakHyphen/>
      </w:r>
      <w:r>
        <w:rPr>
          <w:rFonts w:ascii="Arial" w:hAnsi="Arial" w:cs="Arial"/>
          <w:b/>
          <w:snapToGrid w:val="0"/>
          <w:sz w:val="23"/>
          <w:szCs w:val="23"/>
        </w:rPr>
        <w:t xml:space="preserve"> </w:t>
      </w:r>
      <w:r w:rsidRPr="00D76B33">
        <w:rPr>
          <w:rFonts w:ascii="Arial" w:hAnsi="Arial" w:cs="Arial"/>
          <w:sz w:val="23"/>
          <w:szCs w:val="23"/>
        </w:rPr>
        <w:t xml:space="preserve">Integram esta Ata, o edital do Pregão nº </w:t>
      </w:r>
      <w:r>
        <w:rPr>
          <w:rFonts w:ascii="Arial" w:hAnsi="Arial" w:cs="Arial"/>
          <w:sz w:val="23"/>
          <w:szCs w:val="23"/>
        </w:rPr>
        <w:t>001</w:t>
      </w:r>
      <w:r w:rsidRPr="00D76B33">
        <w:rPr>
          <w:rFonts w:ascii="Arial" w:hAnsi="Arial" w:cs="Arial"/>
          <w:sz w:val="23"/>
          <w:szCs w:val="23"/>
        </w:rPr>
        <w:t>/</w:t>
      </w:r>
      <w:r>
        <w:rPr>
          <w:rFonts w:ascii="Arial" w:hAnsi="Arial" w:cs="Arial"/>
          <w:sz w:val="23"/>
          <w:szCs w:val="23"/>
        </w:rPr>
        <w:t>2023</w:t>
      </w:r>
      <w:r w:rsidRPr="00D76B33">
        <w:rPr>
          <w:rFonts w:ascii="Arial" w:hAnsi="Arial" w:cs="Arial"/>
          <w:sz w:val="23"/>
          <w:szCs w:val="23"/>
        </w:rPr>
        <w:t xml:space="preserve"> e as propostas das empresas classificadas no certame supra-numerado.</w:t>
      </w:r>
    </w:p>
    <w:p w:rsidR="00841D39" w:rsidRPr="00D76B33" w:rsidRDefault="00841D39" w:rsidP="00841D39">
      <w:pPr>
        <w:pStyle w:val="Corpodetexto"/>
        <w:tabs>
          <w:tab w:val="left" w:pos="50"/>
          <w:tab w:val="right" w:leader="dot" w:pos="8981"/>
          <w:tab w:val="right" w:pos="9111"/>
        </w:tabs>
        <w:jc w:val="both"/>
        <w:rPr>
          <w:rFonts w:ascii="Arial" w:hAnsi="Arial" w:cs="Arial"/>
          <w:sz w:val="23"/>
          <w:szCs w:val="23"/>
        </w:rPr>
      </w:pPr>
      <w:r w:rsidRPr="00D76B33">
        <w:rPr>
          <w:rFonts w:ascii="Arial" w:hAnsi="Arial" w:cs="Arial"/>
          <w:sz w:val="23"/>
          <w:szCs w:val="23"/>
        </w:rPr>
        <w:t xml:space="preserve">II </w:t>
      </w:r>
      <w:r w:rsidRPr="00D76B33">
        <w:rPr>
          <w:rFonts w:ascii="Arial" w:hAnsi="Arial" w:cs="Arial"/>
          <w:b/>
          <w:snapToGrid w:val="0"/>
          <w:sz w:val="23"/>
          <w:szCs w:val="23"/>
        </w:rPr>
        <w:noBreakHyphen/>
        <w:t xml:space="preserve"> </w:t>
      </w:r>
      <w:r w:rsidRPr="00D76B33">
        <w:rPr>
          <w:rFonts w:ascii="Arial" w:hAnsi="Arial" w:cs="Arial"/>
          <w:sz w:val="23"/>
          <w:szCs w:val="23"/>
        </w:rPr>
        <w:t>Fica eleito o foro desta Comarca de Pará de Minas/MG para dirimir quaisquer questões decorrentes da utilização da presente Ata.</w:t>
      </w:r>
    </w:p>
    <w:p w:rsidR="00841D39" w:rsidRPr="00D76B33" w:rsidRDefault="00841D39" w:rsidP="00841D39">
      <w:pPr>
        <w:jc w:val="both"/>
        <w:rPr>
          <w:rFonts w:ascii="Arial" w:hAnsi="Arial" w:cs="Arial"/>
          <w:snapToGrid w:val="0"/>
          <w:sz w:val="23"/>
          <w:szCs w:val="23"/>
        </w:rPr>
      </w:pPr>
      <w:r w:rsidRPr="00D76B33">
        <w:rPr>
          <w:rFonts w:ascii="Arial" w:hAnsi="Arial" w:cs="Arial"/>
          <w:snapToGrid w:val="0"/>
          <w:sz w:val="23"/>
          <w:szCs w:val="23"/>
        </w:rPr>
        <w:t xml:space="preserve">III </w:t>
      </w:r>
      <w:r w:rsidRPr="00D76B33">
        <w:rPr>
          <w:rFonts w:ascii="Arial" w:hAnsi="Arial" w:cs="Arial"/>
          <w:b/>
          <w:snapToGrid w:val="0"/>
          <w:sz w:val="23"/>
          <w:szCs w:val="23"/>
        </w:rPr>
        <w:noBreakHyphen/>
      </w:r>
      <w:r w:rsidRPr="00D76B33">
        <w:rPr>
          <w:rFonts w:ascii="Arial" w:hAnsi="Arial" w:cs="Arial"/>
          <w:snapToGrid w:val="0"/>
          <w:sz w:val="23"/>
          <w:szCs w:val="23"/>
        </w:rPr>
        <w:t xml:space="preserve"> Os casos omissos serão resolvidos de acordo com a Lei Federal 8.666/93, Lei 10.520/02 e demais normas aplicáveis. Subsidiariamente, aplicar-se-ão os princípios gerais de Direito.</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center"/>
        <w:rPr>
          <w:rFonts w:ascii="Arial" w:hAnsi="Arial" w:cs="Arial"/>
          <w:snapToGrid w:val="0"/>
          <w:sz w:val="23"/>
          <w:szCs w:val="23"/>
        </w:rPr>
      </w:pPr>
      <w:r w:rsidRPr="00D76B33">
        <w:rPr>
          <w:rFonts w:ascii="Arial" w:hAnsi="Arial" w:cs="Arial"/>
          <w:snapToGrid w:val="0"/>
          <w:sz w:val="23"/>
          <w:szCs w:val="23"/>
        </w:rPr>
        <w:t>Pequi/MG, __ de _______ de</w:t>
      </w:r>
      <w:r>
        <w:rPr>
          <w:rFonts w:ascii="Arial" w:hAnsi="Arial" w:cs="Arial"/>
          <w:snapToGrid w:val="0"/>
          <w:sz w:val="23"/>
          <w:szCs w:val="23"/>
        </w:rPr>
        <w:t xml:space="preserve"> 2023</w:t>
      </w:r>
      <w:r w:rsidRPr="00D76B33">
        <w:rPr>
          <w:rFonts w:ascii="Arial" w:hAnsi="Arial" w:cs="Arial"/>
          <w:snapToGrid w:val="0"/>
          <w:sz w:val="23"/>
          <w:szCs w:val="23"/>
        </w:rPr>
        <w:t>.</w:t>
      </w: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both"/>
        <w:rPr>
          <w:rFonts w:ascii="Arial" w:hAnsi="Arial" w:cs="Arial"/>
          <w:snapToGrid w:val="0"/>
          <w:sz w:val="23"/>
          <w:szCs w:val="23"/>
        </w:rPr>
      </w:pPr>
    </w:p>
    <w:p w:rsidR="00841D39" w:rsidRPr="00D76B33" w:rsidRDefault="00841D39" w:rsidP="00841D39">
      <w:pPr>
        <w:jc w:val="center"/>
        <w:rPr>
          <w:rFonts w:ascii="Arial" w:hAnsi="Arial" w:cs="Arial"/>
          <w:snapToGrid w:val="0"/>
          <w:sz w:val="23"/>
          <w:szCs w:val="23"/>
        </w:rPr>
      </w:pPr>
      <w:r w:rsidRPr="00D76B33">
        <w:rPr>
          <w:rFonts w:ascii="Arial" w:hAnsi="Arial" w:cs="Arial"/>
          <w:snapToGrid w:val="0"/>
          <w:sz w:val="23"/>
          <w:szCs w:val="23"/>
        </w:rPr>
        <w:t>Prefeito Municipal de Pequi</w:t>
      </w:r>
    </w:p>
    <w:p w:rsidR="00841D39" w:rsidRPr="00D76B33" w:rsidRDefault="00841D39" w:rsidP="00841D39">
      <w:pPr>
        <w:jc w:val="center"/>
        <w:rPr>
          <w:rFonts w:ascii="Arial" w:hAnsi="Arial" w:cs="Arial"/>
          <w:snapToGrid w:val="0"/>
          <w:sz w:val="23"/>
          <w:szCs w:val="23"/>
        </w:rPr>
      </w:pPr>
    </w:p>
    <w:p w:rsidR="00841D39" w:rsidRPr="00D76B33" w:rsidRDefault="00841D39" w:rsidP="00841D39">
      <w:pPr>
        <w:jc w:val="center"/>
        <w:rPr>
          <w:rFonts w:ascii="Arial" w:hAnsi="Arial" w:cs="Arial"/>
          <w:snapToGrid w:val="0"/>
          <w:sz w:val="23"/>
          <w:szCs w:val="23"/>
        </w:rPr>
      </w:pPr>
    </w:p>
    <w:p w:rsidR="00841D39" w:rsidRPr="00D76B33" w:rsidRDefault="00841D39" w:rsidP="00841D39">
      <w:pPr>
        <w:jc w:val="center"/>
        <w:rPr>
          <w:rFonts w:ascii="Arial" w:hAnsi="Arial" w:cs="Arial"/>
          <w:snapToGrid w:val="0"/>
          <w:sz w:val="23"/>
          <w:szCs w:val="23"/>
        </w:rPr>
      </w:pPr>
      <w:r w:rsidRPr="00D76B33">
        <w:rPr>
          <w:rFonts w:ascii="Arial" w:hAnsi="Arial" w:cs="Arial"/>
          <w:snapToGrid w:val="0"/>
          <w:sz w:val="23"/>
          <w:szCs w:val="23"/>
        </w:rPr>
        <w:t>Licitante</w:t>
      </w:r>
    </w:p>
    <w:p w:rsidR="00841D39" w:rsidRPr="00D76B33" w:rsidRDefault="00841D39" w:rsidP="00841D39">
      <w:pPr>
        <w:pStyle w:val="p5"/>
        <w:spacing w:line="240" w:lineRule="auto"/>
        <w:ind w:left="0" w:firstLine="0"/>
        <w:rPr>
          <w:rFonts w:ascii="Arial" w:hAnsi="Arial" w:cs="Arial"/>
          <w:sz w:val="23"/>
          <w:szCs w:val="23"/>
        </w:rPr>
      </w:pPr>
    </w:p>
    <w:p w:rsidR="00841D39" w:rsidRPr="00D76B33" w:rsidRDefault="00841D39" w:rsidP="00841D39">
      <w:pPr>
        <w:pStyle w:val="p5"/>
        <w:spacing w:line="240" w:lineRule="auto"/>
        <w:ind w:left="0" w:firstLine="0"/>
        <w:rPr>
          <w:rFonts w:ascii="Arial" w:hAnsi="Arial" w:cs="Arial"/>
          <w:sz w:val="23"/>
          <w:szCs w:val="23"/>
        </w:rPr>
      </w:pPr>
    </w:p>
    <w:p w:rsidR="00841D39" w:rsidRPr="00D76B33" w:rsidRDefault="00841D39" w:rsidP="00841D39">
      <w:pPr>
        <w:pStyle w:val="p5"/>
        <w:spacing w:line="240" w:lineRule="auto"/>
        <w:ind w:left="0" w:firstLine="0"/>
        <w:rPr>
          <w:rFonts w:ascii="Arial" w:hAnsi="Arial" w:cs="Arial"/>
          <w:sz w:val="23"/>
          <w:szCs w:val="23"/>
        </w:rPr>
      </w:pPr>
    </w:p>
    <w:p w:rsidR="00841D39" w:rsidRPr="00D76B33" w:rsidRDefault="00841D39" w:rsidP="00841D39">
      <w:pPr>
        <w:pStyle w:val="Corpodetexto"/>
        <w:spacing w:after="0" w:line="240" w:lineRule="auto"/>
        <w:rPr>
          <w:rFonts w:ascii="Arial" w:hAnsi="Arial" w:cs="Arial"/>
          <w:color w:val="auto"/>
          <w:sz w:val="23"/>
          <w:szCs w:val="23"/>
        </w:rPr>
      </w:pPr>
    </w:p>
    <w:p w:rsidR="00AE0DDB" w:rsidRPr="00FB088E" w:rsidRDefault="00AE0DDB" w:rsidP="00AE0DDB">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E0DDB" w:rsidRPr="00FB088E" w:rsidRDefault="00AE0DDB" w:rsidP="00AE0DDB">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E0DDB" w:rsidRPr="00FB088E" w:rsidRDefault="00AE0DDB" w:rsidP="00AE0DDB">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AE0DDB" w:rsidRPr="00FB088E" w:rsidRDefault="00AE0DDB" w:rsidP="00AE0DDB">
      <w:pPr>
        <w:pStyle w:val="p5"/>
        <w:spacing w:line="240" w:lineRule="auto"/>
        <w:ind w:left="0" w:firstLine="0"/>
        <w:jc w:val="center"/>
        <w:rPr>
          <w:rFonts w:ascii="Arial" w:hAnsi="Arial" w:cs="Arial"/>
          <w:b/>
          <w:bCs/>
          <w:sz w:val="22"/>
          <w:szCs w:val="22"/>
        </w:rPr>
      </w:pPr>
    </w:p>
    <w:p w:rsidR="00AE0DDB" w:rsidRPr="00FB088E" w:rsidRDefault="00841D39" w:rsidP="00AE0DDB">
      <w:pPr>
        <w:pStyle w:val="p5"/>
        <w:spacing w:line="240" w:lineRule="auto"/>
        <w:ind w:left="0" w:firstLine="0"/>
        <w:jc w:val="center"/>
        <w:rPr>
          <w:rFonts w:ascii="Arial" w:hAnsi="Arial" w:cs="Arial"/>
          <w:b/>
          <w:bCs/>
          <w:sz w:val="22"/>
          <w:szCs w:val="22"/>
        </w:rPr>
      </w:pPr>
      <w:r>
        <w:rPr>
          <w:rFonts w:ascii="Arial" w:hAnsi="Arial" w:cs="Arial"/>
          <w:b/>
          <w:bCs/>
          <w:sz w:val="22"/>
          <w:szCs w:val="22"/>
        </w:rPr>
        <w:t>ANEXO IX</w:t>
      </w: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jc w:val="both"/>
        <w:rPr>
          <w:rFonts w:ascii="Arial" w:hAnsi="Arial" w:cs="Arial"/>
          <w:b/>
          <w:bCs/>
          <w:sz w:val="22"/>
          <w:szCs w:val="22"/>
        </w:rPr>
      </w:pPr>
      <w:r w:rsidRPr="00FB088E">
        <w:rPr>
          <w:rFonts w:ascii="Arial" w:hAnsi="Arial" w:cs="Arial"/>
          <w:b/>
          <w:bCs/>
          <w:sz w:val="22"/>
          <w:szCs w:val="22"/>
        </w:rPr>
        <w:t>MODELO DE DECLARAÇÃO DE CUMPRIMENTO DA LEI GERAL DE PROTEÇÃO DE DADOS - LEI N. 13.709/2018</w:t>
      </w: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pStyle w:val="Textoembloco"/>
        <w:spacing w:before="0" w:after="0"/>
        <w:ind w:left="0" w:right="0"/>
        <w:rPr>
          <w:sz w:val="22"/>
          <w:szCs w:val="22"/>
        </w:rPr>
      </w:pPr>
      <w:r w:rsidRPr="00FB088E">
        <w:rPr>
          <w:sz w:val="22"/>
          <w:szCs w:val="22"/>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E0DDB" w:rsidRPr="00FB088E" w:rsidRDefault="00AE0DDB" w:rsidP="00AE0DDB">
      <w:pPr>
        <w:autoSpaceDE w:val="0"/>
        <w:autoSpaceDN w:val="0"/>
        <w:adjustRightInd w:val="0"/>
        <w:jc w:val="both"/>
        <w:rPr>
          <w:rFonts w:ascii="Arial" w:hAnsi="Arial" w:cs="Arial"/>
          <w:color w:val="000000"/>
          <w:sz w:val="22"/>
          <w:szCs w:val="22"/>
        </w:rPr>
      </w:pP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E0DDB" w:rsidRPr="00FB088E" w:rsidRDefault="00AE0DDB" w:rsidP="00AE0DDB">
      <w:pPr>
        <w:autoSpaceDE w:val="0"/>
        <w:autoSpaceDN w:val="0"/>
        <w:adjustRightInd w:val="0"/>
        <w:jc w:val="both"/>
        <w:rPr>
          <w:rFonts w:ascii="Arial" w:hAnsi="Arial" w:cs="Arial"/>
          <w:color w:val="000000"/>
          <w:sz w:val="22"/>
          <w:szCs w:val="22"/>
        </w:rPr>
      </w:pP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E0DDB" w:rsidRPr="00FB088E" w:rsidRDefault="00AE0DDB" w:rsidP="00AE0DDB">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jc w:val="center"/>
        <w:rPr>
          <w:rFonts w:ascii="Arial" w:hAnsi="Arial" w:cs="Arial"/>
          <w:b/>
          <w:bCs/>
          <w:sz w:val="22"/>
          <w:szCs w:val="22"/>
        </w:rPr>
      </w:pPr>
    </w:p>
    <w:p w:rsidR="00AE0DDB" w:rsidRPr="00FB088E" w:rsidRDefault="00AE0DDB" w:rsidP="00AE0DDB">
      <w:pPr>
        <w:jc w:val="center"/>
        <w:rPr>
          <w:rFonts w:ascii="Arial" w:hAnsi="Arial" w:cs="Arial"/>
          <w:b/>
          <w:bCs/>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pStyle w:val="p5"/>
        <w:spacing w:line="240" w:lineRule="auto"/>
        <w:ind w:left="0" w:firstLine="0"/>
        <w:rPr>
          <w:rFonts w:ascii="Arial" w:hAnsi="Arial" w:cs="Arial"/>
          <w:color w:val="FF0000"/>
          <w:sz w:val="22"/>
          <w:szCs w:val="22"/>
        </w:rPr>
      </w:pPr>
    </w:p>
    <w:p w:rsidR="00AE0DDB" w:rsidRPr="00FB088E" w:rsidRDefault="00AE0DDB" w:rsidP="00AE0DDB">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E0DDB" w:rsidRPr="00FB088E" w:rsidRDefault="00AE0DDB" w:rsidP="00AE0DDB">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E0DDB" w:rsidRPr="00FB088E" w:rsidRDefault="00AE0DDB" w:rsidP="00AE0DDB">
      <w:pPr>
        <w:rPr>
          <w:rFonts w:ascii="Arial" w:hAnsi="Arial" w:cs="Arial"/>
          <w:b/>
          <w:bCs/>
          <w:sz w:val="22"/>
          <w:szCs w:val="22"/>
          <w:lang w:eastAsia="ar-SA"/>
        </w:rPr>
      </w:pPr>
      <w:r w:rsidRPr="00FB088E">
        <w:rPr>
          <w:rFonts w:ascii="Arial" w:hAnsi="Arial" w:cs="Arial"/>
          <w:b/>
          <w:bCs/>
          <w:sz w:val="22"/>
          <w:szCs w:val="22"/>
          <w:lang w:eastAsia="ar-SA"/>
        </w:rPr>
        <w:t>REGISTRO DE PREÇO Nº 001/2023</w:t>
      </w:r>
    </w:p>
    <w:p w:rsidR="00AE0DDB" w:rsidRPr="00FB088E" w:rsidRDefault="00AE0DDB" w:rsidP="00AE0DDB">
      <w:pPr>
        <w:pStyle w:val="p5"/>
        <w:spacing w:line="240" w:lineRule="auto"/>
        <w:ind w:left="0" w:firstLine="0"/>
        <w:rPr>
          <w:rFonts w:ascii="Arial" w:hAnsi="Arial" w:cs="Arial"/>
          <w:color w:val="FF0000"/>
          <w:sz w:val="22"/>
          <w:szCs w:val="22"/>
        </w:rPr>
      </w:pPr>
    </w:p>
    <w:p w:rsidR="00AE0DDB" w:rsidRPr="00FB088E" w:rsidRDefault="00AE0DDB" w:rsidP="00AE0DDB">
      <w:pPr>
        <w:pStyle w:val="p5"/>
        <w:spacing w:line="240" w:lineRule="auto"/>
        <w:ind w:left="0" w:firstLine="0"/>
        <w:rPr>
          <w:rFonts w:ascii="Arial" w:hAnsi="Arial" w:cs="Arial"/>
          <w:color w:val="FF0000"/>
          <w:sz w:val="22"/>
          <w:szCs w:val="22"/>
        </w:rPr>
      </w:pPr>
    </w:p>
    <w:p w:rsidR="00AE0DDB" w:rsidRPr="00FB088E" w:rsidRDefault="00841D39" w:rsidP="00AE0DDB">
      <w:pPr>
        <w:pStyle w:val="p5"/>
        <w:spacing w:line="240" w:lineRule="auto"/>
        <w:ind w:left="0" w:firstLine="0"/>
        <w:jc w:val="center"/>
        <w:rPr>
          <w:rFonts w:ascii="Arial" w:hAnsi="Arial" w:cs="Arial"/>
          <w:b/>
          <w:sz w:val="22"/>
          <w:szCs w:val="22"/>
        </w:rPr>
      </w:pPr>
      <w:r>
        <w:rPr>
          <w:rFonts w:ascii="Arial" w:hAnsi="Arial" w:cs="Arial"/>
          <w:b/>
          <w:sz w:val="22"/>
          <w:szCs w:val="22"/>
        </w:rPr>
        <w:t xml:space="preserve">ANEXO </w:t>
      </w:r>
      <w:r w:rsidR="00AE0DDB" w:rsidRPr="00FB088E">
        <w:rPr>
          <w:rFonts w:ascii="Arial" w:hAnsi="Arial" w:cs="Arial"/>
          <w:b/>
          <w:sz w:val="22"/>
          <w:szCs w:val="22"/>
        </w:rPr>
        <w:t>X</w:t>
      </w: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jc w:val="both"/>
        <w:rPr>
          <w:rFonts w:ascii="Arial" w:hAnsi="Arial" w:cs="Arial"/>
          <w:sz w:val="22"/>
          <w:szCs w:val="22"/>
        </w:rPr>
      </w:pPr>
      <w:r w:rsidRPr="00FB088E">
        <w:rPr>
          <w:rFonts w:ascii="Arial" w:hAnsi="Arial" w:cs="Arial"/>
          <w:b/>
          <w:bCs/>
          <w:sz w:val="22"/>
          <w:szCs w:val="22"/>
        </w:rPr>
        <w:t>MODELO DE DECLARAÇÃO DE CUMPRIMENTO DA LEI ANTICORRUPÇÃO (LEI 12.846/2013).</w:t>
      </w:r>
    </w:p>
    <w:p w:rsidR="00AE0DDB" w:rsidRPr="00FB088E" w:rsidRDefault="00AE0DDB" w:rsidP="00AE0DDB">
      <w:pPr>
        <w:jc w:val="both"/>
        <w:rPr>
          <w:rFonts w:ascii="Arial" w:hAnsi="Arial" w:cs="Arial"/>
          <w:b/>
          <w:bCs/>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pStyle w:val="Textoembloco"/>
        <w:spacing w:before="0" w:after="0"/>
        <w:ind w:left="0" w:right="0"/>
        <w:rPr>
          <w:sz w:val="22"/>
          <w:szCs w:val="22"/>
        </w:rPr>
      </w:pPr>
      <w:r w:rsidRPr="00FB088E">
        <w:rPr>
          <w:sz w:val="22"/>
          <w:szCs w:val="22"/>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E0DDB" w:rsidRPr="00FB088E" w:rsidRDefault="00AE0DDB" w:rsidP="00AE0DDB">
      <w:pPr>
        <w:pStyle w:val="Textoembloco"/>
        <w:spacing w:before="0" w:after="0"/>
        <w:ind w:left="0" w:right="0"/>
        <w:rPr>
          <w:sz w:val="22"/>
          <w:szCs w:val="22"/>
        </w:rPr>
      </w:pPr>
    </w:p>
    <w:p w:rsidR="00AE0DDB" w:rsidRPr="00FB088E" w:rsidRDefault="00AE0DDB" w:rsidP="00AE0DDB">
      <w:pPr>
        <w:autoSpaceDE w:val="0"/>
        <w:autoSpaceDN w:val="0"/>
        <w:adjustRightInd w:val="0"/>
        <w:jc w:val="both"/>
        <w:rPr>
          <w:rFonts w:ascii="Arial" w:hAnsi="Arial" w:cs="Arial"/>
          <w:color w:val="000000"/>
          <w:sz w:val="22"/>
          <w:szCs w:val="22"/>
        </w:rPr>
      </w:pP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E0DDB" w:rsidRPr="00FB088E" w:rsidRDefault="00AE0DDB" w:rsidP="00AE0DDB">
      <w:pPr>
        <w:autoSpaceDE w:val="0"/>
        <w:autoSpaceDN w:val="0"/>
        <w:adjustRightInd w:val="0"/>
        <w:jc w:val="both"/>
        <w:rPr>
          <w:rFonts w:ascii="Arial" w:hAnsi="Arial" w:cs="Arial"/>
          <w:color w:val="000000"/>
          <w:sz w:val="22"/>
          <w:szCs w:val="22"/>
        </w:rPr>
      </w:pP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E0DDB" w:rsidRPr="00FB088E" w:rsidRDefault="00AE0DDB" w:rsidP="00AE0DDB">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E0DDB" w:rsidRPr="00FB088E" w:rsidRDefault="00AE0DDB" w:rsidP="00AE0DDB">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E0DDB" w:rsidRPr="00FB088E" w:rsidRDefault="00AE0DDB" w:rsidP="00AE0DDB">
      <w:pPr>
        <w:jc w:val="both"/>
        <w:rPr>
          <w:rFonts w:ascii="Arial" w:hAnsi="Arial" w:cs="Arial"/>
          <w:sz w:val="22"/>
          <w:szCs w:val="22"/>
        </w:rPr>
      </w:pPr>
    </w:p>
    <w:p w:rsidR="00AE0DDB" w:rsidRPr="00FB088E" w:rsidRDefault="00AE0DDB" w:rsidP="00AE0DDB">
      <w:pPr>
        <w:jc w:val="both"/>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AE0DDB">
      <w:pPr>
        <w:pStyle w:val="p5"/>
        <w:spacing w:line="240" w:lineRule="auto"/>
        <w:ind w:left="0" w:firstLine="0"/>
        <w:rPr>
          <w:rFonts w:ascii="Arial" w:hAnsi="Arial" w:cs="Arial"/>
          <w:sz w:val="22"/>
          <w:szCs w:val="22"/>
        </w:rPr>
      </w:pPr>
    </w:p>
    <w:p w:rsidR="00AE0DDB" w:rsidRPr="00FB088E" w:rsidRDefault="00AE0DDB" w:rsidP="006A6723">
      <w:pPr>
        <w:pStyle w:val="Corpodetexto"/>
        <w:spacing w:after="0" w:line="240" w:lineRule="auto"/>
        <w:rPr>
          <w:rFonts w:ascii="Arial" w:hAnsi="Arial" w:cs="Arial"/>
          <w:color w:val="auto"/>
          <w:sz w:val="22"/>
          <w:szCs w:val="22"/>
        </w:rPr>
      </w:pPr>
    </w:p>
    <w:sectPr w:rsidR="00AE0DDB" w:rsidRPr="00FB088E" w:rsidSect="00172E33">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6CC1" w:rsidRDefault="004E6CC1" w:rsidP="00035C98">
      <w:r>
        <w:separator/>
      </w:r>
    </w:p>
  </w:endnote>
  <w:endnote w:type="continuationSeparator" w:id="1">
    <w:p w:rsidR="004E6CC1" w:rsidRDefault="004E6CC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Yu Gothic"/>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0D" w:rsidRDefault="007C3B0D" w:rsidP="00667623">
    <w:pPr>
      <w:pStyle w:val="Rodap1"/>
      <w:ind w:left="-993"/>
      <w:jc w:val="center"/>
      <w:rPr>
        <w:sz w:val="20"/>
        <w:szCs w:val="20"/>
      </w:rPr>
    </w:pPr>
    <w:r>
      <w:rPr>
        <w:sz w:val="20"/>
        <w:szCs w:val="20"/>
      </w:rPr>
      <w:t>____________________________________________________________________________________</w:t>
    </w:r>
  </w:p>
  <w:p w:rsidR="007C3B0D" w:rsidRDefault="007C3B0D" w:rsidP="00667623">
    <w:pPr>
      <w:pStyle w:val="Rodap1"/>
      <w:ind w:left="-993"/>
      <w:jc w:val="center"/>
      <w:rPr>
        <w:sz w:val="20"/>
        <w:szCs w:val="20"/>
      </w:rPr>
    </w:pPr>
    <w:r>
      <w:rPr>
        <w:sz w:val="20"/>
        <w:szCs w:val="20"/>
      </w:rPr>
      <w:t>Praça Santo Antônio, nº 190, Centro, Pequi/MG–Cep: 35.667-000</w:t>
    </w:r>
  </w:p>
  <w:p w:rsidR="007C3B0D" w:rsidRPr="008B4DB7" w:rsidRDefault="007C3B0D" w:rsidP="00667623">
    <w:pPr>
      <w:pStyle w:val="Rodap1"/>
      <w:ind w:left="-993"/>
      <w:jc w:val="center"/>
      <w:rPr>
        <w:sz w:val="20"/>
        <w:szCs w:val="20"/>
        <w:lang w:val="en-US"/>
      </w:rPr>
    </w:pPr>
    <w:r w:rsidRPr="008B4DB7">
      <w:rPr>
        <w:sz w:val="20"/>
        <w:szCs w:val="20"/>
        <w:lang w:val="en-US"/>
      </w:rPr>
      <w:t>Tel: (37) 3278-1247- Fax: (37) 3278-1272</w:t>
    </w:r>
  </w:p>
  <w:p w:rsidR="007C3B0D" w:rsidRPr="008B4DB7" w:rsidRDefault="007C3B0D" w:rsidP="00242F18">
    <w:pPr>
      <w:pStyle w:val="Rodap1"/>
      <w:ind w:left="-993"/>
      <w:jc w:val="center"/>
      <w:rPr>
        <w:lang w:val="en-US"/>
      </w:rPr>
    </w:pPr>
    <w:r w:rsidRPr="008B4DB7">
      <w:rPr>
        <w:sz w:val="20"/>
        <w:szCs w:val="20"/>
        <w:lang w:val="en-US"/>
      </w:rPr>
      <w:t>Email: licita</w:t>
    </w:r>
    <w:r>
      <w:rPr>
        <w:sz w:val="20"/>
        <w:szCs w:val="20"/>
        <w:lang w:val="en-US"/>
      </w:rPr>
      <w:t>coespequi</w:t>
    </w:r>
    <w:r w:rsidRPr="008B4DB7">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6CC1" w:rsidRDefault="004E6CC1" w:rsidP="00035C98">
      <w:r>
        <w:separator/>
      </w:r>
    </w:p>
  </w:footnote>
  <w:footnote w:type="continuationSeparator" w:id="1">
    <w:p w:rsidR="004E6CC1" w:rsidRDefault="004E6CC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0D" w:rsidRDefault="007C3B0D">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C3B0D" w:rsidRDefault="007C3B0D">
    <w:pPr>
      <w:pStyle w:val="Cabealho1"/>
      <w:jc w:val="center"/>
      <w:rPr>
        <w:sz w:val="32"/>
        <w:szCs w:val="32"/>
      </w:rPr>
    </w:pPr>
    <w:r>
      <w:rPr>
        <w:sz w:val="32"/>
        <w:szCs w:val="32"/>
      </w:rPr>
      <w:t>Estado de Minas Gerais</w:t>
    </w:r>
  </w:p>
  <w:p w:rsidR="007C3B0D" w:rsidRDefault="007C3B0D">
    <w:pPr>
      <w:pStyle w:val="Cabealho1"/>
      <w:jc w:val="center"/>
      <w:rPr>
        <w:sz w:val="32"/>
        <w:szCs w:val="32"/>
      </w:rPr>
    </w:pPr>
  </w:p>
  <w:p w:rsidR="007C3B0D" w:rsidRDefault="007C3B0D">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F97EC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2">
    <w:nsid w:val="0A1D37A2"/>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3">
    <w:nsid w:val="0B057C62"/>
    <w:multiLevelType w:val="hybridMultilevel"/>
    <w:tmpl w:val="1ED2C1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27B2927"/>
    <w:multiLevelType w:val="hybridMultilevel"/>
    <w:tmpl w:val="05D886AE"/>
    <w:lvl w:ilvl="0" w:tplc="3B00E428">
      <w:start w:val="1"/>
      <w:numFmt w:val="decimal"/>
      <w:lvlText w:val="%1."/>
      <w:lvlJc w:val="left"/>
      <w:pPr>
        <w:ind w:left="367" w:hanging="360"/>
      </w:pPr>
      <w:rPr>
        <w:rFonts w:ascii="Times New Roman" w:eastAsiaTheme="minorEastAsia" w:hAnsi="Times New Roman" w:cs="Times New Roman"/>
      </w:rPr>
    </w:lvl>
    <w:lvl w:ilvl="1" w:tplc="04160019" w:tentative="1">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abstractNum w:abstractNumId="5">
    <w:nsid w:val="1E710576"/>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6">
    <w:nsid w:val="347404B4"/>
    <w:multiLevelType w:val="hybridMultilevel"/>
    <w:tmpl w:val="460EE0DA"/>
    <w:lvl w:ilvl="0" w:tplc="B5D894A8">
      <w:start w:val="1"/>
      <w:numFmt w:val="decimal"/>
      <w:lvlText w:val="%1."/>
      <w:lvlJc w:val="left"/>
      <w:pPr>
        <w:ind w:left="1502" w:hanging="502"/>
      </w:pPr>
      <w:rPr>
        <w:rFonts w:hint="default"/>
        <w:b/>
        <w:bCs/>
        <w:w w:val="99"/>
        <w:lang w:val="pt-PT" w:eastAsia="en-US" w:bidi="ar-SA"/>
      </w:rPr>
    </w:lvl>
    <w:lvl w:ilvl="1" w:tplc="94260BAA">
      <w:numFmt w:val="none"/>
      <w:lvlText w:val=""/>
      <w:lvlJc w:val="left"/>
      <w:pPr>
        <w:tabs>
          <w:tab w:val="num" w:pos="360"/>
        </w:tabs>
      </w:pPr>
    </w:lvl>
    <w:lvl w:ilvl="2" w:tplc="FF063508">
      <w:start w:val="1"/>
      <w:numFmt w:val="lowerLetter"/>
      <w:lvlText w:val="%3)"/>
      <w:lvlJc w:val="left"/>
      <w:pPr>
        <w:ind w:left="2258" w:hanging="257"/>
      </w:pPr>
      <w:rPr>
        <w:rFonts w:ascii="Arial MT" w:eastAsia="Arial MT" w:hAnsi="Arial MT" w:cs="Arial MT" w:hint="default"/>
        <w:w w:val="99"/>
        <w:sz w:val="24"/>
        <w:szCs w:val="24"/>
        <w:lang w:val="pt-PT" w:eastAsia="en-US" w:bidi="ar-SA"/>
      </w:rPr>
    </w:lvl>
    <w:lvl w:ilvl="3" w:tplc="C8C4C13C">
      <w:numFmt w:val="bullet"/>
      <w:lvlText w:val="•"/>
      <w:lvlJc w:val="left"/>
      <w:pPr>
        <w:ind w:left="3375" w:hanging="257"/>
      </w:pPr>
      <w:rPr>
        <w:rFonts w:hint="default"/>
        <w:lang w:val="pt-PT" w:eastAsia="en-US" w:bidi="ar-SA"/>
      </w:rPr>
    </w:lvl>
    <w:lvl w:ilvl="4" w:tplc="960CE422">
      <w:numFmt w:val="bullet"/>
      <w:lvlText w:val="•"/>
      <w:lvlJc w:val="left"/>
      <w:pPr>
        <w:ind w:left="4491" w:hanging="257"/>
      </w:pPr>
      <w:rPr>
        <w:rFonts w:hint="default"/>
        <w:lang w:val="pt-PT" w:eastAsia="en-US" w:bidi="ar-SA"/>
      </w:rPr>
    </w:lvl>
    <w:lvl w:ilvl="5" w:tplc="AF4ECB98">
      <w:numFmt w:val="bullet"/>
      <w:lvlText w:val="•"/>
      <w:lvlJc w:val="left"/>
      <w:pPr>
        <w:ind w:left="5607" w:hanging="257"/>
      </w:pPr>
      <w:rPr>
        <w:rFonts w:hint="default"/>
        <w:lang w:val="pt-PT" w:eastAsia="en-US" w:bidi="ar-SA"/>
      </w:rPr>
    </w:lvl>
    <w:lvl w:ilvl="6" w:tplc="460EDF86">
      <w:numFmt w:val="bullet"/>
      <w:lvlText w:val="•"/>
      <w:lvlJc w:val="left"/>
      <w:pPr>
        <w:ind w:left="6723" w:hanging="257"/>
      </w:pPr>
      <w:rPr>
        <w:rFonts w:hint="default"/>
        <w:lang w:val="pt-PT" w:eastAsia="en-US" w:bidi="ar-SA"/>
      </w:rPr>
    </w:lvl>
    <w:lvl w:ilvl="7" w:tplc="CDBC3A24">
      <w:numFmt w:val="bullet"/>
      <w:lvlText w:val="•"/>
      <w:lvlJc w:val="left"/>
      <w:pPr>
        <w:ind w:left="7839" w:hanging="257"/>
      </w:pPr>
      <w:rPr>
        <w:rFonts w:hint="default"/>
        <w:lang w:val="pt-PT" w:eastAsia="en-US" w:bidi="ar-SA"/>
      </w:rPr>
    </w:lvl>
    <w:lvl w:ilvl="8" w:tplc="FA4AA3EE">
      <w:numFmt w:val="bullet"/>
      <w:lvlText w:val="•"/>
      <w:lvlJc w:val="left"/>
      <w:pPr>
        <w:ind w:left="8954" w:hanging="257"/>
      </w:pPr>
      <w:rPr>
        <w:rFonts w:hint="default"/>
        <w:lang w:val="pt-PT" w:eastAsia="en-US" w:bidi="ar-SA"/>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C2B5E61"/>
    <w:multiLevelType w:val="hybridMultilevel"/>
    <w:tmpl w:val="8040AA0A"/>
    <w:lvl w:ilvl="0" w:tplc="373EA9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5A0D5EF9"/>
    <w:multiLevelType w:val="hybridMultilevel"/>
    <w:tmpl w:val="FAF05688"/>
    <w:lvl w:ilvl="0" w:tplc="2E00FA1E">
      <w:start w:val="1"/>
      <w:numFmt w:val="lowerLetter"/>
      <w:lvlText w:val="%1)"/>
      <w:lvlJc w:val="left"/>
      <w:pPr>
        <w:ind w:left="384" w:hanging="360"/>
      </w:pPr>
      <w:rPr>
        <w:b w:val="0"/>
        <w:bCs/>
      </w:rPr>
    </w:lvl>
    <w:lvl w:ilvl="1" w:tplc="04160019" w:tentative="1">
      <w:start w:val="1"/>
      <w:numFmt w:val="lowerLetter"/>
      <w:lvlText w:val="%2."/>
      <w:lvlJc w:val="left"/>
      <w:pPr>
        <w:ind w:left="1104" w:hanging="360"/>
      </w:pPr>
    </w:lvl>
    <w:lvl w:ilvl="2" w:tplc="0416001B" w:tentative="1">
      <w:start w:val="1"/>
      <w:numFmt w:val="lowerRoman"/>
      <w:lvlText w:val="%3."/>
      <w:lvlJc w:val="right"/>
      <w:pPr>
        <w:ind w:left="1824" w:hanging="180"/>
      </w:pPr>
    </w:lvl>
    <w:lvl w:ilvl="3" w:tplc="0416000F" w:tentative="1">
      <w:start w:val="1"/>
      <w:numFmt w:val="decimal"/>
      <w:lvlText w:val="%4."/>
      <w:lvlJc w:val="left"/>
      <w:pPr>
        <w:ind w:left="2544" w:hanging="360"/>
      </w:pPr>
    </w:lvl>
    <w:lvl w:ilvl="4" w:tplc="04160019" w:tentative="1">
      <w:start w:val="1"/>
      <w:numFmt w:val="lowerLetter"/>
      <w:lvlText w:val="%5."/>
      <w:lvlJc w:val="left"/>
      <w:pPr>
        <w:ind w:left="3264" w:hanging="360"/>
      </w:pPr>
    </w:lvl>
    <w:lvl w:ilvl="5" w:tplc="0416001B" w:tentative="1">
      <w:start w:val="1"/>
      <w:numFmt w:val="lowerRoman"/>
      <w:lvlText w:val="%6."/>
      <w:lvlJc w:val="right"/>
      <w:pPr>
        <w:ind w:left="3984" w:hanging="180"/>
      </w:pPr>
    </w:lvl>
    <w:lvl w:ilvl="6" w:tplc="0416000F" w:tentative="1">
      <w:start w:val="1"/>
      <w:numFmt w:val="decimal"/>
      <w:lvlText w:val="%7."/>
      <w:lvlJc w:val="left"/>
      <w:pPr>
        <w:ind w:left="4704" w:hanging="360"/>
      </w:pPr>
    </w:lvl>
    <w:lvl w:ilvl="7" w:tplc="04160019" w:tentative="1">
      <w:start w:val="1"/>
      <w:numFmt w:val="lowerLetter"/>
      <w:lvlText w:val="%8."/>
      <w:lvlJc w:val="left"/>
      <w:pPr>
        <w:ind w:left="5424" w:hanging="360"/>
      </w:pPr>
    </w:lvl>
    <w:lvl w:ilvl="8" w:tplc="0416001B" w:tentative="1">
      <w:start w:val="1"/>
      <w:numFmt w:val="lowerRoman"/>
      <w:lvlText w:val="%9."/>
      <w:lvlJc w:val="right"/>
      <w:pPr>
        <w:ind w:left="6144" w:hanging="180"/>
      </w:pPr>
    </w:lvl>
  </w:abstractNum>
  <w:abstractNum w:abstractNumId="11">
    <w:nsid w:val="606305BA"/>
    <w:multiLevelType w:val="hybridMultilevel"/>
    <w:tmpl w:val="312E11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5B63B4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nsid w:val="6B6E2AF6"/>
    <w:multiLevelType w:val="multilevel"/>
    <w:tmpl w:val="89DAE364"/>
    <w:lvl w:ilvl="0">
      <w:start w:val="1"/>
      <w:numFmt w:val="decimal"/>
      <w:lvlText w:val="%1."/>
      <w:lvlJc w:val="left"/>
      <w:pPr>
        <w:ind w:left="367" w:hanging="360"/>
      </w:pPr>
      <w:rPr>
        <w:rFonts w:ascii="Times New Roman" w:eastAsiaTheme="minorEastAsia" w:hAnsi="Times New Roman" w:cs="Times New Roman"/>
      </w:rPr>
    </w:lvl>
    <w:lvl w:ilvl="1">
      <w:start w:val="1"/>
      <w:numFmt w:val="decimal"/>
      <w:isLgl/>
      <w:lvlText w:val="%1.%2."/>
      <w:lvlJc w:val="left"/>
      <w:pPr>
        <w:ind w:left="434" w:hanging="420"/>
      </w:pPr>
      <w:rPr>
        <w:rFonts w:hint="default"/>
      </w:rPr>
    </w:lvl>
    <w:lvl w:ilvl="2">
      <w:start w:val="1"/>
      <w:numFmt w:val="decimal"/>
      <w:isLgl/>
      <w:lvlText w:val="%1.%2.%3."/>
      <w:lvlJc w:val="left"/>
      <w:pPr>
        <w:ind w:left="741"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1115" w:hanging="1080"/>
      </w:pPr>
      <w:rPr>
        <w:rFonts w:hint="default"/>
      </w:rPr>
    </w:lvl>
    <w:lvl w:ilvl="5">
      <w:start w:val="1"/>
      <w:numFmt w:val="decimal"/>
      <w:isLgl/>
      <w:lvlText w:val="%1.%2.%3.%4.%5.%6."/>
      <w:lvlJc w:val="left"/>
      <w:pPr>
        <w:ind w:left="1122" w:hanging="1080"/>
      </w:pPr>
      <w:rPr>
        <w:rFonts w:hint="default"/>
      </w:rPr>
    </w:lvl>
    <w:lvl w:ilvl="6">
      <w:start w:val="1"/>
      <w:numFmt w:val="decimal"/>
      <w:isLgl/>
      <w:lvlText w:val="%1.%2.%3.%4.%5.%6.%7."/>
      <w:lvlJc w:val="left"/>
      <w:pPr>
        <w:ind w:left="1489" w:hanging="1440"/>
      </w:pPr>
      <w:rPr>
        <w:rFonts w:hint="default"/>
      </w:rPr>
    </w:lvl>
    <w:lvl w:ilvl="7">
      <w:start w:val="1"/>
      <w:numFmt w:val="decimal"/>
      <w:isLgl/>
      <w:lvlText w:val="%1.%2.%3.%4.%5.%6.%7.%8."/>
      <w:lvlJc w:val="left"/>
      <w:pPr>
        <w:ind w:left="1496" w:hanging="1440"/>
      </w:pPr>
      <w:rPr>
        <w:rFonts w:hint="default"/>
      </w:rPr>
    </w:lvl>
    <w:lvl w:ilvl="8">
      <w:start w:val="1"/>
      <w:numFmt w:val="decimal"/>
      <w:isLgl/>
      <w:lvlText w:val="%1.%2.%3.%4.%5.%6.%7.%8.%9."/>
      <w:lvlJc w:val="left"/>
      <w:pPr>
        <w:ind w:left="1863" w:hanging="1800"/>
      </w:pPr>
      <w:rPr>
        <w:rFonts w:hint="default"/>
      </w:rPr>
    </w:lvl>
  </w:abstractNum>
  <w:abstractNum w:abstractNumId="14">
    <w:nsid w:val="6D494CE7"/>
    <w:multiLevelType w:val="hybridMultilevel"/>
    <w:tmpl w:val="536CEE54"/>
    <w:lvl w:ilvl="0" w:tplc="A35C84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A211A0C"/>
    <w:multiLevelType w:val="hybridMultilevel"/>
    <w:tmpl w:val="ECC29422"/>
    <w:lvl w:ilvl="0" w:tplc="04160013">
      <w:start w:val="1"/>
      <w:numFmt w:val="upperRoman"/>
      <w:lvlText w:val="%1."/>
      <w:lvlJc w:val="right"/>
      <w:pPr>
        <w:ind w:left="367" w:hanging="360"/>
      </w:pPr>
    </w:lvl>
    <w:lvl w:ilvl="1" w:tplc="04160017">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num w:numId="1">
    <w:abstractNumId w:val="9"/>
  </w:num>
  <w:num w:numId="2">
    <w:abstractNumId w:val="7"/>
  </w:num>
  <w:num w:numId="3">
    <w:abstractNumId w:val="0"/>
  </w:num>
  <w:num w:numId="4">
    <w:abstractNumId w:val="6"/>
  </w:num>
  <w:num w:numId="5">
    <w:abstractNumId w:val="11"/>
  </w:num>
  <w:num w:numId="6">
    <w:abstractNumId w:val="14"/>
  </w:num>
  <w:num w:numId="7">
    <w:abstractNumId w:val="8"/>
  </w:num>
  <w:num w:numId="8">
    <w:abstractNumId w:val="4"/>
  </w:num>
  <w:num w:numId="9">
    <w:abstractNumId w:val="15"/>
  </w:num>
  <w:num w:numId="10">
    <w:abstractNumId w:val="2"/>
  </w:num>
  <w:num w:numId="11">
    <w:abstractNumId w:val="5"/>
  </w:num>
  <w:num w:numId="12">
    <w:abstractNumId w:val="13"/>
  </w:num>
  <w:num w:numId="13">
    <w:abstractNumId w:val="12"/>
  </w:num>
  <w:num w:numId="14">
    <w:abstractNumId w:val="1"/>
  </w:num>
  <w:num w:numId="15">
    <w:abstractNumId w:val="10"/>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8"/>
  <w:displayHorizontalDrawingGridEvery w:val="2"/>
  <w:characterSpacingControl w:val="doNotCompress"/>
  <w:footnotePr>
    <w:footnote w:id="0"/>
    <w:footnote w:id="1"/>
  </w:footnotePr>
  <w:endnotePr>
    <w:endnote w:id="0"/>
    <w:endnote w:id="1"/>
  </w:endnotePr>
  <w:compat/>
  <w:rsids>
    <w:rsidRoot w:val="00035C98"/>
    <w:rsid w:val="00003234"/>
    <w:rsid w:val="000068D1"/>
    <w:rsid w:val="00012675"/>
    <w:rsid w:val="0001697F"/>
    <w:rsid w:val="000179B4"/>
    <w:rsid w:val="00020A47"/>
    <w:rsid w:val="00022D9D"/>
    <w:rsid w:val="00035C98"/>
    <w:rsid w:val="000363BE"/>
    <w:rsid w:val="00042517"/>
    <w:rsid w:val="0004475D"/>
    <w:rsid w:val="00045947"/>
    <w:rsid w:val="00063317"/>
    <w:rsid w:val="00064E78"/>
    <w:rsid w:val="00066554"/>
    <w:rsid w:val="00073E7E"/>
    <w:rsid w:val="0008194D"/>
    <w:rsid w:val="00096FFE"/>
    <w:rsid w:val="000A05D5"/>
    <w:rsid w:val="000A06AA"/>
    <w:rsid w:val="000A5598"/>
    <w:rsid w:val="000B5726"/>
    <w:rsid w:val="000C124B"/>
    <w:rsid w:val="000C6525"/>
    <w:rsid w:val="000D4A8A"/>
    <w:rsid w:val="001102E3"/>
    <w:rsid w:val="00126184"/>
    <w:rsid w:val="001345A4"/>
    <w:rsid w:val="001370CF"/>
    <w:rsid w:val="00142EC9"/>
    <w:rsid w:val="00151F57"/>
    <w:rsid w:val="00154767"/>
    <w:rsid w:val="00172E33"/>
    <w:rsid w:val="00175DFA"/>
    <w:rsid w:val="001909EB"/>
    <w:rsid w:val="001A07EF"/>
    <w:rsid w:val="001A154C"/>
    <w:rsid w:val="001A31B1"/>
    <w:rsid w:val="001A71E3"/>
    <w:rsid w:val="001C5514"/>
    <w:rsid w:val="001C68A8"/>
    <w:rsid w:val="001C74FC"/>
    <w:rsid w:val="001E1FB6"/>
    <w:rsid w:val="001E4E62"/>
    <w:rsid w:val="001E72BD"/>
    <w:rsid w:val="001F45AB"/>
    <w:rsid w:val="002041BE"/>
    <w:rsid w:val="00211B51"/>
    <w:rsid w:val="00242F18"/>
    <w:rsid w:val="002502F4"/>
    <w:rsid w:val="00250E9B"/>
    <w:rsid w:val="00260396"/>
    <w:rsid w:val="00260745"/>
    <w:rsid w:val="002779BE"/>
    <w:rsid w:val="00284ADE"/>
    <w:rsid w:val="0029308A"/>
    <w:rsid w:val="002B5BDE"/>
    <w:rsid w:val="002C54D6"/>
    <w:rsid w:val="002F67A5"/>
    <w:rsid w:val="00303EB7"/>
    <w:rsid w:val="003049E8"/>
    <w:rsid w:val="00320904"/>
    <w:rsid w:val="00331CCA"/>
    <w:rsid w:val="0033219C"/>
    <w:rsid w:val="00337DC6"/>
    <w:rsid w:val="00351584"/>
    <w:rsid w:val="003657F3"/>
    <w:rsid w:val="00365BEA"/>
    <w:rsid w:val="00370962"/>
    <w:rsid w:val="00382DA5"/>
    <w:rsid w:val="003866F7"/>
    <w:rsid w:val="00396673"/>
    <w:rsid w:val="003A38B4"/>
    <w:rsid w:val="003A3925"/>
    <w:rsid w:val="003A5BFB"/>
    <w:rsid w:val="003A670D"/>
    <w:rsid w:val="003A7ACC"/>
    <w:rsid w:val="003B22EA"/>
    <w:rsid w:val="003B5D72"/>
    <w:rsid w:val="003C3C8D"/>
    <w:rsid w:val="003C5C1C"/>
    <w:rsid w:val="003D1E4D"/>
    <w:rsid w:val="003D38D5"/>
    <w:rsid w:val="003D45E9"/>
    <w:rsid w:val="003E20AC"/>
    <w:rsid w:val="003F52D7"/>
    <w:rsid w:val="003F737F"/>
    <w:rsid w:val="004008B0"/>
    <w:rsid w:val="00404FEF"/>
    <w:rsid w:val="00415D3A"/>
    <w:rsid w:val="00425EA1"/>
    <w:rsid w:val="004275CB"/>
    <w:rsid w:val="004300EF"/>
    <w:rsid w:val="00437099"/>
    <w:rsid w:val="00445649"/>
    <w:rsid w:val="00470E3E"/>
    <w:rsid w:val="00471EBA"/>
    <w:rsid w:val="004A2113"/>
    <w:rsid w:val="004B674D"/>
    <w:rsid w:val="004C5ACE"/>
    <w:rsid w:val="004D01DE"/>
    <w:rsid w:val="004D4629"/>
    <w:rsid w:val="004D48BD"/>
    <w:rsid w:val="004E4AD9"/>
    <w:rsid w:val="004E6CC1"/>
    <w:rsid w:val="004F3E61"/>
    <w:rsid w:val="004F68F1"/>
    <w:rsid w:val="0050753E"/>
    <w:rsid w:val="00520DCF"/>
    <w:rsid w:val="00537450"/>
    <w:rsid w:val="005530D8"/>
    <w:rsid w:val="0056782F"/>
    <w:rsid w:val="00573999"/>
    <w:rsid w:val="00581C49"/>
    <w:rsid w:val="00595640"/>
    <w:rsid w:val="0059674E"/>
    <w:rsid w:val="005A4DE4"/>
    <w:rsid w:val="005C5FD4"/>
    <w:rsid w:val="005C7D0F"/>
    <w:rsid w:val="005E727B"/>
    <w:rsid w:val="005F212B"/>
    <w:rsid w:val="005F2478"/>
    <w:rsid w:val="005F2AFE"/>
    <w:rsid w:val="005F3010"/>
    <w:rsid w:val="00600721"/>
    <w:rsid w:val="00603BD6"/>
    <w:rsid w:val="0062342E"/>
    <w:rsid w:val="00623D6E"/>
    <w:rsid w:val="00624207"/>
    <w:rsid w:val="0063050C"/>
    <w:rsid w:val="00631520"/>
    <w:rsid w:val="00632DC9"/>
    <w:rsid w:val="00632E0F"/>
    <w:rsid w:val="0063310F"/>
    <w:rsid w:val="006356E9"/>
    <w:rsid w:val="00637CC4"/>
    <w:rsid w:val="00661846"/>
    <w:rsid w:val="0066523E"/>
    <w:rsid w:val="00666378"/>
    <w:rsid w:val="00667623"/>
    <w:rsid w:val="006951D7"/>
    <w:rsid w:val="006A177A"/>
    <w:rsid w:val="006A4163"/>
    <w:rsid w:val="006A6723"/>
    <w:rsid w:val="006A794F"/>
    <w:rsid w:val="006B1801"/>
    <w:rsid w:val="006C497C"/>
    <w:rsid w:val="006D12C0"/>
    <w:rsid w:val="006D428B"/>
    <w:rsid w:val="006E1A21"/>
    <w:rsid w:val="006F1E47"/>
    <w:rsid w:val="006F292B"/>
    <w:rsid w:val="006F2AF9"/>
    <w:rsid w:val="006F47DF"/>
    <w:rsid w:val="00701AFF"/>
    <w:rsid w:val="00723891"/>
    <w:rsid w:val="00724D87"/>
    <w:rsid w:val="0073433B"/>
    <w:rsid w:val="00736BCD"/>
    <w:rsid w:val="00744E32"/>
    <w:rsid w:val="0076192D"/>
    <w:rsid w:val="007711CF"/>
    <w:rsid w:val="00797CD6"/>
    <w:rsid w:val="007A14AE"/>
    <w:rsid w:val="007B0948"/>
    <w:rsid w:val="007C1495"/>
    <w:rsid w:val="007C3B0D"/>
    <w:rsid w:val="007C62C4"/>
    <w:rsid w:val="007D2D67"/>
    <w:rsid w:val="007E1714"/>
    <w:rsid w:val="007F5384"/>
    <w:rsid w:val="008013C1"/>
    <w:rsid w:val="00802694"/>
    <w:rsid w:val="0080315F"/>
    <w:rsid w:val="00814BE9"/>
    <w:rsid w:val="00821FCA"/>
    <w:rsid w:val="0082300F"/>
    <w:rsid w:val="00841D39"/>
    <w:rsid w:val="00844545"/>
    <w:rsid w:val="00866D40"/>
    <w:rsid w:val="00875817"/>
    <w:rsid w:val="00882393"/>
    <w:rsid w:val="0088673E"/>
    <w:rsid w:val="00887783"/>
    <w:rsid w:val="00897294"/>
    <w:rsid w:val="00897848"/>
    <w:rsid w:val="008A4EA5"/>
    <w:rsid w:val="008B0231"/>
    <w:rsid w:val="008B4DB7"/>
    <w:rsid w:val="008C2945"/>
    <w:rsid w:val="008C5E2D"/>
    <w:rsid w:val="008E02AF"/>
    <w:rsid w:val="008E1971"/>
    <w:rsid w:val="008E79D7"/>
    <w:rsid w:val="009218B5"/>
    <w:rsid w:val="0092583B"/>
    <w:rsid w:val="00934700"/>
    <w:rsid w:val="00935B28"/>
    <w:rsid w:val="00936622"/>
    <w:rsid w:val="009571D1"/>
    <w:rsid w:val="00967AFE"/>
    <w:rsid w:val="009973A7"/>
    <w:rsid w:val="009B0842"/>
    <w:rsid w:val="009B46F6"/>
    <w:rsid w:val="009D7441"/>
    <w:rsid w:val="009E57D1"/>
    <w:rsid w:val="009E5A74"/>
    <w:rsid w:val="009F6D30"/>
    <w:rsid w:val="00A213A5"/>
    <w:rsid w:val="00A242C6"/>
    <w:rsid w:val="00A41719"/>
    <w:rsid w:val="00A52EEB"/>
    <w:rsid w:val="00A5512F"/>
    <w:rsid w:val="00A648A0"/>
    <w:rsid w:val="00A70CC5"/>
    <w:rsid w:val="00A76BE3"/>
    <w:rsid w:val="00A77FD9"/>
    <w:rsid w:val="00A82D95"/>
    <w:rsid w:val="00A84B60"/>
    <w:rsid w:val="00A97C7A"/>
    <w:rsid w:val="00AA0727"/>
    <w:rsid w:val="00AA3868"/>
    <w:rsid w:val="00AB2BFE"/>
    <w:rsid w:val="00AB6FCC"/>
    <w:rsid w:val="00AC0675"/>
    <w:rsid w:val="00AC44BD"/>
    <w:rsid w:val="00AC5DF1"/>
    <w:rsid w:val="00AD1D33"/>
    <w:rsid w:val="00AE0DDB"/>
    <w:rsid w:val="00AE1F57"/>
    <w:rsid w:val="00AE620E"/>
    <w:rsid w:val="00B03D73"/>
    <w:rsid w:val="00B11B21"/>
    <w:rsid w:val="00B22C48"/>
    <w:rsid w:val="00B26052"/>
    <w:rsid w:val="00B37A0F"/>
    <w:rsid w:val="00B542DA"/>
    <w:rsid w:val="00B6355E"/>
    <w:rsid w:val="00B65881"/>
    <w:rsid w:val="00B65FC1"/>
    <w:rsid w:val="00B716AF"/>
    <w:rsid w:val="00B776BE"/>
    <w:rsid w:val="00B97FC6"/>
    <w:rsid w:val="00BB11A8"/>
    <w:rsid w:val="00BB35DC"/>
    <w:rsid w:val="00BB6267"/>
    <w:rsid w:val="00BC2837"/>
    <w:rsid w:val="00BD2591"/>
    <w:rsid w:val="00BD34AE"/>
    <w:rsid w:val="00BE1484"/>
    <w:rsid w:val="00BE7D60"/>
    <w:rsid w:val="00BF0270"/>
    <w:rsid w:val="00BF5BC3"/>
    <w:rsid w:val="00BF7681"/>
    <w:rsid w:val="00C01E86"/>
    <w:rsid w:val="00C05843"/>
    <w:rsid w:val="00C06100"/>
    <w:rsid w:val="00C07709"/>
    <w:rsid w:val="00C1530A"/>
    <w:rsid w:val="00C1554E"/>
    <w:rsid w:val="00C219CD"/>
    <w:rsid w:val="00C34742"/>
    <w:rsid w:val="00C457E8"/>
    <w:rsid w:val="00C516BE"/>
    <w:rsid w:val="00C578EF"/>
    <w:rsid w:val="00C6164A"/>
    <w:rsid w:val="00C71DFB"/>
    <w:rsid w:val="00C72157"/>
    <w:rsid w:val="00C8571D"/>
    <w:rsid w:val="00C87524"/>
    <w:rsid w:val="00C91341"/>
    <w:rsid w:val="00CA1160"/>
    <w:rsid w:val="00CA5C87"/>
    <w:rsid w:val="00CB0B5F"/>
    <w:rsid w:val="00CB369D"/>
    <w:rsid w:val="00CC0857"/>
    <w:rsid w:val="00CC7540"/>
    <w:rsid w:val="00CD5532"/>
    <w:rsid w:val="00CE134E"/>
    <w:rsid w:val="00CE3314"/>
    <w:rsid w:val="00D00C42"/>
    <w:rsid w:val="00D06A91"/>
    <w:rsid w:val="00D07106"/>
    <w:rsid w:val="00D40DA5"/>
    <w:rsid w:val="00D60249"/>
    <w:rsid w:val="00D840E1"/>
    <w:rsid w:val="00D857BE"/>
    <w:rsid w:val="00DA0CD7"/>
    <w:rsid w:val="00DB1D80"/>
    <w:rsid w:val="00DB7298"/>
    <w:rsid w:val="00DC6B0E"/>
    <w:rsid w:val="00DD2CAD"/>
    <w:rsid w:val="00DE63F6"/>
    <w:rsid w:val="00E427D6"/>
    <w:rsid w:val="00E43608"/>
    <w:rsid w:val="00E6076D"/>
    <w:rsid w:val="00E71C3B"/>
    <w:rsid w:val="00E76260"/>
    <w:rsid w:val="00E80B90"/>
    <w:rsid w:val="00E873BE"/>
    <w:rsid w:val="00EA252F"/>
    <w:rsid w:val="00EA6FE1"/>
    <w:rsid w:val="00EB3B09"/>
    <w:rsid w:val="00EB44F3"/>
    <w:rsid w:val="00EB7A59"/>
    <w:rsid w:val="00EB7F15"/>
    <w:rsid w:val="00EC4B77"/>
    <w:rsid w:val="00EC78A8"/>
    <w:rsid w:val="00ED3210"/>
    <w:rsid w:val="00EE6CAD"/>
    <w:rsid w:val="00F02635"/>
    <w:rsid w:val="00F036A8"/>
    <w:rsid w:val="00F139D1"/>
    <w:rsid w:val="00F16ED2"/>
    <w:rsid w:val="00F2738C"/>
    <w:rsid w:val="00F322BB"/>
    <w:rsid w:val="00F37B5A"/>
    <w:rsid w:val="00F508B8"/>
    <w:rsid w:val="00F62DE9"/>
    <w:rsid w:val="00F714CE"/>
    <w:rsid w:val="00F82952"/>
    <w:rsid w:val="00F90644"/>
    <w:rsid w:val="00F9094E"/>
    <w:rsid w:val="00F95DDE"/>
    <w:rsid w:val="00F96EA3"/>
    <w:rsid w:val="00F971B7"/>
    <w:rsid w:val="00FA4270"/>
    <w:rsid w:val="00FB088E"/>
    <w:rsid w:val="00FB4028"/>
    <w:rsid w:val="00FC4021"/>
    <w:rsid w:val="00FD6BA1"/>
    <w:rsid w:val="00FD6DEF"/>
    <w:rsid w:val="00FE6ED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7C3B0D"/>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39"/>
    <w:rsid w:val="007C3B0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ombreamentoMdio1-nfase11">
    <w:name w:val="Sombreamento Médio 1 - Ênfase 11"/>
    <w:uiPriority w:val="1"/>
    <w:qFormat/>
    <w:rsid w:val="007C3B0D"/>
    <w:rPr>
      <w:rFonts w:ascii="Calibri" w:eastAsia="Calibri" w:hAnsi="Calibri"/>
      <w:sz w:val="24"/>
      <w:szCs w:val="24"/>
      <w:lang w:eastAsia="en-US"/>
    </w:rPr>
  </w:style>
  <w:style w:type="character" w:customStyle="1" w:styleId="PargrafodaListaChar">
    <w:name w:val="Parágrafo da Lista Char"/>
    <w:link w:val="PargrafodaLista"/>
    <w:uiPriority w:val="34"/>
    <w:locked/>
    <w:rsid w:val="007C3B0D"/>
    <w:rPr>
      <w:color w:val="00000A"/>
      <w:sz w:val="24"/>
      <w:szCs w:val="24"/>
    </w:rPr>
  </w:style>
  <w:style w:type="table" w:customStyle="1" w:styleId="TableGrid">
    <w:name w:val="TableGrid"/>
    <w:rsid w:val="007C3B0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extoembloco">
    <w:name w:val="Block Text"/>
    <w:basedOn w:val="Normal"/>
    <w:rsid w:val="00AE0DDB"/>
    <w:pPr>
      <w:autoSpaceDE w:val="0"/>
      <w:autoSpaceDN w:val="0"/>
      <w:adjustRightInd w:val="0"/>
      <w:spacing w:before="100" w:after="100"/>
      <w:ind w:left="720" w:right="720"/>
      <w:jc w:val="both"/>
    </w:pPr>
    <w:rPr>
      <w:rFonts w:ascii="Arial" w:hAnsi="Arial" w:cs="Arial"/>
      <w:color w:val="000000"/>
    </w:rPr>
  </w:style>
  <w:style w:type="paragraph" w:styleId="Recuodecorpodetexto2">
    <w:name w:val="Body Text Indent 2"/>
    <w:basedOn w:val="Normal"/>
    <w:link w:val="Recuodecorpodetexto2Char"/>
    <w:semiHidden/>
    <w:unhideWhenUsed/>
    <w:rsid w:val="00841D39"/>
    <w:pPr>
      <w:spacing w:after="120" w:line="480" w:lineRule="auto"/>
      <w:ind w:left="283"/>
    </w:pPr>
  </w:style>
  <w:style w:type="character" w:customStyle="1" w:styleId="Recuodecorpodetexto2Char">
    <w:name w:val="Recuo de corpo de texto 2 Char"/>
    <w:basedOn w:val="Fontepargpadro"/>
    <w:link w:val="Recuodecorpodetexto2"/>
    <w:semiHidden/>
    <w:rsid w:val="00841D39"/>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14A62-097C-4F6E-AD43-0836F675D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44</Pages>
  <Words>14677</Words>
  <Characters>79260</Characters>
  <Application>Microsoft Office Word</Application>
  <DocSecurity>0</DocSecurity>
  <Lines>660</Lines>
  <Paragraphs>187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cp:revision>
  <cp:lastPrinted>2022-10-18T17:39:00Z</cp:lastPrinted>
  <dcterms:created xsi:type="dcterms:W3CDTF">2023-01-09T19:19:00Z</dcterms:created>
  <dcterms:modified xsi:type="dcterms:W3CDTF">2023-01-12T14:13:00Z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