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 xml:space="preserve">/2023 a </w:t>
      </w:r>
      <w:r w:rsidR="00AB2254">
        <w:rPr>
          <w:rFonts w:ascii="Arial" w:hAnsi="Arial" w:cs="Arial"/>
          <w:b/>
          <w:sz w:val="23"/>
          <w:szCs w:val="23"/>
          <w:lang w:val="pt-PT"/>
        </w:rPr>
        <w:t>19</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176660">
        <w:rPr>
          <w:rFonts w:ascii="Arial" w:hAnsi="Arial" w:cs="Arial"/>
          <w:b/>
          <w:sz w:val="23"/>
          <w:szCs w:val="23"/>
          <w:lang w:val="pt-PT"/>
        </w:rPr>
        <w:t>1</w:t>
      </w:r>
      <w:r w:rsidR="00AB2254">
        <w:rPr>
          <w:rFonts w:ascii="Arial" w:hAnsi="Arial" w:cs="Arial"/>
          <w:b/>
          <w:sz w:val="23"/>
          <w:szCs w:val="23"/>
          <w:lang w:val="pt-PT"/>
        </w:rPr>
        <w:t>0</w:t>
      </w:r>
      <w:r w:rsidRPr="00AE17C2">
        <w:rPr>
          <w:rFonts w:ascii="Arial" w:hAnsi="Arial" w:cs="Arial"/>
          <w:b/>
          <w:sz w:val="23"/>
          <w:szCs w:val="23"/>
          <w:lang w:val="pt-PT"/>
        </w:rPr>
        <w:t>h:</w:t>
      </w:r>
      <w:r w:rsidR="00AB2254">
        <w:rPr>
          <w:rFonts w:ascii="Arial" w:hAnsi="Arial" w:cs="Arial"/>
          <w:b/>
          <w:sz w:val="23"/>
          <w:szCs w:val="23"/>
          <w:lang w:val="pt-PT"/>
        </w:rPr>
        <w:t>59</w:t>
      </w:r>
      <w:r w:rsidRPr="00AE17C2">
        <w:rPr>
          <w:rFonts w:ascii="Arial" w:hAnsi="Arial" w:cs="Arial"/>
          <w:b/>
          <w:sz w:val="23"/>
          <w:szCs w:val="23"/>
          <w:lang w:val="pt-PT"/>
        </w:rPr>
        <w:t xml:space="preserve">min do dia </w:t>
      </w:r>
      <w:r w:rsidR="00AB2254">
        <w:rPr>
          <w:rFonts w:ascii="Arial" w:hAnsi="Arial" w:cs="Arial"/>
          <w:b/>
          <w:sz w:val="23"/>
          <w:szCs w:val="23"/>
          <w:lang w:val="pt-PT"/>
        </w:rPr>
        <w:t>19</w:t>
      </w:r>
      <w:r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w:t>
      </w:r>
      <w:r w:rsidR="00AB2254">
        <w:rPr>
          <w:rFonts w:ascii="Arial" w:hAnsi="Arial" w:cs="Arial"/>
          <w:b/>
          <w:sz w:val="23"/>
          <w:szCs w:val="23"/>
          <w:lang w:val="pt-PT"/>
        </w:rPr>
        <w:t>4/04</w:t>
      </w:r>
      <w:r w:rsidR="00AE17C2" w:rsidRPr="00AE17C2">
        <w:rPr>
          <w:rFonts w:ascii="Arial" w:hAnsi="Arial" w:cs="Arial"/>
          <w:b/>
          <w:sz w:val="23"/>
          <w:szCs w:val="23"/>
          <w:lang w:val="pt-PT"/>
        </w:rPr>
        <w:t>/2023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B2254">
        <w:rPr>
          <w:rFonts w:ascii="Arial" w:hAnsi="Arial" w:cs="Arial"/>
          <w:b/>
          <w:sz w:val="23"/>
          <w:szCs w:val="23"/>
          <w:lang w:val="pt-PT"/>
        </w:rPr>
        <w:t>19</w:t>
      </w:r>
      <w:r w:rsidR="00AE17C2" w:rsidRPr="00AE17C2">
        <w:rPr>
          <w:rFonts w:ascii="Arial" w:hAnsi="Arial" w:cs="Arial"/>
          <w:b/>
          <w:sz w:val="23"/>
          <w:szCs w:val="23"/>
          <w:lang w:val="pt-PT"/>
        </w:rPr>
        <w:t>/0</w:t>
      </w:r>
      <w:r w:rsidR="00AB2254">
        <w:rPr>
          <w:rFonts w:ascii="Arial" w:hAnsi="Arial" w:cs="Arial"/>
          <w:b/>
          <w:sz w:val="23"/>
          <w:szCs w:val="23"/>
          <w:lang w:val="pt-PT"/>
        </w:rPr>
        <w:t>4</w:t>
      </w:r>
      <w:r w:rsidR="00AE17C2" w:rsidRPr="00AE17C2">
        <w:rPr>
          <w:rFonts w:ascii="Arial" w:hAnsi="Arial" w:cs="Arial"/>
          <w:b/>
          <w:sz w:val="23"/>
          <w:szCs w:val="23"/>
          <w:lang w:val="pt-PT"/>
        </w:rPr>
        <w:t>/2023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176660">
        <w:rPr>
          <w:rFonts w:ascii="Arial" w:hAnsi="Arial" w:cs="Arial"/>
          <w:sz w:val="23"/>
          <w:szCs w:val="23"/>
          <w:lang w:val="pt-PT"/>
        </w:rPr>
        <w:t>009</w:t>
      </w:r>
      <w:r w:rsidR="001A1B96">
        <w:rPr>
          <w:rFonts w:ascii="Arial" w:hAnsi="Arial" w:cs="Arial"/>
          <w:sz w:val="23"/>
          <w:szCs w:val="23"/>
          <w:lang w:val="pt-PT"/>
        </w:rPr>
        <w:t>/2023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176660" w:rsidRPr="00176660">
        <w:rPr>
          <w:rFonts w:ascii="Arial" w:hAnsi="Arial" w:cs="Arial"/>
          <w:b/>
          <w:sz w:val="23"/>
          <w:szCs w:val="23"/>
          <w:lang w:val="pt-PT"/>
        </w:rPr>
        <w:t>CREDENCIAMENTO DA PRESTAÇÃO DE SERVIÇOS DE PROFISSIONAIS PARA ATENDIMENTO EXCLUSIVO DO PROJETO DE FORTALECIMENTO DA ATENÇÃO PRIMARIA Á SAUDE DA BACIA DO PARAOPEBA, PARA ATENDER ÁS NECESSIDADES MUNICÍPIO DE PEQUI/MG</w:t>
      </w:r>
      <w:r w:rsidR="000D203B" w:rsidRPr="0004637F">
        <w:rPr>
          <w:rFonts w:ascii="Arial" w:hAnsi="Arial" w:cs="Arial"/>
          <w:sz w:val="23"/>
          <w:szCs w:val="23"/>
          <w:lang w:val="pt-PT"/>
        </w:rPr>
        <w:t xml:space="preserve"> </w:t>
      </w:r>
      <w:r w:rsidR="0004637F" w:rsidRPr="0004637F">
        <w:rPr>
          <w:rFonts w:ascii="Arial" w:hAnsi="Arial" w:cs="Arial"/>
          <w:sz w:val="23"/>
          <w:szCs w:val="23"/>
          <w:lang w:val="pt-PT"/>
        </w:rPr>
        <w:t>de</w:t>
      </w:r>
      <w:r w:rsidR="00176660" w:rsidRPr="00E43C70">
        <w:rPr>
          <w:rFonts w:ascii="Arial" w:hAnsi="Arial" w:cs="Arial"/>
          <w:sz w:val="23"/>
          <w:szCs w:val="23"/>
          <w:lang w:val="pt-PT"/>
        </w:rPr>
        <w:t xml:space="preserve"> </w:t>
      </w:r>
      <w:r w:rsidRPr="00E43C70">
        <w:rPr>
          <w:rFonts w:ascii="Arial" w:hAnsi="Arial" w:cs="Arial"/>
          <w:sz w:val="23"/>
          <w:szCs w:val="23"/>
          <w:lang w:val="pt-PT"/>
        </w:rPr>
        <w:t>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176660" w:rsidRPr="00176660">
        <w:rPr>
          <w:rFonts w:ascii="Arial" w:hAnsi="Arial" w:cs="Arial"/>
          <w:sz w:val="23"/>
          <w:szCs w:val="23"/>
        </w:rPr>
        <w:t>CREDENCIAMENTO DA PRESTAÇÃO DE SERVIÇOS DE PROFISSIONAIS PARA ATENDIMENTO EXCLUSIVO DO PROJETO DE FORTALECIMENTO DA ATENÇÃO PRIMARIA Á SAUDE DA BACIA DO PARAOPEBA, PARA ATENDER ÁS NECESSIDADES MUNICÍPIO DE PEQUI/MGDE</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Default="00F64C8A" w:rsidP="007D644C">
      <w:pPr>
        <w:pStyle w:val="Corpodetexto3"/>
        <w:spacing w:after="0"/>
        <w:jc w:val="both"/>
        <w:rPr>
          <w:rFonts w:ascii="Arial" w:hAnsi="Arial" w:cs="Arial"/>
          <w:sz w:val="23"/>
          <w:szCs w:val="23"/>
        </w:rPr>
      </w:pPr>
    </w:p>
    <w:p w:rsidR="00176660" w:rsidRDefault="00176660" w:rsidP="007D644C">
      <w:pPr>
        <w:pStyle w:val="Corpodetexto3"/>
        <w:spacing w:after="0"/>
        <w:jc w:val="both"/>
        <w:rPr>
          <w:rFonts w:ascii="Arial" w:hAnsi="Arial" w:cs="Arial"/>
          <w:sz w:val="23"/>
          <w:szCs w:val="23"/>
        </w:rPr>
      </w:pPr>
    </w:p>
    <w:p w:rsidR="00176660" w:rsidRPr="00E43C70" w:rsidRDefault="00176660"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lastRenderedPageBreak/>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D9551A" w:rsidRPr="00E43C70" w:rsidRDefault="00D9551A" w:rsidP="00D9551A">
      <w:pPr>
        <w:jc w:val="both"/>
        <w:rPr>
          <w:rFonts w:ascii="Arial" w:hAnsi="Arial" w:cs="Arial"/>
          <w:b/>
          <w:bCs/>
          <w:sz w:val="23"/>
          <w:szCs w:val="23"/>
        </w:rPr>
      </w:pPr>
      <w:bookmarkStart w:id="5" w:name="_Toc474141575"/>
      <w:bookmarkEnd w:id="4"/>
      <w:r w:rsidRPr="00E43C70">
        <w:rPr>
          <w:rFonts w:ascii="Arial" w:hAnsi="Arial" w:cs="Arial"/>
          <w:b/>
          <w:bCs/>
          <w:sz w:val="23"/>
          <w:szCs w:val="23"/>
        </w:rPr>
        <w:t>6.2 – DA DOCUMENTAÇÃO</w:t>
      </w:r>
    </w:p>
    <w:p w:rsidR="00D9551A" w:rsidRPr="00E43C70" w:rsidRDefault="00D9551A" w:rsidP="00D9551A">
      <w:pPr>
        <w:jc w:val="both"/>
        <w:rPr>
          <w:rFonts w:ascii="Arial" w:hAnsi="Arial" w:cs="Arial"/>
          <w:b/>
          <w:bCs/>
          <w:sz w:val="23"/>
          <w:szCs w:val="23"/>
        </w:rPr>
      </w:pPr>
    </w:p>
    <w:p w:rsidR="00D9551A" w:rsidRPr="00E43C70" w:rsidRDefault="00D9551A" w:rsidP="00D9551A">
      <w:pPr>
        <w:pStyle w:val="Corpodetexto23"/>
        <w:spacing w:line="240" w:lineRule="auto"/>
        <w:rPr>
          <w:rFonts w:cs="Arial"/>
          <w:b/>
          <w:sz w:val="23"/>
          <w:szCs w:val="23"/>
        </w:rPr>
      </w:pPr>
      <w:r w:rsidRPr="00E43C70">
        <w:rPr>
          <w:rFonts w:cs="Arial"/>
          <w:b/>
          <w:sz w:val="23"/>
          <w:szCs w:val="23"/>
        </w:rPr>
        <w:t>I - HABILITAÇÃO JURÍDICA</w:t>
      </w:r>
    </w:p>
    <w:p w:rsidR="00D9551A" w:rsidRPr="00E43C70" w:rsidRDefault="00D9551A" w:rsidP="00D9551A">
      <w:pPr>
        <w:pStyle w:val="Corpodetexto23"/>
        <w:spacing w:line="240" w:lineRule="auto"/>
        <w:rPr>
          <w:rFonts w:cs="Arial"/>
          <w:sz w:val="23"/>
          <w:szCs w:val="23"/>
        </w:rPr>
      </w:pPr>
    </w:p>
    <w:p w:rsidR="00D9551A" w:rsidRPr="00E43C70" w:rsidRDefault="00D9551A" w:rsidP="00D9551A">
      <w:pPr>
        <w:jc w:val="both"/>
        <w:rPr>
          <w:rFonts w:ascii="Arial" w:hAnsi="Arial" w:cs="Arial"/>
          <w:b/>
          <w:bCs/>
          <w:sz w:val="23"/>
          <w:szCs w:val="23"/>
          <w:u w:val="single"/>
        </w:rPr>
      </w:pPr>
      <w:r w:rsidRPr="00E43C70">
        <w:rPr>
          <w:rFonts w:ascii="Arial" w:hAnsi="Arial" w:cs="Arial"/>
          <w:b/>
          <w:bCs/>
          <w:sz w:val="23"/>
          <w:szCs w:val="23"/>
          <w:u w:val="single"/>
        </w:rPr>
        <w:t>PESSOA JURÍDICA</w:t>
      </w:r>
    </w:p>
    <w:p w:rsidR="00D9551A" w:rsidRPr="00E43C70" w:rsidRDefault="00D9551A" w:rsidP="00D9551A">
      <w:pPr>
        <w:pStyle w:val="Corpodetexto23"/>
        <w:spacing w:line="240" w:lineRule="auto"/>
        <w:rPr>
          <w:rFonts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a) registro comercial, no caso de empresa individual;</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D9551A" w:rsidRPr="00E43C70" w:rsidRDefault="00D9551A" w:rsidP="00D9551A">
      <w:pPr>
        <w:pStyle w:val="western"/>
        <w:spacing w:before="0" w:beforeAutospacing="0"/>
        <w:jc w:val="both"/>
        <w:rPr>
          <w:color w:val="auto"/>
          <w:sz w:val="23"/>
          <w:szCs w:val="23"/>
        </w:rPr>
      </w:pPr>
    </w:p>
    <w:p w:rsidR="00D9551A" w:rsidRPr="00E43C70" w:rsidRDefault="00D9551A" w:rsidP="00D9551A">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D9551A" w:rsidRDefault="00D9551A" w:rsidP="00D9551A">
      <w:pPr>
        <w:jc w:val="both"/>
        <w:rPr>
          <w:rFonts w:ascii="Arial" w:hAnsi="Arial" w:cs="Arial"/>
          <w:b/>
          <w:bCs/>
          <w:sz w:val="23"/>
          <w:szCs w:val="23"/>
          <w:u w:val="single"/>
        </w:rPr>
      </w:pPr>
    </w:p>
    <w:p w:rsidR="00D9551A" w:rsidRPr="00E43C70" w:rsidRDefault="00D9551A" w:rsidP="00D9551A">
      <w:pPr>
        <w:jc w:val="both"/>
        <w:rPr>
          <w:rFonts w:ascii="Arial" w:hAnsi="Arial" w:cs="Arial"/>
          <w:b/>
          <w:bCs/>
          <w:sz w:val="23"/>
          <w:szCs w:val="23"/>
          <w:u w:val="single"/>
        </w:rPr>
      </w:pPr>
      <w:r w:rsidRPr="00E43C70">
        <w:rPr>
          <w:rFonts w:ascii="Arial" w:hAnsi="Arial" w:cs="Arial"/>
          <w:b/>
          <w:bCs/>
          <w:sz w:val="23"/>
          <w:szCs w:val="23"/>
          <w:u w:val="single"/>
        </w:rPr>
        <w:t>PESSOA FÍSICA</w:t>
      </w:r>
    </w:p>
    <w:p w:rsidR="00D9551A" w:rsidRPr="00E43C70"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t>a) cópia da cédula de identidade;</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b/>
          <w:sz w:val="23"/>
          <w:szCs w:val="23"/>
        </w:rPr>
      </w:pPr>
      <w:r w:rsidRPr="00E43C70">
        <w:rPr>
          <w:rFonts w:ascii="Arial" w:hAnsi="Arial" w:cs="Arial"/>
          <w:b/>
          <w:sz w:val="23"/>
          <w:szCs w:val="23"/>
        </w:rPr>
        <w:t>III - REGULARIDADE FISCAL E TRABALHISTA</w:t>
      </w:r>
    </w:p>
    <w:p w:rsidR="00D9551A" w:rsidRPr="00E43C70" w:rsidRDefault="00D9551A" w:rsidP="00D9551A">
      <w:pPr>
        <w:jc w:val="both"/>
        <w:rPr>
          <w:rFonts w:ascii="Arial" w:hAnsi="Arial" w:cs="Arial"/>
          <w:sz w:val="23"/>
          <w:szCs w:val="23"/>
        </w:rPr>
      </w:pPr>
    </w:p>
    <w:p w:rsidR="00D9551A" w:rsidRPr="00E43C70" w:rsidRDefault="00D9551A" w:rsidP="00D9551A">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D9551A" w:rsidRPr="00E43C70" w:rsidRDefault="00D9551A" w:rsidP="00D9551A">
      <w:pPr>
        <w:pStyle w:val="Corpodetexto"/>
        <w:spacing w:after="0" w:line="240" w:lineRule="auto"/>
        <w:jc w:val="both"/>
        <w:rPr>
          <w:rFonts w:ascii="Arial" w:hAnsi="Arial" w:cs="Arial"/>
          <w:sz w:val="23"/>
          <w:szCs w:val="23"/>
        </w:rPr>
      </w:pPr>
    </w:p>
    <w:p w:rsidR="00D9551A" w:rsidRPr="00E43C70" w:rsidRDefault="00D9551A" w:rsidP="00D9551A">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D9551A" w:rsidRPr="00E43C70" w:rsidRDefault="00D9551A" w:rsidP="00D9551A">
      <w:pPr>
        <w:pStyle w:val="Corpodetexto"/>
        <w:spacing w:after="0" w:line="240" w:lineRule="auto"/>
        <w:jc w:val="both"/>
        <w:rPr>
          <w:rFonts w:ascii="Arial" w:hAnsi="Arial" w:cs="Arial"/>
          <w:sz w:val="23"/>
          <w:szCs w:val="23"/>
        </w:rPr>
      </w:pPr>
    </w:p>
    <w:p w:rsidR="00D9551A" w:rsidRPr="00E43C70" w:rsidRDefault="00D9551A" w:rsidP="00D9551A">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D9551A" w:rsidRPr="00E43C70" w:rsidRDefault="00D9551A" w:rsidP="00D9551A">
      <w:pPr>
        <w:pStyle w:val="Corpodetexto"/>
        <w:spacing w:after="0" w:line="240" w:lineRule="auto"/>
        <w:jc w:val="both"/>
        <w:rPr>
          <w:rFonts w:ascii="Arial" w:hAnsi="Arial" w:cs="Arial"/>
          <w:sz w:val="23"/>
          <w:szCs w:val="23"/>
        </w:rPr>
      </w:pPr>
    </w:p>
    <w:p w:rsidR="00D9551A" w:rsidRPr="00E43C70" w:rsidRDefault="00D9551A" w:rsidP="00D9551A">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D9551A" w:rsidRPr="00E43C70" w:rsidRDefault="00D9551A" w:rsidP="00D9551A">
      <w:pPr>
        <w:jc w:val="both"/>
        <w:rPr>
          <w:rFonts w:ascii="Arial" w:hAnsi="Arial" w:cs="Arial"/>
          <w:b/>
          <w:bCs/>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t>a) prova de inscrição no Cadastro Nacional de Pessoas Físicas (CPF);</w:t>
      </w:r>
    </w:p>
    <w:p w:rsidR="00D9551A" w:rsidRPr="00E43C70"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9551A" w:rsidRPr="00E43C70"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t>c) Prova de regularidade junto a Fazenda Estadual e Municipal.</w:t>
      </w:r>
    </w:p>
    <w:p w:rsidR="00D9551A" w:rsidRPr="00E43C70"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lastRenderedPageBreak/>
        <w:t>d) Certidão Negativa de Débitos Trabalhistas (CNDT), provando a inexistência de débitos inadimplidos perante a Justiça do Trabalho.</w:t>
      </w:r>
    </w:p>
    <w:p w:rsidR="00D9551A" w:rsidRPr="00E43C70" w:rsidRDefault="00D9551A" w:rsidP="00D9551A">
      <w:pPr>
        <w:pStyle w:val="Corpodetexto"/>
        <w:spacing w:after="0" w:line="240" w:lineRule="auto"/>
        <w:jc w:val="both"/>
        <w:rPr>
          <w:rFonts w:ascii="Arial" w:hAnsi="Arial" w:cs="Arial"/>
          <w:sz w:val="23"/>
          <w:szCs w:val="23"/>
        </w:rPr>
      </w:pPr>
    </w:p>
    <w:p w:rsidR="00D9551A" w:rsidRPr="00E43C70" w:rsidRDefault="00D9551A" w:rsidP="00D9551A">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D9551A" w:rsidRPr="00E43C70" w:rsidRDefault="00D9551A" w:rsidP="00D9551A">
      <w:pPr>
        <w:jc w:val="both"/>
        <w:rPr>
          <w:rFonts w:ascii="Arial" w:hAnsi="Arial" w:cs="Arial"/>
          <w:b/>
          <w:sz w:val="23"/>
          <w:szCs w:val="23"/>
        </w:rPr>
      </w:pPr>
    </w:p>
    <w:p w:rsidR="00D9551A" w:rsidRPr="00E43C70" w:rsidRDefault="00D9551A" w:rsidP="00D9551A">
      <w:pPr>
        <w:jc w:val="both"/>
        <w:rPr>
          <w:rFonts w:ascii="Arial" w:hAnsi="Arial" w:cs="Arial"/>
          <w:b/>
          <w:sz w:val="23"/>
          <w:szCs w:val="23"/>
          <w:u w:val="single"/>
        </w:rPr>
      </w:pPr>
      <w:r w:rsidRPr="00E43C70">
        <w:rPr>
          <w:rFonts w:ascii="Arial" w:hAnsi="Arial" w:cs="Arial"/>
          <w:b/>
          <w:sz w:val="23"/>
          <w:szCs w:val="23"/>
          <w:u w:val="single"/>
        </w:rPr>
        <w:t xml:space="preserve">PESSOA </w:t>
      </w:r>
      <w:r>
        <w:rPr>
          <w:rFonts w:ascii="Arial" w:hAnsi="Arial" w:cs="Arial"/>
          <w:b/>
          <w:sz w:val="23"/>
          <w:szCs w:val="23"/>
          <w:u w:val="single"/>
        </w:rPr>
        <w:t>FISICA E JURÍDICA</w:t>
      </w:r>
    </w:p>
    <w:p w:rsidR="00D9551A" w:rsidRPr="00E43C70" w:rsidRDefault="00D9551A" w:rsidP="00D9551A">
      <w:pPr>
        <w:jc w:val="both"/>
        <w:rPr>
          <w:rFonts w:ascii="Arial" w:hAnsi="Arial" w:cs="Arial"/>
          <w:b/>
          <w:sz w:val="23"/>
          <w:szCs w:val="23"/>
        </w:rPr>
      </w:pPr>
    </w:p>
    <w:p w:rsidR="00D9551A" w:rsidRPr="00E43C70" w:rsidRDefault="00D9551A" w:rsidP="00D9551A">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D9551A" w:rsidRPr="00E43C70" w:rsidRDefault="00D9551A" w:rsidP="00D9551A">
      <w:pPr>
        <w:jc w:val="both"/>
        <w:rPr>
          <w:rFonts w:ascii="Arial" w:hAnsi="Arial" w:cs="Arial"/>
          <w:bCs/>
          <w:sz w:val="23"/>
          <w:szCs w:val="23"/>
        </w:rPr>
      </w:pPr>
    </w:p>
    <w:p w:rsidR="00D9551A" w:rsidRPr="00E43C70" w:rsidRDefault="00D9551A" w:rsidP="00D9551A">
      <w:pPr>
        <w:jc w:val="both"/>
        <w:rPr>
          <w:rFonts w:ascii="Arial" w:hAnsi="Arial" w:cs="Arial"/>
          <w:b/>
          <w:bCs/>
          <w:sz w:val="23"/>
          <w:szCs w:val="23"/>
        </w:rPr>
      </w:pPr>
      <w:r w:rsidRPr="00E43C70">
        <w:rPr>
          <w:rFonts w:ascii="Arial" w:hAnsi="Arial" w:cs="Arial"/>
          <w:b/>
          <w:bCs/>
          <w:sz w:val="23"/>
          <w:szCs w:val="23"/>
        </w:rPr>
        <w:t>V - QUALIFICAÇÃO ECONÔMICO - FINANCEIRA:</w:t>
      </w:r>
    </w:p>
    <w:p w:rsidR="00D9551A" w:rsidRPr="00E43C70" w:rsidRDefault="00D9551A" w:rsidP="00D9551A">
      <w:pPr>
        <w:jc w:val="both"/>
        <w:rPr>
          <w:rFonts w:ascii="Arial" w:hAnsi="Arial" w:cs="Arial"/>
          <w:b/>
          <w:bCs/>
          <w:sz w:val="23"/>
          <w:szCs w:val="23"/>
        </w:rPr>
      </w:pPr>
    </w:p>
    <w:p w:rsidR="00D9551A" w:rsidRPr="00E43C70" w:rsidRDefault="00D9551A" w:rsidP="00D9551A">
      <w:pPr>
        <w:jc w:val="both"/>
        <w:rPr>
          <w:rFonts w:ascii="Arial" w:hAnsi="Arial" w:cs="Arial"/>
          <w:b/>
          <w:bCs/>
          <w:sz w:val="23"/>
          <w:szCs w:val="23"/>
          <w:u w:val="single"/>
        </w:rPr>
      </w:pPr>
      <w:r w:rsidRPr="00E43C70">
        <w:rPr>
          <w:rFonts w:ascii="Arial" w:hAnsi="Arial" w:cs="Arial"/>
          <w:b/>
          <w:bCs/>
          <w:sz w:val="23"/>
          <w:szCs w:val="23"/>
          <w:u w:val="single"/>
        </w:rPr>
        <w:t>PESSOA JURÍDICA</w:t>
      </w:r>
    </w:p>
    <w:p w:rsidR="00D9551A" w:rsidRPr="00E43C70" w:rsidRDefault="00D9551A" w:rsidP="00D9551A">
      <w:pPr>
        <w:jc w:val="both"/>
        <w:rPr>
          <w:rFonts w:ascii="Arial" w:hAnsi="Arial" w:cs="Arial"/>
          <w:b/>
          <w:bCs/>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OBSERVAÇÃO:</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lastRenderedPageBreak/>
        <w:t>I - Sociedades regidas pela Lei nº 6.404/76 (Sociedade Anônima): publicados em Diário Oficial ou em jornal de grande circulação, ou fotocópia registrada ou autenticada na Junta Comercial da sede ou domicílio do fornecedor.</w:t>
      </w:r>
    </w:p>
    <w:p w:rsidR="00D9551A" w:rsidRPr="00E43C70" w:rsidRDefault="00D9551A" w:rsidP="00D9551A">
      <w:pPr>
        <w:tabs>
          <w:tab w:val="left" w:pos="720"/>
        </w:tabs>
        <w:jc w:val="both"/>
        <w:rPr>
          <w:rFonts w:ascii="Arial" w:hAnsi="Arial" w:cs="Arial"/>
          <w:sz w:val="23"/>
          <w:szCs w:val="23"/>
        </w:rPr>
      </w:pPr>
    </w:p>
    <w:p w:rsidR="00D9551A" w:rsidRPr="00E43C70" w:rsidRDefault="00D9551A" w:rsidP="00D9551A">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9551A" w:rsidRPr="00E43C70" w:rsidRDefault="00D9551A" w:rsidP="00D9551A">
      <w:pPr>
        <w:tabs>
          <w:tab w:val="left" w:pos="720"/>
          <w:tab w:val="left" w:pos="1134"/>
          <w:tab w:val="left" w:pos="4878"/>
        </w:tabs>
        <w:jc w:val="both"/>
        <w:rPr>
          <w:rFonts w:ascii="Arial" w:hAnsi="Arial" w:cs="Arial"/>
          <w:sz w:val="23"/>
          <w:szCs w:val="23"/>
        </w:rPr>
      </w:pPr>
    </w:p>
    <w:p w:rsidR="00D9551A" w:rsidRPr="00E43C70" w:rsidRDefault="00D9551A" w:rsidP="00D9551A">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9551A" w:rsidRPr="00E43C70" w:rsidRDefault="00D9551A" w:rsidP="00D9551A">
      <w:pPr>
        <w:tabs>
          <w:tab w:val="left" w:pos="720"/>
          <w:tab w:val="left" w:pos="1134"/>
          <w:tab w:val="left" w:pos="4878"/>
        </w:tabs>
        <w:jc w:val="both"/>
        <w:rPr>
          <w:rFonts w:ascii="Arial" w:hAnsi="Arial" w:cs="Arial"/>
          <w:sz w:val="23"/>
          <w:szCs w:val="23"/>
        </w:rPr>
      </w:pPr>
    </w:p>
    <w:p w:rsidR="00D9551A" w:rsidRPr="00E43C70" w:rsidRDefault="00D9551A" w:rsidP="00D9551A">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D9551A" w:rsidRPr="00E43C70" w:rsidRDefault="00D9551A" w:rsidP="00D9551A">
      <w:pPr>
        <w:pStyle w:val="Corpodetexto3"/>
        <w:spacing w:after="0"/>
        <w:jc w:val="both"/>
        <w:rPr>
          <w:rFonts w:ascii="Arial" w:hAnsi="Arial" w:cs="Arial"/>
          <w:sz w:val="23"/>
          <w:szCs w:val="23"/>
        </w:rPr>
      </w:pPr>
    </w:p>
    <w:p w:rsidR="00D9551A" w:rsidRPr="00E43C70" w:rsidRDefault="00D9551A" w:rsidP="00D9551A">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9551A" w:rsidRPr="00E43C70" w:rsidRDefault="00D9551A" w:rsidP="00D9551A">
      <w:pPr>
        <w:pStyle w:val="Corpodetexto3"/>
        <w:spacing w:after="0"/>
        <w:jc w:val="both"/>
        <w:rPr>
          <w:rFonts w:ascii="Arial" w:hAnsi="Arial" w:cs="Arial"/>
          <w:sz w:val="23"/>
          <w:szCs w:val="23"/>
        </w:rPr>
      </w:pPr>
    </w:p>
    <w:p w:rsidR="00D9551A" w:rsidRPr="00E43C70" w:rsidRDefault="00D9551A" w:rsidP="00D9551A">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D9551A" w:rsidRPr="00E43C70" w:rsidRDefault="00D9551A" w:rsidP="00D9551A">
      <w:pPr>
        <w:jc w:val="both"/>
        <w:rPr>
          <w:rFonts w:ascii="Arial" w:hAnsi="Arial" w:cs="Arial"/>
          <w:bCs/>
          <w:sz w:val="23"/>
          <w:szCs w:val="23"/>
        </w:rPr>
      </w:pPr>
    </w:p>
    <w:p w:rsidR="00D9551A" w:rsidRPr="00E43C70" w:rsidRDefault="00D9551A" w:rsidP="00D9551A">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D9551A"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D9551A" w:rsidRPr="00E43C70" w:rsidRDefault="00D9551A" w:rsidP="00D9551A">
      <w:pPr>
        <w:jc w:val="both"/>
        <w:rPr>
          <w:rFonts w:ascii="Arial" w:hAnsi="Arial" w:cs="Arial"/>
          <w:b/>
          <w:bCs/>
          <w:color w:val="000000"/>
          <w:sz w:val="23"/>
          <w:szCs w:val="23"/>
        </w:rPr>
      </w:pPr>
    </w:p>
    <w:p w:rsidR="00D9551A" w:rsidRPr="00E43C70" w:rsidRDefault="00D9551A" w:rsidP="00D9551A">
      <w:pPr>
        <w:jc w:val="both"/>
        <w:rPr>
          <w:rFonts w:ascii="Arial" w:hAnsi="Arial" w:cs="Arial"/>
          <w:color w:val="000000"/>
          <w:sz w:val="23"/>
          <w:szCs w:val="23"/>
        </w:rPr>
      </w:pPr>
      <w:r w:rsidRPr="00E43C70">
        <w:rPr>
          <w:rFonts w:ascii="Arial" w:hAnsi="Arial" w:cs="Arial"/>
          <w:color w:val="000000"/>
          <w:sz w:val="23"/>
          <w:szCs w:val="23"/>
        </w:rPr>
        <w:t>a) Certidão negativa de insolvência civil expedida pelo distribuidor da Comarca do domicílio do licitante.</w:t>
      </w:r>
    </w:p>
    <w:p w:rsidR="00D9551A" w:rsidRPr="00E43C70" w:rsidRDefault="00D9551A" w:rsidP="00D9551A">
      <w:pPr>
        <w:jc w:val="both"/>
        <w:rPr>
          <w:rFonts w:ascii="Arial" w:hAnsi="Arial" w:cs="Arial"/>
          <w:color w:val="000000"/>
          <w:sz w:val="23"/>
          <w:szCs w:val="23"/>
        </w:rPr>
      </w:pPr>
    </w:p>
    <w:p w:rsidR="00D9551A" w:rsidRPr="00E43C70" w:rsidRDefault="00D9551A" w:rsidP="00D9551A">
      <w:pPr>
        <w:jc w:val="both"/>
        <w:rPr>
          <w:rFonts w:ascii="Arial" w:hAnsi="Arial" w:cs="Arial"/>
          <w:b/>
          <w:bCs/>
          <w:sz w:val="23"/>
          <w:szCs w:val="23"/>
        </w:rPr>
      </w:pPr>
      <w:r w:rsidRPr="00E43C70">
        <w:rPr>
          <w:rFonts w:ascii="Arial" w:hAnsi="Arial" w:cs="Arial"/>
          <w:b/>
          <w:bCs/>
          <w:sz w:val="23"/>
          <w:szCs w:val="23"/>
        </w:rPr>
        <w:t>VI - DAS OUTRAS DOCUMENTAÇÕES</w:t>
      </w:r>
    </w:p>
    <w:p w:rsidR="00D9551A" w:rsidRPr="00E43C70" w:rsidRDefault="00D9551A" w:rsidP="00D9551A">
      <w:pPr>
        <w:jc w:val="both"/>
        <w:rPr>
          <w:rFonts w:ascii="Arial" w:hAnsi="Arial" w:cs="Arial"/>
          <w:bCs/>
          <w:sz w:val="23"/>
          <w:szCs w:val="23"/>
        </w:rPr>
      </w:pPr>
    </w:p>
    <w:p w:rsidR="00D9551A" w:rsidRPr="00E43C70" w:rsidRDefault="00D9551A" w:rsidP="00D9551A">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D9551A" w:rsidRPr="00E43C70" w:rsidRDefault="00D9551A" w:rsidP="00D9551A">
      <w:pPr>
        <w:jc w:val="both"/>
        <w:rPr>
          <w:rFonts w:ascii="Arial" w:hAnsi="Arial" w:cs="Arial"/>
          <w:bCs/>
          <w:sz w:val="23"/>
          <w:szCs w:val="23"/>
        </w:rPr>
      </w:pPr>
    </w:p>
    <w:p w:rsidR="00D9551A" w:rsidRPr="00E43C70" w:rsidRDefault="00D9551A" w:rsidP="00D9551A">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r w:rsidRPr="00E43C70">
        <w:rPr>
          <w:rFonts w:ascii="Arial" w:hAnsi="Arial" w:cs="Arial"/>
          <w:sz w:val="23"/>
          <w:szCs w:val="23"/>
        </w:rPr>
        <w:t>6.4 - Não será credenciado o prestador de serviço que deixar de</w:t>
      </w:r>
      <w:r>
        <w:rPr>
          <w:rFonts w:ascii="Arial" w:hAnsi="Arial" w:cs="Arial"/>
          <w:sz w:val="23"/>
          <w:szCs w:val="23"/>
        </w:rPr>
        <w:t xml:space="preserve"> </w:t>
      </w:r>
      <w:r w:rsidRPr="00E43C70">
        <w:rPr>
          <w:rFonts w:ascii="Arial" w:hAnsi="Arial" w:cs="Arial"/>
          <w:sz w:val="23"/>
          <w:szCs w:val="23"/>
        </w:rPr>
        <w:t>apresentar</w:t>
      </w:r>
      <w:r>
        <w:rPr>
          <w:rFonts w:ascii="Arial" w:hAnsi="Arial" w:cs="Arial"/>
          <w:sz w:val="23"/>
          <w:szCs w:val="23"/>
        </w:rPr>
        <w:t xml:space="preserve"> </w:t>
      </w:r>
      <w:r w:rsidRPr="00E43C70">
        <w:rPr>
          <w:rFonts w:ascii="Arial" w:hAnsi="Arial" w:cs="Arial"/>
          <w:sz w:val="23"/>
          <w:szCs w:val="23"/>
        </w:rPr>
        <w:t>quaisquer desses documentos acima, ou apresentá-los em</w:t>
      </w:r>
      <w:r>
        <w:rPr>
          <w:rFonts w:ascii="Arial" w:hAnsi="Arial" w:cs="Arial"/>
          <w:sz w:val="23"/>
          <w:szCs w:val="23"/>
        </w:rPr>
        <w:t xml:space="preserve"> </w:t>
      </w:r>
      <w:r w:rsidRPr="00E43C70">
        <w:rPr>
          <w:rFonts w:ascii="Arial" w:hAnsi="Arial" w:cs="Arial"/>
          <w:sz w:val="23"/>
          <w:szCs w:val="23"/>
        </w:rPr>
        <w:t>desacordo com</w:t>
      </w:r>
      <w:r>
        <w:rPr>
          <w:rFonts w:ascii="Arial" w:hAnsi="Arial" w:cs="Arial"/>
          <w:sz w:val="23"/>
          <w:szCs w:val="23"/>
        </w:rPr>
        <w:t xml:space="preserve"> </w:t>
      </w:r>
      <w:r w:rsidRPr="00E43C70">
        <w:rPr>
          <w:rFonts w:ascii="Arial" w:hAnsi="Arial" w:cs="Arial"/>
          <w:sz w:val="23"/>
          <w:szCs w:val="23"/>
        </w:rPr>
        <w:t>o</w:t>
      </w:r>
      <w:r>
        <w:rPr>
          <w:rFonts w:ascii="Arial" w:hAnsi="Arial" w:cs="Arial"/>
          <w:sz w:val="23"/>
          <w:szCs w:val="23"/>
        </w:rPr>
        <w:t xml:space="preserve"> </w:t>
      </w:r>
      <w:r w:rsidRPr="00E43C70">
        <w:rPr>
          <w:rFonts w:ascii="Arial" w:hAnsi="Arial" w:cs="Arial"/>
          <w:sz w:val="23"/>
          <w:szCs w:val="23"/>
        </w:rPr>
        <w:t>presente</w:t>
      </w:r>
      <w:r>
        <w:rPr>
          <w:rFonts w:ascii="Arial" w:hAnsi="Arial" w:cs="Arial"/>
          <w:sz w:val="23"/>
          <w:szCs w:val="23"/>
        </w:rPr>
        <w:t xml:space="preserve"> </w:t>
      </w:r>
      <w:r w:rsidRPr="00E43C70">
        <w:rPr>
          <w:rFonts w:ascii="Arial" w:hAnsi="Arial" w:cs="Arial"/>
          <w:sz w:val="23"/>
          <w:szCs w:val="23"/>
        </w:rPr>
        <w:t>Edital de Credenciamento, resguardada a hipótese do participante que</w:t>
      </w:r>
      <w:r>
        <w:rPr>
          <w:rFonts w:ascii="Arial" w:hAnsi="Arial" w:cs="Arial"/>
          <w:sz w:val="23"/>
          <w:szCs w:val="23"/>
        </w:rPr>
        <w:t xml:space="preserve"> </w:t>
      </w:r>
      <w:r w:rsidRPr="00E43C70">
        <w:rPr>
          <w:rFonts w:ascii="Arial" w:hAnsi="Arial" w:cs="Arial"/>
          <w:sz w:val="23"/>
          <w:szCs w:val="23"/>
        </w:rPr>
        <w:t>se</w:t>
      </w:r>
      <w:r>
        <w:rPr>
          <w:rFonts w:ascii="Arial" w:hAnsi="Arial" w:cs="Arial"/>
          <w:sz w:val="23"/>
          <w:szCs w:val="23"/>
        </w:rPr>
        <w:t xml:space="preserve"> </w:t>
      </w:r>
      <w:r w:rsidRPr="00E43C70">
        <w:rPr>
          <w:rFonts w:ascii="Arial" w:hAnsi="Arial" w:cs="Arial"/>
          <w:sz w:val="23"/>
          <w:szCs w:val="23"/>
        </w:rPr>
        <w:t>declarar</w:t>
      </w:r>
      <w:r>
        <w:rPr>
          <w:rFonts w:ascii="Arial" w:hAnsi="Arial" w:cs="Arial"/>
          <w:sz w:val="23"/>
          <w:szCs w:val="23"/>
        </w:rPr>
        <w:t xml:space="preserve"> </w:t>
      </w:r>
      <w:r w:rsidRPr="00E43C70">
        <w:rPr>
          <w:rFonts w:ascii="Arial" w:hAnsi="Arial" w:cs="Arial"/>
          <w:sz w:val="23"/>
          <w:szCs w:val="23"/>
        </w:rPr>
        <w:t>micro empresa e a empresa de pequeno porte, que possuindo restrição</w:t>
      </w:r>
      <w:r>
        <w:rPr>
          <w:rFonts w:ascii="Arial" w:hAnsi="Arial" w:cs="Arial"/>
          <w:sz w:val="23"/>
          <w:szCs w:val="23"/>
        </w:rPr>
        <w:t xml:space="preserve"> </w:t>
      </w:r>
      <w:r w:rsidRPr="00E43C70">
        <w:rPr>
          <w:rFonts w:ascii="Arial" w:hAnsi="Arial" w:cs="Arial"/>
          <w:sz w:val="23"/>
          <w:szCs w:val="23"/>
        </w:rPr>
        <w:t>em</w:t>
      </w:r>
      <w:r>
        <w:rPr>
          <w:rFonts w:ascii="Arial" w:hAnsi="Arial" w:cs="Arial"/>
          <w:sz w:val="23"/>
          <w:szCs w:val="23"/>
        </w:rPr>
        <w:t xml:space="preserve"> </w:t>
      </w:r>
      <w:r w:rsidRPr="00E43C70">
        <w:rPr>
          <w:rFonts w:ascii="Arial" w:hAnsi="Arial" w:cs="Arial"/>
          <w:sz w:val="23"/>
          <w:szCs w:val="23"/>
        </w:rPr>
        <w:t>qualquer</w:t>
      </w:r>
      <w:r>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Pr>
          <w:rFonts w:ascii="Arial" w:hAnsi="Arial" w:cs="Arial"/>
          <w:sz w:val="23"/>
          <w:szCs w:val="23"/>
        </w:rPr>
        <w:t xml:space="preserve"> </w:t>
      </w:r>
      <w:r w:rsidRPr="00E43C70">
        <w:rPr>
          <w:rFonts w:ascii="Arial" w:hAnsi="Arial" w:cs="Arial"/>
          <w:sz w:val="23"/>
          <w:szCs w:val="23"/>
        </w:rPr>
        <w:t>apresentação</w:t>
      </w:r>
      <w:r>
        <w:rPr>
          <w:rFonts w:ascii="Arial" w:hAnsi="Arial" w:cs="Arial"/>
          <w:sz w:val="23"/>
          <w:szCs w:val="23"/>
        </w:rPr>
        <w:t xml:space="preserve"> </w:t>
      </w:r>
      <w:r w:rsidRPr="00E43C70">
        <w:rPr>
          <w:rFonts w:ascii="Arial" w:hAnsi="Arial" w:cs="Arial"/>
          <w:sz w:val="23"/>
          <w:szCs w:val="23"/>
        </w:rPr>
        <w:t>da nova documentação, que comprove sua regularidade em</w:t>
      </w:r>
      <w:r>
        <w:rPr>
          <w:rFonts w:ascii="Arial" w:hAnsi="Arial" w:cs="Arial"/>
          <w:sz w:val="23"/>
          <w:szCs w:val="23"/>
        </w:rPr>
        <w:t xml:space="preserve"> </w:t>
      </w:r>
      <w:r w:rsidRPr="00E43C70">
        <w:rPr>
          <w:rFonts w:ascii="Arial" w:hAnsi="Arial" w:cs="Arial"/>
          <w:sz w:val="23"/>
          <w:szCs w:val="23"/>
        </w:rPr>
        <w:t>5 (cinco) dias</w:t>
      </w:r>
      <w:r>
        <w:rPr>
          <w:rFonts w:ascii="Arial" w:hAnsi="Arial" w:cs="Arial"/>
          <w:sz w:val="23"/>
          <w:szCs w:val="23"/>
        </w:rPr>
        <w:t xml:space="preserve"> </w:t>
      </w:r>
      <w:r w:rsidRPr="00E43C70">
        <w:rPr>
          <w:rFonts w:ascii="Arial" w:hAnsi="Arial" w:cs="Arial"/>
          <w:sz w:val="23"/>
          <w:szCs w:val="23"/>
        </w:rPr>
        <w:t>úteis,</w:t>
      </w:r>
      <w:r>
        <w:rPr>
          <w:rFonts w:ascii="Arial" w:hAnsi="Arial" w:cs="Arial"/>
          <w:sz w:val="23"/>
          <w:szCs w:val="23"/>
        </w:rPr>
        <w:t xml:space="preserve"> </w:t>
      </w:r>
      <w:r w:rsidRPr="00E43C70">
        <w:rPr>
          <w:rFonts w:ascii="Arial" w:hAnsi="Arial" w:cs="Arial"/>
          <w:sz w:val="23"/>
          <w:szCs w:val="23"/>
        </w:rPr>
        <w:t>a</w:t>
      </w:r>
      <w:r>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Pr>
          <w:rFonts w:ascii="Arial" w:hAnsi="Arial" w:cs="Arial"/>
          <w:sz w:val="23"/>
          <w:szCs w:val="23"/>
        </w:rPr>
        <w:t xml:space="preserve"> </w:t>
      </w:r>
      <w:r w:rsidRPr="00E43C70">
        <w:rPr>
          <w:rFonts w:ascii="Arial" w:hAnsi="Arial" w:cs="Arial"/>
          <w:sz w:val="23"/>
          <w:szCs w:val="23"/>
        </w:rPr>
        <w:t>regularização da documentação</w:t>
      </w: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sz w:val="23"/>
          <w:szCs w:val="23"/>
        </w:rPr>
      </w:pPr>
    </w:p>
    <w:p w:rsidR="00D9551A" w:rsidRPr="00E43C70" w:rsidRDefault="00D9551A" w:rsidP="00D9551A">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lastRenderedPageBreak/>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rsidR="001564C1" w:rsidRPr="001A1B96"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1564C1" w:rsidRDefault="001564C1" w:rsidP="001564C1">
      <w:pPr>
        <w:jc w:val="both"/>
        <w:rPr>
          <w:rFonts w:ascii="Arial" w:hAnsi="Arial" w:cs="Arial"/>
          <w:sz w:val="22"/>
          <w:szCs w:val="22"/>
        </w:rPr>
      </w:pPr>
    </w:p>
    <w:p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DF5AC8" w:rsidRPr="00B77298" w:rsidRDefault="00DF5AC8" w:rsidP="00DF5AC8">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1564C1" w:rsidRPr="00DF5AC8" w:rsidRDefault="001564C1" w:rsidP="001564C1">
      <w:pPr>
        <w:jc w:val="both"/>
        <w:rPr>
          <w:rFonts w:ascii="Arial" w:hAnsi="Arial" w:cs="Arial"/>
          <w:sz w:val="22"/>
          <w:szCs w:val="22"/>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lastRenderedPageBreak/>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lastRenderedPageBreak/>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 xml:space="preserve">, </w:t>
      </w:r>
      <w:r w:rsidR="00AB4428">
        <w:rPr>
          <w:rFonts w:ascii="Arial" w:hAnsi="Arial" w:cs="Arial"/>
          <w:sz w:val="23"/>
          <w:szCs w:val="23"/>
        </w:rPr>
        <w:t xml:space="preserve">sendo ele </w:t>
      </w:r>
      <w:r w:rsidR="00AE17C2">
        <w:rPr>
          <w:rFonts w:ascii="Arial" w:hAnsi="Arial" w:cs="Arial"/>
          <w:sz w:val="23"/>
          <w:szCs w:val="23"/>
        </w:rPr>
        <w:t>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lastRenderedPageBreak/>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lastRenderedPageBreak/>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lastRenderedPageBreak/>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lastRenderedPageBreak/>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AB2254">
        <w:rPr>
          <w:rFonts w:ascii="Arial" w:hAnsi="Arial" w:cs="Arial"/>
          <w:color w:val="000000"/>
          <w:sz w:val="23"/>
          <w:szCs w:val="23"/>
        </w:rPr>
        <w:t>31</w:t>
      </w:r>
      <w:r w:rsidRPr="00BA65B8">
        <w:rPr>
          <w:rFonts w:ascii="Arial" w:hAnsi="Arial" w:cs="Arial"/>
          <w:color w:val="000000"/>
          <w:sz w:val="23"/>
          <w:szCs w:val="23"/>
        </w:rPr>
        <w:t xml:space="preserve"> de </w:t>
      </w:r>
      <w:r w:rsidR="00AB2254">
        <w:rPr>
          <w:rFonts w:ascii="Arial" w:hAnsi="Arial" w:cs="Arial"/>
          <w:color w:val="000000"/>
          <w:sz w:val="23"/>
          <w:szCs w:val="23"/>
        </w:rPr>
        <w:t>março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Default="003628A0" w:rsidP="002E58E6">
      <w:pPr>
        <w:pStyle w:val="p5"/>
        <w:spacing w:line="240" w:lineRule="auto"/>
        <w:ind w:left="0" w:firstLine="0"/>
        <w:jc w:val="center"/>
        <w:rPr>
          <w:rFonts w:ascii="Arial" w:hAnsi="Arial" w:cs="Arial"/>
          <w:b/>
          <w:sz w:val="23"/>
          <w:szCs w:val="23"/>
        </w:rPr>
      </w:pPr>
      <w:r>
        <w:rPr>
          <w:rFonts w:ascii="Arial" w:hAnsi="Arial" w:cs="Arial"/>
          <w:b/>
          <w:sz w:val="23"/>
          <w:szCs w:val="23"/>
        </w:rPr>
        <w:t>PROJETO</w:t>
      </w:r>
    </w:p>
    <w:p w:rsidR="003628A0" w:rsidRPr="00E43C70" w:rsidRDefault="003628A0" w:rsidP="002E58E6">
      <w:pPr>
        <w:pStyle w:val="p5"/>
        <w:spacing w:line="240" w:lineRule="auto"/>
        <w:ind w:left="0" w:firstLine="0"/>
        <w:jc w:val="center"/>
        <w:rPr>
          <w:rFonts w:ascii="Arial" w:hAnsi="Arial" w:cs="Arial"/>
          <w:b/>
          <w:sz w:val="23"/>
          <w:szCs w:val="23"/>
        </w:rPr>
      </w:pPr>
    </w:p>
    <w:tbl>
      <w:tblPr>
        <w:tblW w:w="995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784"/>
        <w:gridCol w:w="56"/>
        <w:gridCol w:w="874"/>
        <w:gridCol w:w="1701"/>
        <w:gridCol w:w="142"/>
        <w:gridCol w:w="387"/>
        <w:gridCol w:w="3015"/>
      </w:tblGrid>
      <w:tr w:rsidR="003628A0" w:rsidRPr="00485E1D" w:rsidTr="0086389F">
        <w:trPr>
          <w:trHeight w:val="1125"/>
        </w:trPr>
        <w:tc>
          <w:tcPr>
            <w:tcW w:w="9959" w:type="dxa"/>
            <w:gridSpan w:val="7"/>
            <w:vAlign w:val="center"/>
          </w:tcPr>
          <w:p w:rsidR="003628A0" w:rsidRPr="00485E1D" w:rsidRDefault="003628A0" w:rsidP="0086389F">
            <w:pPr>
              <w:pBdr>
                <w:top w:val="nil"/>
                <w:left w:val="nil"/>
                <w:bottom w:val="nil"/>
                <w:right w:val="nil"/>
                <w:between w:val="nil"/>
              </w:pBdr>
              <w:spacing w:line="256" w:lineRule="auto"/>
              <w:ind w:left="36"/>
              <w:jc w:val="center"/>
              <w:rPr>
                <w:b/>
                <w:color w:val="000000"/>
              </w:rPr>
            </w:pPr>
            <w:r w:rsidRPr="00485E1D">
              <w:rPr>
                <w:b/>
                <w:color w:val="000000"/>
              </w:rPr>
              <w:t>GOVERNO DO STADO</w:t>
            </w:r>
            <w:r>
              <w:rPr>
                <w:b/>
                <w:color w:val="000000"/>
              </w:rPr>
              <w:t xml:space="preserve"> D</w:t>
            </w:r>
            <w:r w:rsidRPr="00485E1D">
              <w:rPr>
                <w:b/>
                <w:color w:val="000000"/>
              </w:rPr>
              <w:t>E MINAS GERAIS</w:t>
            </w:r>
            <w:r>
              <w:rPr>
                <w:b/>
                <w:color w:val="000000"/>
              </w:rPr>
              <w:t xml:space="preserve"> </w:t>
            </w:r>
            <w:r w:rsidRPr="00485E1D">
              <w:rPr>
                <w:b/>
                <w:color w:val="000000"/>
              </w:rPr>
              <w:t>SECRETARIA DE ESTADO DE SAÚDE</w:t>
            </w:r>
          </w:p>
          <w:p w:rsidR="003628A0" w:rsidRPr="00485E1D" w:rsidRDefault="003628A0" w:rsidP="0086389F">
            <w:pPr>
              <w:pBdr>
                <w:top w:val="nil"/>
                <w:left w:val="nil"/>
                <w:bottom w:val="nil"/>
                <w:right w:val="nil"/>
                <w:between w:val="nil"/>
              </w:pBdr>
              <w:tabs>
                <w:tab w:val="left" w:pos="8116"/>
              </w:tabs>
              <w:spacing w:line="134" w:lineRule="auto"/>
              <w:ind w:left="1595" w:right="1646"/>
              <w:jc w:val="center"/>
              <w:rPr>
                <w:b/>
                <w:color w:val="000000"/>
              </w:rPr>
            </w:pPr>
            <w:r w:rsidRPr="00485E1D">
              <w:rPr>
                <w:b/>
                <w:color w:val="000000"/>
              </w:rPr>
              <w:t>Subsecretaria de Políticas e Ações em Saúde</w:t>
            </w:r>
          </w:p>
        </w:tc>
      </w:tr>
      <w:tr w:rsidR="003628A0" w:rsidRPr="00485E1D" w:rsidTr="0086389F">
        <w:trPr>
          <w:trHeight w:val="283"/>
        </w:trPr>
        <w:tc>
          <w:tcPr>
            <w:tcW w:w="9959" w:type="dxa"/>
            <w:gridSpan w:val="7"/>
            <w:vAlign w:val="center"/>
          </w:tcPr>
          <w:p w:rsidR="003628A0" w:rsidRPr="00485E1D" w:rsidRDefault="003628A0" w:rsidP="0086389F">
            <w:pPr>
              <w:pBdr>
                <w:top w:val="nil"/>
                <w:left w:val="nil"/>
                <w:bottom w:val="nil"/>
                <w:right w:val="nil"/>
                <w:between w:val="nil"/>
              </w:pBdr>
              <w:spacing w:line="256" w:lineRule="auto"/>
              <w:ind w:left="1454" w:right="1504"/>
              <w:jc w:val="center"/>
              <w:rPr>
                <w:b/>
                <w:color w:val="000000"/>
              </w:rPr>
            </w:pPr>
            <w:r w:rsidRPr="00485E1D">
              <w:rPr>
                <w:b/>
                <w:color w:val="000000"/>
              </w:rPr>
              <w:t>PROJETO</w:t>
            </w:r>
          </w:p>
        </w:tc>
      </w:tr>
      <w:tr w:rsidR="003628A0" w:rsidRPr="00485E1D" w:rsidTr="0086389F">
        <w:trPr>
          <w:trHeight w:val="565"/>
        </w:trPr>
        <w:tc>
          <w:tcPr>
            <w:tcW w:w="9959" w:type="dxa"/>
            <w:gridSpan w:val="7"/>
            <w:vAlign w:val="center"/>
          </w:tcPr>
          <w:p w:rsidR="003628A0" w:rsidRPr="006D1995" w:rsidRDefault="003628A0" w:rsidP="0086389F">
            <w:pPr>
              <w:pBdr>
                <w:top w:val="nil"/>
                <w:left w:val="nil"/>
                <w:bottom w:val="nil"/>
                <w:right w:val="nil"/>
                <w:between w:val="nil"/>
              </w:pBdr>
              <w:jc w:val="center"/>
              <w:rPr>
                <w:b/>
              </w:rPr>
            </w:pPr>
            <w:r w:rsidRPr="006D1995">
              <w:rPr>
                <w:b/>
              </w:rPr>
              <w:t>“Fortalecimento da Atenção Primária à Saúde</w:t>
            </w:r>
          </w:p>
          <w:p w:rsidR="003628A0" w:rsidRPr="006D1995" w:rsidRDefault="003628A0" w:rsidP="0086389F">
            <w:pPr>
              <w:pBdr>
                <w:top w:val="nil"/>
                <w:left w:val="nil"/>
                <w:bottom w:val="nil"/>
                <w:right w:val="nil"/>
                <w:between w:val="nil"/>
              </w:pBdr>
              <w:jc w:val="center"/>
              <w:rPr>
                <w:b/>
              </w:rPr>
            </w:pPr>
            <w:r w:rsidRPr="006D1995">
              <w:rPr>
                <w:b/>
              </w:rPr>
              <w:t>Bacia do Paraopeba”</w:t>
            </w:r>
          </w:p>
        </w:tc>
      </w:tr>
      <w:tr w:rsidR="003628A0" w:rsidRPr="00485E1D" w:rsidTr="0086389F">
        <w:trPr>
          <w:trHeight w:val="293"/>
        </w:trPr>
        <w:tc>
          <w:tcPr>
            <w:tcW w:w="9959" w:type="dxa"/>
            <w:gridSpan w:val="7"/>
            <w:vMerge w:val="restart"/>
          </w:tcPr>
          <w:p w:rsidR="003628A0" w:rsidRPr="00485E1D" w:rsidRDefault="003628A0" w:rsidP="0086389F">
            <w:pPr>
              <w:jc w:val="both"/>
            </w:pPr>
            <w:r w:rsidRPr="00485E1D">
              <w:t xml:space="preserve">Projeto de </w:t>
            </w:r>
            <w:r w:rsidRPr="00485E1D">
              <w:rPr>
                <w:b/>
              </w:rPr>
              <w:t xml:space="preserve">“Fortalecimento da Atenção Primária à Saúde - Bacia do Paraopeba” </w:t>
            </w:r>
            <w:r w:rsidRPr="00485E1D">
              <w:t>que compõe o “pacote de resposta rápida”, referente ao anexo I.3 do acordo judicial para reparação integral relativa ao rompimento das Barragens B-I, B-IV E B-IVA/Córrego do Feijão, assinado em 04 de fevereiro de 2021.</w:t>
            </w:r>
          </w:p>
        </w:tc>
      </w:tr>
      <w:tr w:rsidR="003628A0" w:rsidRPr="00485E1D" w:rsidTr="0086389F">
        <w:trPr>
          <w:trHeight w:val="337"/>
        </w:trPr>
        <w:tc>
          <w:tcPr>
            <w:tcW w:w="9959" w:type="dxa"/>
            <w:gridSpan w:val="7"/>
            <w:vMerge/>
          </w:tcPr>
          <w:p w:rsidR="003628A0" w:rsidRPr="00485E1D" w:rsidRDefault="003628A0" w:rsidP="0086389F">
            <w:pPr>
              <w:pBdr>
                <w:top w:val="nil"/>
                <w:left w:val="nil"/>
                <w:bottom w:val="nil"/>
                <w:right w:val="nil"/>
                <w:between w:val="nil"/>
              </w:pBdr>
              <w:spacing w:line="276" w:lineRule="auto"/>
            </w:pPr>
          </w:p>
        </w:tc>
      </w:tr>
      <w:tr w:rsidR="003628A0" w:rsidRPr="00485E1D" w:rsidTr="0086389F">
        <w:trPr>
          <w:trHeight w:val="283"/>
        </w:trPr>
        <w:tc>
          <w:tcPr>
            <w:tcW w:w="9959" w:type="dxa"/>
            <w:gridSpan w:val="7"/>
            <w:vAlign w:val="center"/>
          </w:tcPr>
          <w:p w:rsidR="003628A0" w:rsidRPr="00485E1D" w:rsidRDefault="003628A0" w:rsidP="0086389F">
            <w:pPr>
              <w:pBdr>
                <w:top w:val="nil"/>
                <w:left w:val="nil"/>
                <w:bottom w:val="nil"/>
                <w:right w:val="nil"/>
                <w:between w:val="nil"/>
              </w:pBdr>
              <w:spacing w:before="15"/>
              <w:ind w:right="18"/>
              <w:jc w:val="right"/>
              <w:rPr>
                <w:color w:val="000000"/>
              </w:rPr>
            </w:pPr>
            <w:r w:rsidRPr="00485E1D">
              <w:rPr>
                <w:color w:val="000000"/>
              </w:rPr>
              <w:t xml:space="preserve">Pequi, </w:t>
            </w:r>
            <w:r>
              <w:t xml:space="preserve">18 </w:t>
            </w:r>
            <w:r w:rsidRPr="00485E1D">
              <w:rPr>
                <w:color w:val="000000"/>
              </w:rPr>
              <w:t>de</w:t>
            </w:r>
            <w:r>
              <w:rPr>
                <w:color w:val="000000"/>
              </w:rPr>
              <w:t xml:space="preserve"> </w:t>
            </w:r>
            <w:r>
              <w:t xml:space="preserve">outubro  </w:t>
            </w:r>
            <w:r w:rsidRPr="00485E1D">
              <w:rPr>
                <w:color w:val="000000"/>
              </w:rPr>
              <w:t>de 2022.</w:t>
            </w:r>
          </w:p>
        </w:tc>
      </w:tr>
      <w:tr w:rsidR="003628A0" w:rsidRPr="00485E1D" w:rsidTr="0086389F">
        <w:trPr>
          <w:trHeight w:val="283"/>
        </w:trPr>
        <w:tc>
          <w:tcPr>
            <w:tcW w:w="9959" w:type="dxa"/>
            <w:gridSpan w:val="7"/>
            <w:shd w:val="clear" w:color="auto" w:fill="BABABA"/>
            <w:vAlign w:val="center"/>
          </w:tcPr>
          <w:p w:rsidR="003628A0" w:rsidRPr="00485E1D" w:rsidRDefault="003628A0" w:rsidP="0086389F">
            <w:pPr>
              <w:pBdr>
                <w:top w:val="nil"/>
                <w:left w:val="nil"/>
                <w:bottom w:val="nil"/>
                <w:right w:val="nil"/>
                <w:between w:val="nil"/>
              </w:pBdr>
              <w:spacing w:line="256" w:lineRule="auto"/>
              <w:ind w:left="1454" w:right="1504"/>
              <w:jc w:val="center"/>
              <w:rPr>
                <w:b/>
                <w:color w:val="000000"/>
              </w:rPr>
            </w:pPr>
            <w:r w:rsidRPr="00485E1D">
              <w:rPr>
                <w:b/>
                <w:color w:val="000000"/>
              </w:rPr>
              <w:t>PLANO DE TRABALHO</w:t>
            </w:r>
          </w:p>
        </w:tc>
      </w:tr>
      <w:tr w:rsidR="003628A0" w:rsidRPr="00485E1D" w:rsidTr="0086389F">
        <w:trPr>
          <w:trHeight w:val="283"/>
        </w:trPr>
        <w:tc>
          <w:tcPr>
            <w:tcW w:w="9959" w:type="dxa"/>
            <w:gridSpan w:val="7"/>
            <w:vAlign w:val="center"/>
          </w:tcPr>
          <w:p w:rsidR="003628A0" w:rsidRPr="00485E1D" w:rsidRDefault="003628A0" w:rsidP="0086389F">
            <w:pPr>
              <w:pBdr>
                <w:top w:val="nil"/>
                <w:left w:val="nil"/>
                <w:bottom w:val="nil"/>
                <w:right w:val="nil"/>
                <w:between w:val="nil"/>
              </w:pBdr>
              <w:rPr>
                <w:color w:val="000000"/>
              </w:rPr>
            </w:pPr>
          </w:p>
        </w:tc>
      </w:tr>
      <w:tr w:rsidR="003628A0" w:rsidRPr="00485E1D" w:rsidTr="0086389F">
        <w:trPr>
          <w:trHeight w:val="283"/>
        </w:trPr>
        <w:tc>
          <w:tcPr>
            <w:tcW w:w="9959" w:type="dxa"/>
            <w:gridSpan w:val="7"/>
            <w:shd w:val="clear" w:color="auto" w:fill="BABABA"/>
            <w:vAlign w:val="center"/>
          </w:tcPr>
          <w:p w:rsidR="003628A0" w:rsidRPr="00617D40" w:rsidRDefault="003628A0" w:rsidP="0086389F">
            <w:pPr>
              <w:pBdr>
                <w:top w:val="nil"/>
                <w:left w:val="nil"/>
                <w:bottom w:val="nil"/>
                <w:right w:val="nil"/>
                <w:between w:val="nil"/>
              </w:pBdr>
              <w:jc w:val="both"/>
              <w:rPr>
                <w:b/>
              </w:rPr>
            </w:pPr>
            <w:r w:rsidRPr="00617D40">
              <w:rPr>
                <w:b/>
              </w:rPr>
              <w:t>I – Compromitente</w:t>
            </w:r>
          </w:p>
        </w:tc>
      </w:tr>
      <w:tr w:rsidR="003628A0" w:rsidRPr="00485E1D" w:rsidTr="0086389F">
        <w:trPr>
          <w:trHeight w:val="283"/>
        </w:trPr>
        <w:tc>
          <w:tcPr>
            <w:tcW w:w="6944" w:type="dxa"/>
            <w:gridSpan w:val="6"/>
            <w:vAlign w:val="center"/>
          </w:tcPr>
          <w:p w:rsidR="003628A0" w:rsidRPr="00617D40" w:rsidRDefault="003628A0" w:rsidP="0086389F">
            <w:pPr>
              <w:pBdr>
                <w:top w:val="nil"/>
                <w:left w:val="nil"/>
                <w:bottom w:val="nil"/>
                <w:right w:val="nil"/>
                <w:between w:val="nil"/>
              </w:pBdr>
              <w:jc w:val="both"/>
            </w:pPr>
            <w:r w:rsidRPr="00617D40">
              <w:t>Secretaria de Estado de Saúde de Minas Gerais</w:t>
            </w:r>
          </w:p>
        </w:tc>
        <w:tc>
          <w:tcPr>
            <w:tcW w:w="3015" w:type="dxa"/>
            <w:vAlign w:val="center"/>
          </w:tcPr>
          <w:p w:rsidR="003628A0" w:rsidRPr="00617D40" w:rsidRDefault="003628A0" w:rsidP="0086389F">
            <w:pPr>
              <w:pBdr>
                <w:top w:val="nil"/>
                <w:left w:val="nil"/>
                <w:bottom w:val="nil"/>
                <w:right w:val="nil"/>
                <w:between w:val="nil"/>
              </w:pBdr>
              <w:jc w:val="both"/>
            </w:pPr>
            <w:r w:rsidRPr="00617D40">
              <w:t>CNPJ : 18.715.516/0001-88</w:t>
            </w:r>
          </w:p>
        </w:tc>
      </w:tr>
      <w:tr w:rsidR="003628A0" w:rsidRPr="00485E1D" w:rsidTr="0086389F">
        <w:trPr>
          <w:trHeight w:val="283"/>
        </w:trPr>
        <w:tc>
          <w:tcPr>
            <w:tcW w:w="9959" w:type="dxa"/>
            <w:gridSpan w:val="7"/>
            <w:shd w:val="clear" w:color="auto" w:fill="BABABA"/>
            <w:vAlign w:val="center"/>
          </w:tcPr>
          <w:p w:rsidR="003628A0" w:rsidRPr="00485E1D" w:rsidRDefault="003628A0" w:rsidP="0086389F">
            <w:pPr>
              <w:pBdr>
                <w:top w:val="nil"/>
                <w:left w:val="nil"/>
                <w:bottom w:val="nil"/>
                <w:right w:val="nil"/>
                <w:between w:val="nil"/>
              </w:pBdr>
              <w:jc w:val="both"/>
              <w:rPr>
                <w:b/>
                <w:color w:val="000000"/>
              </w:rPr>
            </w:pPr>
            <w:r w:rsidRPr="00617D40">
              <w:rPr>
                <w:b/>
              </w:rPr>
              <w:t>II - Compromissário ( Dados do Município)</w:t>
            </w:r>
          </w:p>
        </w:tc>
      </w:tr>
      <w:tr w:rsidR="003628A0" w:rsidRPr="00485E1D" w:rsidTr="0086389F">
        <w:trPr>
          <w:trHeight w:val="283"/>
        </w:trPr>
        <w:tc>
          <w:tcPr>
            <w:tcW w:w="6944" w:type="dxa"/>
            <w:gridSpan w:val="6"/>
            <w:vAlign w:val="center"/>
          </w:tcPr>
          <w:p w:rsidR="003628A0" w:rsidRPr="00617D40" w:rsidRDefault="003628A0" w:rsidP="0086389F">
            <w:pPr>
              <w:pBdr>
                <w:top w:val="nil"/>
                <w:left w:val="nil"/>
                <w:bottom w:val="nil"/>
                <w:right w:val="nil"/>
                <w:between w:val="nil"/>
              </w:pBdr>
              <w:jc w:val="both"/>
            </w:pPr>
            <w:r w:rsidRPr="00617D40">
              <w:t>Razão Social:</w:t>
            </w:r>
            <w:r>
              <w:t xml:space="preserve"> PREFEITURA MUNICIPAL DE PEQUI</w:t>
            </w:r>
          </w:p>
        </w:tc>
        <w:tc>
          <w:tcPr>
            <w:tcW w:w="3015" w:type="dxa"/>
            <w:vAlign w:val="center"/>
          </w:tcPr>
          <w:p w:rsidR="003628A0" w:rsidRPr="00617D40" w:rsidRDefault="003628A0" w:rsidP="0086389F">
            <w:pPr>
              <w:pBdr>
                <w:top w:val="nil"/>
                <w:left w:val="nil"/>
                <w:bottom w:val="nil"/>
                <w:right w:val="nil"/>
                <w:between w:val="nil"/>
              </w:pBdr>
              <w:jc w:val="both"/>
            </w:pPr>
            <w:r w:rsidRPr="00617D40">
              <w:t>CNPJ:</w:t>
            </w:r>
            <w:r>
              <w:t xml:space="preserve"> 183138740001-64</w:t>
            </w:r>
          </w:p>
        </w:tc>
      </w:tr>
      <w:tr w:rsidR="003628A0" w:rsidRPr="00485E1D" w:rsidTr="0086389F">
        <w:trPr>
          <w:trHeight w:val="283"/>
        </w:trPr>
        <w:tc>
          <w:tcPr>
            <w:tcW w:w="9959" w:type="dxa"/>
            <w:gridSpan w:val="7"/>
            <w:vAlign w:val="center"/>
          </w:tcPr>
          <w:p w:rsidR="003628A0" w:rsidRPr="00617D40" w:rsidRDefault="003628A0" w:rsidP="0086389F">
            <w:pPr>
              <w:pBdr>
                <w:top w:val="nil"/>
                <w:left w:val="nil"/>
                <w:bottom w:val="nil"/>
                <w:right w:val="nil"/>
                <w:between w:val="nil"/>
              </w:pBdr>
              <w:jc w:val="both"/>
            </w:pPr>
            <w:r w:rsidRPr="00617D40">
              <w:t>Endereço:</w:t>
            </w:r>
            <w:r>
              <w:t xml:space="preserve"> PRAÇA SANTO ANTÔNIO, 190/ CENTRO </w:t>
            </w:r>
          </w:p>
        </w:tc>
      </w:tr>
      <w:tr w:rsidR="003628A0" w:rsidRPr="00485E1D" w:rsidTr="0086389F">
        <w:trPr>
          <w:trHeight w:val="283"/>
        </w:trPr>
        <w:tc>
          <w:tcPr>
            <w:tcW w:w="6557" w:type="dxa"/>
            <w:gridSpan w:val="5"/>
            <w:vAlign w:val="center"/>
          </w:tcPr>
          <w:p w:rsidR="003628A0" w:rsidRPr="00617D40" w:rsidRDefault="003628A0" w:rsidP="0086389F">
            <w:pPr>
              <w:pBdr>
                <w:top w:val="nil"/>
                <w:left w:val="nil"/>
                <w:bottom w:val="nil"/>
                <w:right w:val="nil"/>
                <w:between w:val="nil"/>
              </w:pBdr>
              <w:jc w:val="both"/>
            </w:pPr>
            <w:r w:rsidRPr="00617D40">
              <w:t>Município:</w:t>
            </w:r>
            <w:r>
              <w:t xml:space="preserve"> PEQUI </w:t>
            </w:r>
          </w:p>
        </w:tc>
        <w:tc>
          <w:tcPr>
            <w:tcW w:w="3402" w:type="dxa"/>
            <w:gridSpan w:val="2"/>
            <w:vAlign w:val="center"/>
          </w:tcPr>
          <w:p w:rsidR="003628A0" w:rsidRPr="00617D40" w:rsidRDefault="003628A0" w:rsidP="0086389F">
            <w:pPr>
              <w:pBdr>
                <w:top w:val="nil"/>
                <w:left w:val="nil"/>
                <w:bottom w:val="nil"/>
                <w:right w:val="nil"/>
                <w:between w:val="nil"/>
              </w:pBdr>
              <w:jc w:val="both"/>
            </w:pPr>
            <w:r w:rsidRPr="00617D40">
              <w:t>Telefone:</w:t>
            </w:r>
            <w:r>
              <w:t xml:space="preserve"> 37- 999157900</w:t>
            </w:r>
          </w:p>
        </w:tc>
      </w:tr>
      <w:tr w:rsidR="003628A0" w:rsidRPr="00485E1D" w:rsidTr="0086389F">
        <w:trPr>
          <w:trHeight w:val="283"/>
        </w:trPr>
        <w:tc>
          <w:tcPr>
            <w:tcW w:w="6557" w:type="dxa"/>
            <w:gridSpan w:val="5"/>
            <w:vAlign w:val="center"/>
          </w:tcPr>
          <w:p w:rsidR="003628A0" w:rsidRPr="00617D40" w:rsidRDefault="003628A0" w:rsidP="0086389F">
            <w:pPr>
              <w:pBdr>
                <w:top w:val="nil"/>
                <w:left w:val="nil"/>
                <w:bottom w:val="nil"/>
                <w:right w:val="nil"/>
                <w:between w:val="nil"/>
              </w:pBdr>
              <w:jc w:val="both"/>
            </w:pPr>
            <w:r w:rsidRPr="00617D40">
              <w:t>Nome do Responsável Legal:</w:t>
            </w:r>
            <w:r>
              <w:t xml:space="preserve"> ANDRÉ LUIZ MELGAÇO TAVARES</w:t>
            </w:r>
          </w:p>
        </w:tc>
        <w:tc>
          <w:tcPr>
            <w:tcW w:w="3402" w:type="dxa"/>
            <w:gridSpan w:val="2"/>
            <w:vAlign w:val="center"/>
          </w:tcPr>
          <w:p w:rsidR="003628A0" w:rsidRPr="00617D40" w:rsidRDefault="003628A0" w:rsidP="0086389F">
            <w:pPr>
              <w:pBdr>
                <w:top w:val="nil"/>
                <w:left w:val="nil"/>
                <w:bottom w:val="nil"/>
                <w:right w:val="nil"/>
                <w:between w:val="nil"/>
              </w:pBdr>
              <w:jc w:val="both"/>
            </w:pPr>
            <w:r w:rsidRPr="00617D40">
              <w:t>CPF:</w:t>
            </w:r>
            <w:r>
              <w:t xml:space="preserve"> 065.877.746-79</w:t>
            </w:r>
          </w:p>
        </w:tc>
      </w:tr>
      <w:tr w:rsidR="003628A0" w:rsidRPr="00485E1D" w:rsidTr="0086389F">
        <w:trPr>
          <w:trHeight w:val="283"/>
        </w:trPr>
        <w:tc>
          <w:tcPr>
            <w:tcW w:w="3840" w:type="dxa"/>
            <w:gridSpan w:val="2"/>
            <w:vAlign w:val="center"/>
          </w:tcPr>
          <w:p w:rsidR="003628A0" w:rsidRDefault="003628A0" w:rsidP="0086389F">
            <w:pPr>
              <w:pBdr>
                <w:top w:val="nil"/>
                <w:left w:val="nil"/>
                <w:bottom w:val="nil"/>
                <w:right w:val="nil"/>
                <w:between w:val="nil"/>
              </w:pBdr>
              <w:jc w:val="both"/>
            </w:pPr>
            <w:r w:rsidRPr="00FF6711">
              <w:t>CI./Órgão Expedidor:</w:t>
            </w:r>
            <w:r>
              <w:t xml:space="preserve">  </w:t>
            </w:r>
          </w:p>
          <w:p w:rsidR="003628A0" w:rsidRPr="00FF6711" w:rsidRDefault="003628A0" w:rsidP="0086389F">
            <w:pPr>
              <w:pBdr>
                <w:top w:val="nil"/>
                <w:left w:val="nil"/>
                <w:bottom w:val="nil"/>
                <w:right w:val="nil"/>
                <w:between w:val="nil"/>
              </w:pBdr>
              <w:jc w:val="both"/>
            </w:pPr>
            <w:r>
              <w:t>MG 14 105835/IIPC-MG</w:t>
            </w:r>
          </w:p>
          <w:p w:rsidR="003628A0" w:rsidRPr="00FF6711" w:rsidRDefault="003628A0" w:rsidP="0086389F">
            <w:pPr>
              <w:pBdr>
                <w:top w:val="nil"/>
                <w:left w:val="nil"/>
                <w:bottom w:val="nil"/>
                <w:right w:val="nil"/>
                <w:between w:val="nil"/>
              </w:pBdr>
              <w:jc w:val="both"/>
            </w:pPr>
          </w:p>
        </w:tc>
        <w:tc>
          <w:tcPr>
            <w:tcW w:w="2575" w:type="dxa"/>
            <w:gridSpan w:val="2"/>
            <w:vAlign w:val="center"/>
          </w:tcPr>
          <w:p w:rsidR="003628A0" w:rsidRPr="00FF6711" w:rsidRDefault="003628A0" w:rsidP="0086389F">
            <w:pPr>
              <w:pBdr>
                <w:top w:val="nil"/>
                <w:left w:val="nil"/>
                <w:bottom w:val="nil"/>
                <w:right w:val="nil"/>
                <w:between w:val="nil"/>
              </w:pBdr>
              <w:jc w:val="both"/>
            </w:pPr>
            <w:r w:rsidRPr="00FF6711">
              <w:t>Cargo:</w:t>
            </w:r>
          </w:p>
          <w:p w:rsidR="003628A0" w:rsidRPr="00FF6711" w:rsidRDefault="003628A0" w:rsidP="0086389F">
            <w:pPr>
              <w:pBdr>
                <w:top w:val="nil"/>
                <w:left w:val="nil"/>
                <w:bottom w:val="nil"/>
                <w:right w:val="nil"/>
                <w:between w:val="nil"/>
              </w:pBdr>
              <w:jc w:val="both"/>
            </w:pPr>
            <w:r>
              <w:t xml:space="preserve">PREFEITO </w:t>
            </w:r>
          </w:p>
        </w:tc>
        <w:tc>
          <w:tcPr>
            <w:tcW w:w="3544" w:type="dxa"/>
            <w:gridSpan w:val="3"/>
            <w:vAlign w:val="center"/>
          </w:tcPr>
          <w:p w:rsidR="003628A0" w:rsidRPr="00FF6711" w:rsidRDefault="003628A0" w:rsidP="0086389F">
            <w:pPr>
              <w:pBdr>
                <w:top w:val="nil"/>
                <w:left w:val="nil"/>
                <w:bottom w:val="nil"/>
                <w:right w:val="nil"/>
                <w:between w:val="nil"/>
              </w:pBdr>
              <w:jc w:val="both"/>
            </w:pPr>
            <w:r>
              <w:t>Data Venc. Mandato: 31/12/2024</w:t>
            </w:r>
          </w:p>
          <w:p w:rsidR="003628A0" w:rsidRPr="00FF6711" w:rsidRDefault="003628A0" w:rsidP="0086389F">
            <w:pPr>
              <w:pBdr>
                <w:top w:val="nil"/>
                <w:left w:val="nil"/>
                <w:bottom w:val="nil"/>
                <w:right w:val="nil"/>
                <w:between w:val="nil"/>
              </w:pBdr>
              <w:jc w:val="both"/>
            </w:pPr>
          </w:p>
        </w:tc>
      </w:tr>
      <w:tr w:rsidR="003628A0" w:rsidRPr="00485E1D" w:rsidTr="0086389F">
        <w:trPr>
          <w:trHeight w:val="283"/>
        </w:trPr>
        <w:tc>
          <w:tcPr>
            <w:tcW w:w="6415" w:type="dxa"/>
            <w:gridSpan w:val="4"/>
            <w:vAlign w:val="center"/>
          </w:tcPr>
          <w:p w:rsidR="003628A0" w:rsidRPr="00FF6711" w:rsidRDefault="003628A0" w:rsidP="0086389F">
            <w:pPr>
              <w:pBdr>
                <w:top w:val="nil"/>
                <w:left w:val="nil"/>
                <w:bottom w:val="nil"/>
                <w:right w:val="nil"/>
                <w:between w:val="nil"/>
              </w:pBdr>
              <w:jc w:val="both"/>
            </w:pPr>
            <w:r w:rsidRPr="00FF6711">
              <w:t>Nome do Responsável Técnico:</w:t>
            </w:r>
          </w:p>
          <w:p w:rsidR="003628A0" w:rsidRPr="00FF6711" w:rsidRDefault="003628A0" w:rsidP="0086389F">
            <w:pPr>
              <w:pBdr>
                <w:top w:val="nil"/>
                <w:left w:val="nil"/>
                <w:bottom w:val="nil"/>
                <w:right w:val="nil"/>
                <w:between w:val="nil"/>
              </w:pBdr>
              <w:jc w:val="both"/>
            </w:pPr>
            <w:r>
              <w:t>José Joaquim Morais Navarro</w:t>
            </w:r>
          </w:p>
        </w:tc>
        <w:tc>
          <w:tcPr>
            <w:tcW w:w="3544" w:type="dxa"/>
            <w:gridSpan w:val="3"/>
            <w:vAlign w:val="center"/>
          </w:tcPr>
          <w:p w:rsidR="003628A0" w:rsidRPr="00FF6711" w:rsidRDefault="003628A0" w:rsidP="0086389F">
            <w:pPr>
              <w:pBdr>
                <w:top w:val="nil"/>
                <w:left w:val="nil"/>
                <w:bottom w:val="nil"/>
                <w:right w:val="nil"/>
                <w:between w:val="nil"/>
              </w:pBdr>
              <w:jc w:val="both"/>
            </w:pPr>
            <w:r w:rsidRPr="00FF6711">
              <w:t>Conselho e Registro Profissional:</w:t>
            </w:r>
          </w:p>
          <w:p w:rsidR="003628A0" w:rsidRPr="00FF6711" w:rsidRDefault="003628A0" w:rsidP="0086389F">
            <w:pPr>
              <w:pBdr>
                <w:top w:val="nil"/>
                <w:left w:val="nil"/>
                <w:bottom w:val="nil"/>
                <w:right w:val="nil"/>
                <w:between w:val="nil"/>
              </w:pBdr>
              <w:jc w:val="both"/>
            </w:pPr>
            <w:r>
              <w:t xml:space="preserve">Acadêmico do curso de Direito </w:t>
            </w:r>
          </w:p>
        </w:tc>
      </w:tr>
      <w:tr w:rsidR="003628A0" w:rsidRPr="00485E1D" w:rsidTr="0086389F">
        <w:trPr>
          <w:trHeight w:val="283"/>
        </w:trPr>
        <w:tc>
          <w:tcPr>
            <w:tcW w:w="9959" w:type="dxa"/>
            <w:gridSpan w:val="7"/>
            <w:vAlign w:val="center"/>
          </w:tcPr>
          <w:p w:rsidR="003628A0" w:rsidRPr="00617D40" w:rsidRDefault="003628A0" w:rsidP="0086389F">
            <w:pPr>
              <w:pBdr>
                <w:top w:val="nil"/>
                <w:left w:val="nil"/>
                <w:bottom w:val="nil"/>
                <w:right w:val="nil"/>
                <w:between w:val="nil"/>
              </w:pBdr>
              <w:jc w:val="both"/>
            </w:pPr>
            <w:r w:rsidRPr="00617D40">
              <w:lastRenderedPageBreak/>
              <w:t>Endereço Eletrônico (e-mail):</w:t>
            </w:r>
            <w:r>
              <w:t xml:space="preserve"> saudepequi330@gmail.com</w:t>
            </w:r>
          </w:p>
        </w:tc>
      </w:tr>
      <w:tr w:rsidR="003628A0" w:rsidRPr="00485E1D" w:rsidTr="0086389F">
        <w:trPr>
          <w:trHeight w:val="283"/>
        </w:trPr>
        <w:tc>
          <w:tcPr>
            <w:tcW w:w="9959" w:type="dxa"/>
            <w:gridSpan w:val="7"/>
            <w:shd w:val="clear" w:color="auto" w:fill="BABABA"/>
            <w:vAlign w:val="center"/>
          </w:tcPr>
          <w:p w:rsidR="003628A0" w:rsidRPr="00485E1D" w:rsidRDefault="003628A0" w:rsidP="0086389F">
            <w:pPr>
              <w:pBdr>
                <w:top w:val="nil"/>
                <w:left w:val="nil"/>
                <w:bottom w:val="nil"/>
                <w:right w:val="nil"/>
                <w:between w:val="nil"/>
              </w:pBdr>
              <w:jc w:val="both"/>
              <w:rPr>
                <w:b/>
                <w:color w:val="000000"/>
              </w:rPr>
            </w:pPr>
            <w:r w:rsidRPr="00617D40">
              <w:rPr>
                <w:b/>
              </w:rPr>
              <w:t>III – Auditoria Externa:</w:t>
            </w:r>
          </w:p>
        </w:tc>
      </w:tr>
      <w:tr w:rsidR="003628A0" w:rsidRPr="00485E1D" w:rsidTr="0086389F">
        <w:trPr>
          <w:trHeight w:val="283"/>
        </w:trPr>
        <w:tc>
          <w:tcPr>
            <w:tcW w:w="6944" w:type="dxa"/>
            <w:gridSpan w:val="6"/>
            <w:vAlign w:val="center"/>
          </w:tcPr>
          <w:p w:rsidR="003628A0" w:rsidRPr="00617D40" w:rsidRDefault="003628A0" w:rsidP="0086389F">
            <w:pPr>
              <w:pBdr>
                <w:top w:val="nil"/>
                <w:left w:val="nil"/>
                <w:bottom w:val="nil"/>
                <w:right w:val="nil"/>
                <w:between w:val="nil"/>
              </w:pBdr>
              <w:jc w:val="both"/>
            </w:pPr>
            <w:r w:rsidRPr="00617D40">
              <w:t>Fundação Getúlio Vargas</w:t>
            </w:r>
          </w:p>
        </w:tc>
        <w:tc>
          <w:tcPr>
            <w:tcW w:w="3015" w:type="dxa"/>
            <w:vAlign w:val="center"/>
          </w:tcPr>
          <w:p w:rsidR="003628A0" w:rsidRPr="00617D40" w:rsidRDefault="003628A0" w:rsidP="0086389F">
            <w:pPr>
              <w:pBdr>
                <w:top w:val="nil"/>
                <w:left w:val="nil"/>
                <w:bottom w:val="nil"/>
                <w:right w:val="nil"/>
                <w:between w:val="nil"/>
              </w:pBdr>
              <w:jc w:val="both"/>
            </w:pPr>
            <w:r w:rsidRPr="00617D40">
              <w:t>CNPJ: 33.641.663/0001-44</w:t>
            </w:r>
          </w:p>
        </w:tc>
      </w:tr>
      <w:tr w:rsidR="003628A0" w:rsidRPr="00485E1D" w:rsidTr="0086389F">
        <w:trPr>
          <w:trHeight w:val="283"/>
        </w:trPr>
        <w:tc>
          <w:tcPr>
            <w:tcW w:w="9959" w:type="dxa"/>
            <w:gridSpan w:val="7"/>
            <w:vAlign w:val="center"/>
          </w:tcPr>
          <w:p w:rsidR="003628A0" w:rsidRPr="00617D40" w:rsidRDefault="003628A0" w:rsidP="0086389F">
            <w:pPr>
              <w:pBdr>
                <w:top w:val="nil"/>
                <w:left w:val="nil"/>
                <w:bottom w:val="nil"/>
                <w:right w:val="nil"/>
                <w:between w:val="nil"/>
              </w:pBdr>
              <w:jc w:val="both"/>
            </w:pPr>
            <w:r w:rsidRPr="00617D40">
              <w:t>Endereço: Praia de Botafogo, 190, Botafogo</w:t>
            </w:r>
          </w:p>
        </w:tc>
      </w:tr>
      <w:tr w:rsidR="003628A0" w:rsidRPr="00485E1D" w:rsidTr="0086389F">
        <w:trPr>
          <w:trHeight w:val="283"/>
        </w:trPr>
        <w:tc>
          <w:tcPr>
            <w:tcW w:w="3840" w:type="dxa"/>
            <w:gridSpan w:val="2"/>
            <w:vAlign w:val="center"/>
          </w:tcPr>
          <w:p w:rsidR="003628A0" w:rsidRPr="00617D40" w:rsidRDefault="003628A0" w:rsidP="0086389F">
            <w:pPr>
              <w:pBdr>
                <w:top w:val="nil"/>
                <w:left w:val="nil"/>
                <w:bottom w:val="nil"/>
                <w:right w:val="nil"/>
                <w:between w:val="nil"/>
              </w:pBdr>
              <w:jc w:val="both"/>
            </w:pPr>
            <w:r w:rsidRPr="00617D40">
              <w:t>Município: Rio de Janeiro/RJ</w:t>
            </w:r>
          </w:p>
        </w:tc>
        <w:tc>
          <w:tcPr>
            <w:tcW w:w="6119" w:type="dxa"/>
            <w:gridSpan w:val="5"/>
            <w:vAlign w:val="center"/>
          </w:tcPr>
          <w:p w:rsidR="003628A0" w:rsidRPr="00617D40" w:rsidRDefault="003628A0" w:rsidP="0086389F">
            <w:pPr>
              <w:pBdr>
                <w:top w:val="nil"/>
                <w:left w:val="nil"/>
                <w:bottom w:val="nil"/>
                <w:right w:val="nil"/>
                <w:between w:val="nil"/>
              </w:pBdr>
              <w:jc w:val="both"/>
            </w:pPr>
            <w:r w:rsidRPr="00617D40">
              <w:t>CEP: 22250-900</w:t>
            </w:r>
          </w:p>
        </w:tc>
      </w:tr>
      <w:tr w:rsidR="003628A0" w:rsidRPr="00485E1D" w:rsidTr="0086389F">
        <w:trPr>
          <w:trHeight w:val="283"/>
        </w:trPr>
        <w:tc>
          <w:tcPr>
            <w:tcW w:w="9959" w:type="dxa"/>
            <w:gridSpan w:val="7"/>
            <w:shd w:val="clear" w:color="auto" w:fill="BABABA"/>
            <w:vAlign w:val="center"/>
          </w:tcPr>
          <w:p w:rsidR="003628A0" w:rsidRPr="00485E1D" w:rsidRDefault="003628A0" w:rsidP="0086389F">
            <w:pPr>
              <w:pBdr>
                <w:top w:val="nil"/>
                <w:left w:val="nil"/>
                <w:bottom w:val="nil"/>
                <w:right w:val="nil"/>
                <w:between w:val="nil"/>
              </w:pBdr>
              <w:jc w:val="both"/>
              <w:rPr>
                <w:b/>
                <w:color w:val="000000"/>
              </w:rPr>
            </w:pPr>
            <w:r w:rsidRPr="00617D40">
              <w:rPr>
                <w:b/>
              </w:rPr>
              <w:t>IV - Caracterização da Proposta</w:t>
            </w:r>
          </w:p>
        </w:tc>
      </w:tr>
      <w:tr w:rsidR="003628A0" w:rsidRPr="00485E1D" w:rsidTr="0086389F">
        <w:trPr>
          <w:trHeight w:val="283"/>
        </w:trPr>
        <w:tc>
          <w:tcPr>
            <w:tcW w:w="9959" w:type="dxa"/>
            <w:gridSpan w:val="7"/>
            <w:vAlign w:val="center"/>
          </w:tcPr>
          <w:p w:rsidR="003628A0" w:rsidRPr="00485E1D" w:rsidRDefault="003628A0" w:rsidP="0086389F">
            <w:pPr>
              <w:pBdr>
                <w:top w:val="nil"/>
                <w:left w:val="nil"/>
                <w:bottom w:val="nil"/>
                <w:right w:val="nil"/>
                <w:between w:val="nil"/>
              </w:pBdr>
              <w:ind w:left="22"/>
              <w:rPr>
                <w:color w:val="000000"/>
              </w:rPr>
            </w:pPr>
            <w:r w:rsidRPr="00485E1D">
              <w:rPr>
                <w:color w:val="000000"/>
              </w:rPr>
              <w:t xml:space="preserve">Projeto </w:t>
            </w:r>
            <w:r w:rsidRPr="00485E1D">
              <w:rPr>
                <w:b/>
                <w:color w:val="000000"/>
              </w:rPr>
              <w:t>“Fortalecimento da Atenção Primária à Saúde - Bacia do Paraopeba”</w:t>
            </w:r>
          </w:p>
        </w:tc>
      </w:tr>
      <w:tr w:rsidR="003628A0" w:rsidRPr="00485E1D" w:rsidTr="0086389F">
        <w:trPr>
          <w:trHeight w:val="1154"/>
        </w:trPr>
        <w:tc>
          <w:tcPr>
            <w:tcW w:w="9959" w:type="dxa"/>
            <w:gridSpan w:val="7"/>
            <w:shd w:val="clear" w:color="auto" w:fill="B7E1CD"/>
          </w:tcPr>
          <w:p w:rsidR="003628A0" w:rsidRPr="00617D40" w:rsidRDefault="003628A0" w:rsidP="0086389F">
            <w:pPr>
              <w:pBdr>
                <w:top w:val="nil"/>
                <w:left w:val="nil"/>
                <w:bottom w:val="nil"/>
                <w:right w:val="nil"/>
                <w:between w:val="nil"/>
              </w:pBdr>
              <w:jc w:val="both"/>
              <w:rPr>
                <w:b/>
              </w:rPr>
            </w:pPr>
            <w:r w:rsidRPr="00617D40">
              <w:rPr>
                <w:b/>
              </w:rPr>
              <w:t>Fundamentação Legal:</w:t>
            </w:r>
          </w:p>
          <w:p w:rsidR="003628A0" w:rsidRPr="00617D40" w:rsidRDefault="003628A0" w:rsidP="0086389F">
            <w:pPr>
              <w:pBdr>
                <w:top w:val="nil"/>
                <w:left w:val="nil"/>
                <w:bottom w:val="nil"/>
                <w:right w:val="nil"/>
                <w:between w:val="nil"/>
              </w:pBdr>
              <w:ind w:right="141"/>
              <w:jc w:val="both"/>
            </w:pPr>
            <w:r w:rsidRPr="00617D40">
              <w:t>Acordo Judicial para reparação integral relativa ao Rompimento das Barragens B-I, B-IV e B-IV.A / Corrego do Feijão. Processo de Mediação TJMG nº 0122201-59.2020.8.13.0000 - homologado pelo Tribunal de Justiça do Estado de Minas Gerais em 04 de fevereiro de 2021.</w:t>
            </w:r>
          </w:p>
        </w:tc>
      </w:tr>
      <w:tr w:rsidR="003628A0" w:rsidRPr="00617D40" w:rsidTr="0086389F">
        <w:trPr>
          <w:trHeight w:val="320"/>
        </w:trPr>
        <w:tc>
          <w:tcPr>
            <w:tcW w:w="3784" w:type="dxa"/>
          </w:tcPr>
          <w:p w:rsidR="003628A0" w:rsidRPr="00617D40" w:rsidRDefault="003628A0" w:rsidP="0086389F">
            <w:pPr>
              <w:pBdr>
                <w:top w:val="nil"/>
                <w:left w:val="nil"/>
                <w:bottom w:val="nil"/>
                <w:right w:val="nil"/>
                <w:between w:val="nil"/>
              </w:pBdr>
              <w:jc w:val="both"/>
              <w:rPr>
                <w:b/>
              </w:rPr>
            </w:pPr>
            <w:r>
              <w:rPr>
                <w:b/>
              </w:rPr>
              <w:t xml:space="preserve">Duração do projeto : 36 </w:t>
            </w:r>
            <w:r w:rsidRPr="00617D40">
              <w:rPr>
                <w:b/>
              </w:rPr>
              <w:t>meses</w:t>
            </w:r>
          </w:p>
        </w:tc>
        <w:tc>
          <w:tcPr>
            <w:tcW w:w="6175" w:type="dxa"/>
            <w:gridSpan w:val="6"/>
          </w:tcPr>
          <w:p w:rsidR="003628A0" w:rsidRPr="00617D40" w:rsidRDefault="003628A0" w:rsidP="0086389F">
            <w:pPr>
              <w:pBdr>
                <w:top w:val="nil"/>
                <w:left w:val="nil"/>
                <w:bottom w:val="nil"/>
                <w:right w:val="nil"/>
                <w:between w:val="nil"/>
              </w:pBdr>
              <w:jc w:val="both"/>
              <w:rPr>
                <w:b/>
              </w:rPr>
            </w:pPr>
            <w:r w:rsidRPr="00617D40">
              <w:rPr>
                <w:b/>
              </w:rPr>
              <w:t>Valor total do projeto para o municipio: R$ 608.846,28</w:t>
            </w:r>
          </w:p>
        </w:tc>
      </w:tr>
      <w:tr w:rsidR="003628A0" w:rsidRPr="00617D40" w:rsidTr="0086389F">
        <w:trPr>
          <w:trHeight w:val="331"/>
        </w:trPr>
        <w:tc>
          <w:tcPr>
            <w:tcW w:w="4714" w:type="dxa"/>
            <w:gridSpan w:val="3"/>
          </w:tcPr>
          <w:p w:rsidR="003628A0" w:rsidRPr="00617D40" w:rsidRDefault="003628A0" w:rsidP="0086389F">
            <w:pPr>
              <w:pBdr>
                <w:top w:val="nil"/>
                <w:left w:val="nil"/>
                <w:bottom w:val="nil"/>
                <w:right w:val="nil"/>
                <w:between w:val="nil"/>
              </w:pBdr>
              <w:jc w:val="both"/>
              <w:rPr>
                <w:b/>
              </w:rPr>
            </w:pPr>
            <w:r w:rsidRPr="00617D40">
              <w:rPr>
                <w:b/>
              </w:rPr>
              <w:t>Início da Execução:</w:t>
            </w:r>
            <w:r>
              <w:rPr>
                <w:b/>
              </w:rPr>
              <w:t xml:space="preserve"> </w:t>
            </w:r>
            <w:r>
              <w:t xml:space="preserve">36 meses a partir do pagamento  da primeira </w:t>
            </w:r>
            <w:r w:rsidRPr="00965753">
              <w:t xml:space="preserve"> parcela do acordo judicial</w:t>
            </w:r>
            <w:r>
              <w:rPr>
                <w:b/>
              </w:rPr>
              <w:t xml:space="preserve"> </w:t>
            </w:r>
          </w:p>
        </w:tc>
        <w:tc>
          <w:tcPr>
            <w:tcW w:w="5245" w:type="dxa"/>
            <w:gridSpan w:val="4"/>
          </w:tcPr>
          <w:p w:rsidR="003628A0" w:rsidRPr="00617D40" w:rsidRDefault="003628A0" w:rsidP="0086389F">
            <w:pPr>
              <w:pBdr>
                <w:top w:val="nil"/>
                <w:left w:val="nil"/>
                <w:bottom w:val="nil"/>
                <w:right w:val="nil"/>
                <w:between w:val="nil"/>
              </w:pBdr>
              <w:jc w:val="both"/>
              <w:rPr>
                <w:b/>
              </w:rPr>
            </w:pPr>
            <w:r w:rsidRPr="00617D40">
              <w:rPr>
                <w:b/>
              </w:rPr>
              <w:t>Término da Execução:</w:t>
            </w:r>
            <w:r>
              <w:rPr>
                <w:b/>
              </w:rPr>
              <w:t xml:space="preserve"> </w:t>
            </w:r>
            <w:r>
              <w:t xml:space="preserve">36 meses a partir do pagamento </w:t>
            </w:r>
            <w:r w:rsidRPr="00965753">
              <w:t xml:space="preserve"> </w:t>
            </w:r>
            <w:r>
              <w:t>da primeira</w:t>
            </w:r>
            <w:r w:rsidRPr="00965753">
              <w:t xml:space="preserve">  parcela do acordo judicial</w:t>
            </w:r>
            <w:r>
              <w:rPr>
                <w:b/>
              </w:rPr>
              <w:t xml:space="preserve"> </w:t>
            </w:r>
          </w:p>
        </w:tc>
      </w:tr>
      <w:tr w:rsidR="003628A0" w:rsidRPr="00485E1D" w:rsidTr="0086389F">
        <w:trPr>
          <w:trHeight w:val="437"/>
        </w:trPr>
        <w:tc>
          <w:tcPr>
            <w:tcW w:w="9959" w:type="dxa"/>
            <w:gridSpan w:val="7"/>
          </w:tcPr>
          <w:p w:rsidR="003628A0" w:rsidRPr="00617D40" w:rsidRDefault="003628A0" w:rsidP="0086389F">
            <w:pPr>
              <w:pBdr>
                <w:top w:val="nil"/>
                <w:left w:val="nil"/>
                <w:bottom w:val="nil"/>
                <w:right w:val="nil"/>
                <w:between w:val="nil"/>
              </w:pBdr>
              <w:jc w:val="both"/>
              <w:rPr>
                <w:b/>
              </w:rPr>
            </w:pPr>
            <w:r w:rsidRPr="00617D40">
              <w:rPr>
                <w:b/>
              </w:rPr>
              <w:t>Objetivos:</w:t>
            </w:r>
          </w:p>
          <w:p w:rsidR="003628A0" w:rsidRPr="00485E1D" w:rsidRDefault="003628A0" w:rsidP="0086389F">
            <w:pPr>
              <w:ind w:right="141"/>
              <w:jc w:val="both"/>
            </w:pPr>
            <w:r w:rsidRPr="00485E1D">
              <w:t>Fortalecer a Atenção Primária à Saúde por meio da estruturação e adequação das Unidades de Atenção Primária para fomento e qualificação das equipes nos municípios que sofreram impacto devido ao rompimento da barragem da Vale S.A e que estão contemplados no acordo judicial para reparação integral dos danos.</w:t>
            </w:r>
          </w:p>
        </w:tc>
      </w:tr>
      <w:tr w:rsidR="003628A0" w:rsidRPr="00485E1D" w:rsidTr="0086389F">
        <w:trPr>
          <w:trHeight w:val="415"/>
        </w:trPr>
        <w:tc>
          <w:tcPr>
            <w:tcW w:w="9959" w:type="dxa"/>
            <w:gridSpan w:val="7"/>
          </w:tcPr>
          <w:p w:rsidR="003628A0" w:rsidRPr="00617D40" w:rsidRDefault="003628A0" w:rsidP="0086389F">
            <w:pPr>
              <w:pBdr>
                <w:top w:val="nil"/>
                <w:left w:val="nil"/>
                <w:bottom w:val="nil"/>
                <w:right w:val="nil"/>
                <w:between w:val="nil"/>
              </w:pBdr>
              <w:jc w:val="both"/>
              <w:rPr>
                <w:b/>
              </w:rPr>
            </w:pPr>
            <w:r w:rsidRPr="00617D40">
              <w:rPr>
                <w:b/>
              </w:rPr>
              <w:t>Justificativa:</w:t>
            </w:r>
          </w:p>
          <w:p w:rsidR="003628A0" w:rsidRPr="00485E1D" w:rsidRDefault="003628A0" w:rsidP="0086389F">
            <w:pPr>
              <w:ind w:right="141"/>
              <w:jc w:val="both"/>
            </w:pPr>
            <w:r w:rsidRPr="00485E1D">
              <w:t>O projeto de “Fortalecimento da Atenção Primária à Saúde - Bacia do Paraopeba” foi desenvolvido pela Superintendência de Atenção Primária à Saúde (SAPS), da Secretaria de Estado de Saúde de Minas Gerais – SES/MG para a mitigação dos danos causados à saúde da população dos municípios atingidos pelo rompimento da barragem de Brumadinho.</w:t>
            </w:r>
          </w:p>
        </w:tc>
      </w:tr>
      <w:tr w:rsidR="003628A0" w:rsidRPr="00485E1D" w:rsidTr="0086389F">
        <w:trPr>
          <w:trHeight w:val="365"/>
        </w:trPr>
        <w:tc>
          <w:tcPr>
            <w:tcW w:w="9959" w:type="dxa"/>
            <w:gridSpan w:val="7"/>
          </w:tcPr>
          <w:p w:rsidR="003628A0" w:rsidRPr="00485E1D" w:rsidRDefault="003628A0" w:rsidP="0086389F">
            <w:pPr>
              <w:pBdr>
                <w:top w:val="nil"/>
                <w:left w:val="nil"/>
                <w:bottom w:val="nil"/>
                <w:right w:val="nil"/>
                <w:between w:val="nil"/>
              </w:pBdr>
              <w:jc w:val="both"/>
              <w:rPr>
                <w:b/>
                <w:color w:val="000000"/>
              </w:rPr>
            </w:pPr>
            <w:r w:rsidRPr="00617D40">
              <w:rPr>
                <w:b/>
              </w:rPr>
              <w:t>Pessoas Beneficiadas:</w:t>
            </w:r>
          </w:p>
          <w:p w:rsidR="003628A0" w:rsidRDefault="003628A0" w:rsidP="0086389F">
            <w:pPr>
              <w:pBdr>
                <w:top w:val="nil"/>
                <w:left w:val="nil"/>
                <w:bottom w:val="nil"/>
                <w:right w:val="nil"/>
                <w:between w:val="nil"/>
              </w:pBdr>
              <w:jc w:val="both"/>
              <w:rPr>
                <w:color w:val="000000"/>
              </w:rPr>
            </w:pPr>
            <w:r w:rsidRPr="008725EF">
              <w:rPr>
                <w:color w:val="000000"/>
              </w:rPr>
              <w:t>População do município contemplado com o projeto</w:t>
            </w:r>
            <w:r>
              <w:rPr>
                <w:color w:val="000000"/>
              </w:rPr>
              <w:t xml:space="preserve">, 4.457 habitantes conforme </w:t>
            </w:r>
          </w:p>
          <w:p w:rsidR="003628A0" w:rsidRPr="00485E1D" w:rsidRDefault="003628A0" w:rsidP="0086389F">
            <w:pPr>
              <w:pBdr>
                <w:top w:val="nil"/>
                <w:left w:val="nil"/>
                <w:bottom w:val="nil"/>
                <w:right w:val="nil"/>
                <w:between w:val="nil"/>
              </w:pBdr>
              <w:ind w:right="141"/>
              <w:jc w:val="both"/>
              <w:rPr>
                <w:color w:val="000000"/>
              </w:rPr>
            </w:pPr>
            <w:r>
              <w:rPr>
                <w:color w:val="000000"/>
              </w:rPr>
              <w:t xml:space="preserve">( digisusgmp.saude.gov.br/admin/relatorio-gestao/relatorio-anual/2021/4/1) . </w:t>
            </w:r>
            <w:r>
              <w:t xml:space="preserve"> </w:t>
            </w:r>
          </w:p>
        </w:tc>
      </w:tr>
      <w:tr w:rsidR="003628A0" w:rsidRPr="00485E1D" w:rsidTr="0086389F">
        <w:trPr>
          <w:trHeight w:val="470"/>
        </w:trPr>
        <w:tc>
          <w:tcPr>
            <w:tcW w:w="9959" w:type="dxa"/>
            <w:gridSpan w:val="7"/>
          </w:tcPr>
          <w:p w:rsidR="003628A0" w:rsidRPr="00617D40" w:rsidRDefault="003628A0" w:rsidP="0086389F">
            <w:pPr>
              <w:pBdr>
                <w:top w:val="nil"/>
                <w:left w:val="nil"/>
                <w:bottom w:val="nil"/>
                <w:right w:val="nil"/>
                <w:between w:val="nil"/>
              </w:pBdr>
              <w:jc w:val="both"/>
              <w:rPr>
                <w:b/>
              </w:rPr>
            </w:pPr>
            <w:r w:rsidRPr="00617D40">
              <w:rPr>
                <w:b/>
              </w:rPr>
              <w:t>Resultados Esperados:</w:t>
            </w:r>
          </w:p>
          <w:p w:rsidR="003628A0" w:rsidRPr="00485E1D" w:rsidRDefault="003628A0" w:rsidP="0086389F">
            <w:pPr>
              <w:ind w:right="141"/>
              <w:jc w:val="both"/>
            </w:pPr>
            <w:r w:rsidRPr="00485E1D">
              <w:t>Melhoria da estrutura e qualificação dos processos de trabalho das equipes de APS para responder ao quadro epidemiológico e necessidades de saúde da população dos territórios; melhoria do acesso às RAS; redução do risco de agravamento de doenças; melhoria nos indicadores assistenciais e redução da taxa de ocupação de leitos por doenças evitáveis.</w:t>
            </w:r>
          </w:p>
        </w:tc>
      </w:tr>
      <w:tr w:rsidR="003628A0" w:rsidRPr="00485E1D" w:rsidTr="0086389F">
        <w:trPr>
          <w:trHeight w:val="1088"/>
        </w:trPr>
        <w:tc>
          <w:tcPr>
            <w:tcW w:w="9959" w:type="dxa"/>
            <w:gridSpan w:val="7"/>
          </w:tcPr>
          <w:p w:rsidR="003628A0" w:rsidRPr="00617D40" w:rsidRDefault="003628A0" w:rsidP="0086389F">
            <w:pPr>
              <w:pBdr>
                <w:top w:val="nil"/>
                <w:left w:val="nil"/>
                <w:bottom w:val="nil"/>
                <w:right w:val="nil"/>
                <w:between w:val="nil"/>
              </w:pBdr>
              <w:jc w:val="both"/>
              <w:rPr>
                <w:b/>
              </w:rPr>
            </w:pPr>
            <w:r w:rsidRPr="00617D40">
              <w:rPr>
                <w:b/>
              </w:rPr>
              <w:lastRenderedPageBreak/>
              <w:t>Contrapartida:</w:t>
            </w:r>
          </w:p>
          <w:p w:rsidR="003628A0" w:rsidRPr="00485E1D" w:rsidRDefault="003628A0" w:rsidP="0086389F">
            <w:pPr>
              <w:ind w:right="141"/>
              <w:jc w:val="both"/>
            </w:pPr>
            <w:r w:rsidRPr="00485E1D">
              <w:t>O projeto “Fortalecimento da Atenção Primária à Saúde - Bacia do Paraopeba” exigirá como contrapartida, por parte dos municípios:</w:t>
            </w:r>
          </w:p>
          <w:p w:rsidR="003628A0" w:rsidRPr="00485E1D" w:rsidRDefault="003628A0" w:rsidP="0086389F">
            <w:pPr>
              <w:ind w:right="141"/>
              <w:jc w:val="both"/>
            </w:pPr>
          </w:p>
          <w:p w:rsidR="003628A0" w:rsidRPr="00617D40" w:rsidRDefault="003628A0" w:rsidP="0086389F">
            <w:pPr>
              <w:pBdr>
                <w:top w:val="nil"/>
                <w:left w:val="nil"/>
                <w:bottom w:val="nil"/>
                <w:right w:val="nil"/>
                <w:between w:val="nil"/>
              </w:pBdr>
              <w:ind w:right="141"/>
              <w:jc w:val="both"/>
            </w:pPr>
            <w:r w:rsidRPr="00617D40">
              <w:t>- O Diagnóstico da Situação de Saúde e um Plano de Trabalho para nortear as ações relacionadas aos serviços de Atenção Primária Saúde.</w:t>
            </w:r>
          </w:p>
          <w:p w:rsidR="003628A0" w:rsidRPr="00617D40" w:rsidRDefault="003628A0" w:rsidP="0086389F">
            <w:pPr>
              <w:pBdr>
                <w:top w:val="nil"/>
                <w:left w:val="nil"/>
                <w:bottom w:val="nil"/>
                <w:right w:val="nil"/>
                <w:between w:val="nil"/>
              </w:pBdr>
              <w:ind w:right="141"/>
              <w:jc w:val="both"/>
            </w:pPr>
          </w:p>
          <w:p w:rsidR="003628A0" w:rsidRPr="00485E1D" w:rsidRDefault="003628A0" w:rsidP="0086389F">
            <w:pPr>
              <w:ind w:right="141"/>
              <w:jc w:val="both"/>
            </w:pPr>
            <w:r w:rsidRPr="00485E1D">
              <w:t>- A qualificação dos servidores para o adequado registro e atualização dos sistemas de informações que compõem a base nacional de informações do SUS</w:t>
            </w:r>
          </w:p>
          <w:p w:rsidR="003628A0" w:rsidRPr="00485E1D" w:rsidRDefault="003628A0" w:rsidP="0086389F">
            <w:pPr>
              <w:pBdr>
                <w:top w:val="nil"/>
                <w:left w:val="nil"/>
                <w:bottom w:val="nil"/>
                <w:right w:val="nil"/>
                <w:between w:val="nil"/>
              </w:pBdr>
              <w:ind w:right="141"/>
              <w:jc w:val="both"/>
              <w:rPr>
                <w:color w:val="000000"/>
              </w:rPr>
            </w:pPr>
            <w:r w:rsidRPr="00617D40">
              <w:t>de forma a possibilitar o acompanhamento dos indicadores definidos nesta nota técnica.</w:t>
            </w:r>
          </w:p>
        </w:tc>
      </w:tr>
    </w:tbl>
    <w:p w:rsidR="003628A0" w:rsidRPr="00485E1D" w:rsidRDefault="003628A0" w:rsidP="003628A0">
      <w:pPr>
        <w:sectPr w:rsidR="003628A0" w:rsidRPr="00485E1D" w:rsidSect="00B759DD">
          <w:headerReference w:type="default" r:id="rId8"/>
          <w:footerReference w:type="default" r:id="rId9"/>
          <w:type w:val="continuous"/>
          <w:pgSz w:w="12240" w:h="15840"/>
          <w:pgMar w:top="1701" w:right="1134" w:bottom="1134" w:left="1701" w:header="720" w:footer="720" w:gutter="0"/>
          <w:pgNumType w:start="1"/>
          <w:cols w:space="720"/>
        </w:sectPr>
      </w:pPr>
    </w:p>
    <w:tbl>
      <w:tblPr>
        <w:tblW w:w="9211"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0"/>
        <w:gridCol w:w="2268"/>
        <w:gridCol w:w="1417"/>
        <w:gridCol w:w="417"/>
        <w:gridCol w:w="292"/>
        <w:gridCol w:w="709"/>
        <w:gridCol w:w="1134"/>
        <w:gridCol w:w="992"/>
        <w:gridCol w:w="992"/>
      </w:tblGrid>
      <w:tr w:rsidR="003628A0" w:rsidRPr="00491A1C" w:rsidTr="003628A0">
        <w:trPr>
          <w:trHeight w:val="1984"/>
        </w:trPr>
        <w:tc>
          <w:tcPr>
            <w:tcW w:w="9211" w:type="dxa"/>
            <w:gridSpan w:val="9"/>
            <w:shd w:val="clear" w:color="auto" w:fill="BFBFBF" w:themeFill="background1" w:themeFillShade="BF"/>
          </w:tcPr>
          <w:p w:rsidR="003628A0" w:rsidRPr="00403886" w:rsidRDefault="003628A0" w:rsidP="0086389F">
            <w:pPr>
              <w:pBdr>
                <w:top w:val="nil"/>
                <w:left w:val="nil"/>
                <w:bottom w:val="nil"/>
                <w:right w:val="nil"/>
                <w:between w:val="nil"/>
              </w:pBdr>
              <w:rPr>
                <w:b/>
              </w:rPr>
            </w:pPr>
            <w:r w:rsidRPr="00403886">
              <w:rPr>
                <w:b/>
              </w:rPr>
              <w:lastRenderedPageBreak/>
              <w:t>V- Descrição detalhada da execução do plano de trabalho:</w:t>
            </w:r>
          </w:p>
          <w:p w:rsidR="003628A0" w:rsidRPr="002E1A7C" w:rsidRDefault="003628A0" w:rsidP="0086389F">
            <w:pPr>
              <w:rPr>
                <w:rFonts w:ascii="TimesNewRomanPSMT" w:hAnsi="TimesNewRomanPSMT"/>
                <w:color w:val="000000"/>
              </w:rPr>
            </w:pPr>
            <w:r>
              <w:rPr>
                <w:rStyle w:val="fontstyle01"/>
              </w:rPr>
              <w:t xml:space="preserve">    </w:t>
            </w:r>
          </w:p>
          <w:p w:rsidR="003628A0" w:rsidRPr="005C4046" w:rsidRDefault="003628A0" w:rsidP="0086389F">
            <w:pPr>
              <w:rPr>
                <w:rFonts w:asciiTheme="minorHAnsi" w:hAnsiTheme="minorHAnsi" w:cstheme="minorHAnsi"/>
                <w:bCs/>
                <w:color w:val="000000"/>
              </w:rPr>
            </w:pPr>
            <w:r w:rsidRPr="00337824">
              <w:rPr>
                <w:rFonts w:asciiTheme="minorHAnsi" w:hAnsiTheme="minorHAnsi" w:cstheme="minorHAnsi"/>
                <w:color w:val="000000"/>
              </w:rPr>
              <w:br/>
            </w:r>
            <w:r w:rsidRPr="00337824">
              <w:rPr>
                <w:rStyle w:val="fontstyle01"/>
                <w:rFonts w:asciiTheme="minorHAnsi" w:hAnsiTheme="minorHAnsi" w:cstheme="minorHAnsi"/>
              </w:rPr>
              <w:t xml:space="preserve">    A cidade de Pequi se encontra na re</w:t>
            </w:r>
            <w:r>
              <w:rPr>
                <w:rStyle w:val="fontstyle01"/>
                <w:rFonts w:asciiTheme="minorHAnsi" w:hAnsiTheme="minorHAnsi" w:cstheme="minorHAnsi"/>
              </w:rPr>
              <w:t>gião Centro-Oeste do estado de M</w:t>
            </w:r>
            <w:r w:rsidRPr="00337824">
              <w:rPr>
                <w:rStyle w:val="fontstyle01"/>
                <w:rFonts w:asciiTheme="minorHAnsi" w:hAnsiTheme="minorHAnsi" w:cstheme="minorHAnsi"/>
              </w:rPr>
              <w:t>inas Gerais,</w:t>
            </w:r>
            <w:r w:rsidRPr="00337824">
              <w:rPr>
                <w:rFonts w:asciiTheme="minorHAnsi" w:hAnsiTheme="minorHAnsi" w:cstheme="minorHAnsi"/>
                <w:color w:val="000000"/>
              </w:rPr>
              <w:br/>
            </w:r>
            <w:r w:rsidRPr="00337824">
              <w:rPr>
                <w:rStyle w:val="fontstyle01"/>
                <w:rFonts w:asciiTheme="minorHAnsi" w:hAnsiTheme="minorHAnsi" w:cstheme="minorHAnsi"/>
              </w:rPr>
              <w:t>distante 80 km da Cidade de Sete Lagoas, 38 km da Cidade de Pará de Minas e 120 km</w:t>
            </w:r>
            <w:r w:rsidRPr="00337824">
              <w:rPr>
                <w:rFonts w:asciiTheme="minorHAnsi" w:hAnsiTheme="minorHAnsi" w:cstheme="minorHAnsi"/>
                <w:color w:val="000000"/>
              </w:rPr>
              <w:br/>
            </w:r>
            <w:r w:rsidRPr="00337824">
              <w:rPr>
                <w:rStyle w:val="fontstyle01"/>
                <w:rFonts w:asciiTheme="minorHAnsi" w:hAnsiTheme="minorHAnsi" w:cstheme="minorHAnsi"/>
              </w:rPr>
              <w:t>da capital Belo Horizonte. Sua área geográfica é de  um município de pequeno porte com 203,991 Km² de área.</w:t>
            </w:r>
            <w:r w:rsidRPr="00337824">
              <w:rPr>
                <w:rFonts w:asciiTheme="minorHAnsi" w:hAnsiTheme="minorHAnsi" w:cstheme="minorHAnsi"/>
                <w:color w:val="000000"/>
              </w:rPr>
              <w:t xml:space="preserve"> </w:t>
            </w:r>
            <w:r>
              <w:rPr>
                <w:rFonts w:asciiTheme="minorHAnsi" w:hAnsiTheme="minorHAnsi" w:cstheme="minorHAnsi"/>
                <w:color w:val="000000"/>
              </w:rPr>
              <w:t xml:space="preserve"> </w:t>
            </w:r>
            <w:r w:rsidRPr="00337824">
              <w:rPr>
                <w:rFonts w:asciiTheme="minorHAnsi" w:hAnsiTheme="minorHAnsi" w:cstheme="minorHAnsi"/>
                <w:color w:val="000000"/>
              </w:rPr>
              <w:t>Segundo dados do IBGE</w:t>
            </w:r>
            <w:r>
              <w:rPr>
                <w:rFonts w:asciiTheme="minorHAnsi" w:hAnsiTheme="minorHAnsi" w:cstheme="minorHAnsi"/>
                <w:color w:val="000000"/>
              </w:rPr>
              <w:t xml:space="preserve">( 2010)  a população do município é a seguinte: 4.076 </w:t>
            </w:r>
            <w:r w:rsidRPr="00337824">
              <w:rPr>
                <w:rFonts w:asciiTheme="minorHAnsi" w:hAnsiTheme="minorHAnsi" w:cstheme="minorHAnsi"/>
                <w:color w:val="000000"/>
              </w:rPr>
              <w:t xml:space="preserve"> habitantes</w:t>
            </w:r>
            <w:r>
              <w:rPr>
                <w:rFonts w:asciiTheme="minorHAnsi" w:hAnsiTheme="minorHAnsi" w:cstheme="minorHAnsi"/>
                <w:b/>
                <w:bCs/>
                <w:color w:val="000000"/>
              </w:rPr>
              <w:t xml:space="preserve"> </w:t>
            </w:r>
            <w:r>
              <w:rPr>
                <w:rFonts w:asciiTheme="minorHAnsi" w:hAnsiTheme="minorHAnsi" w:cstheme="minorHAnsi"/>
                <w:bCs/>
                <w:color w:val="000000"/>
              </w:rPr>
              <w:t>e a</w:t>
            </w:r>
            <w:r>
              <w:rPr>
                <w:rFonts w:asciiTheme="minorHAnsi" w:hAnsiTheme="minorHAnsi" w:cstheme="minorHAnsi"/>
                <w:b/>
                <w:bCs/>
                <w:color w:val="000000"/>
              </w:rPr>
              <w:t xml:space="preserve"> </w:t>
            </w:r>
            <w:r>
              <w:rPr>
                <w:rFonts w:asciiTheme="minorHAnsi" w:hAnsiTheme="minorHAnsi" w:cstheme="minorHAnsi"/>
                <w:bCs/>
                <w:color w:val="000000"/>
              </w:rPr>
              <w:t xml:space="preserve">população estimada de acordo com </w:t>
            </w:r>
            <w:r>
              <w:rPr>
                <w:color w:val="000000"/>
              </w:rPr>
              <w:t>digisusgmp.saude.gov.br/admin/relatorio-gestao/relatorio-anual/2021/4/1)</w:t>
            </w:r>
            <w:r>
              <w:rPr>
                <w:rFonts w:asciiTheme="minorHAnsi" w:hAnsiTheme="minorHAnsi" w:cstheme="minorHAnsi"/>
                <w:bCs/>
                <w:color w:val="000000"/>
              </w:rPr>
              <w:t xml:space="preserve">  -  4.457 habitantes. </w:t>
            </w:r>
          </w:p>
          <w:p w:rsidR="003628A0" w:rsidRPr="00337824" w:rsidRDefault="003628A0" w:rsidP="0086389F">
            <w:pPr>
              <w:rPr>
                <w:rFonts w:asciiTheme="minorHAnsi" w:hAnsiTheme="minorHAnsi" w:cstheme="minorHAnsi"/>
                <w:color w:val="000000"/>
              </w:rPr>
            </w:pPr>
            <w:r w:rsidRPr="00337824">
              <w:rPr>
                <w:rFonts w:asciiTheme="minorHAnsi" w:hAnsiTheme="minorHAnsi" w:cstheme="minorHAnsi"/>
                <w:color w:val="000000"/>
              </w:rPr>
              <w:t xml:space="preserve">     No dia 25 de janeiro de 2019, a barragem de minério da Vale localizada no ribeirão Ferro-Carvão (Córrego do Feijão), afluente do rio Paraopeba, se rompeu, ocasionando um dos maiores desastres socioambientais da história do Brasil.</w:t>
            </w:r>
          </w:p>
          <w:p w:rsidR="003628A0" w:rsidRPr="00337824" w:rsidRDefault="003628A0" w:rsidP="0086389F">
            <w:pPr>
              <w:rPr>
                <w:rFonts w:asciiTheme="minorHAnsi" w:hAnsiTheme="minorHAnsi" w:cstheme="minorHAnsi"/>
                <w:color w:val="000000"/>
              </w:rPr>
            </w:pPr>
            <w:r w:rsidRPr="00337824">
              <w:rPr>
                <w:rFonts w:asciiTheme="minorHAnsi" w:hAnsiTheme="minorHAnsi" w:cstheme="minorHAnsi"/>
                <w:color w:val="000000"/>
              </w:rPr>
              <w:t xml:space="preserve"> O rio Paraopeba tem uma grande área de extensão  na zona rural da cidade , sempre foi utilizado pelos moradores como local de lazer ( pescarias). </w:t>
            </w:r>
          </w:p>
          <w:p w:rsidR="003628A0" w:rsidRPr="00337824" w:rsidRDefault="003628A0" w:rsidP="0086389F">
            <w:pPr>
              <w:rPr>
                <w:rFonts w:asciiTheme="minorHAnsi" w:hAnsiTheme="minorHAnsi" w:cstheme="minorHAnsi"/>
                <w:color w:val="000000"/>
              </w:rPr>
            </w:pPr>
            <w:r w:rsidRPr="00337824">
              <w:rPr>
                <w:rFonts w:asciiTheme="minorHAnsi" w:hAnsiTheme="minorHAnsi" w:cstheme="minorHAnsi"/>
                <w:color w:val="000000"/>
              </w:rPr>
              <w:t xml:space="preserve">     As principais consequências do rompimento da barragem de Brumadinho afetou</w:t>
            </w:r>
            <w:r>
              <w:rPr>
                <w:rFonts w:asciiTheme="minorHAnsi" w:hAnsiTheme="minorHAnsi" w:cstheme="minorHAnsi"/>
                <w:color w:val="000000"/>
              </w:rPr>
              <w:t xml:space="preserve"> a saúde  principalmente da</w:t>
            </w:r>
            <w:r w:rsidRPr="00337824">
              <w:rPr>
                <w:rFonts w:asciiTheme="minorHAnsi" w:hAnsiTheme="minorHAnsi" w:cstheme="minorHAnsi"/>
                <w:color w:val="000000"/>
              </w:rPr>
              <w:t xml:space="preserve"> população da zona rural de Pequi , local de lazer interditado, depressão principalmente em mulheres mães que se preocuparam com a saúde de seus familiares, aumento do</w:t>
            </w:r>
            <w:r>
              <w:rPr>
                <w:rFonts w:asciiTheme="minorHAnsi" w:hAnsiTheme="minorHAnsi" w:cstheme="minorHAnsi"/>
                <w:color w:val="000000"/>
              </w:rPr>
              <w:t xml:space="preserve"> consumo de álcool, dermatoses e </w:t>
            </w:r>
            <w:r w:rsidRPr="00337824">
              <w:rPr>
                <w:rFonts w:asciiTheme="minorHAnsi" w:hAnsiTheme="minorHAnsi" w:cstheme="minorHAnsi"/>
                <w:color w:val="000000"/>
              </w:rPr>
              <w:t xml:space="preserve"> coceiras na pele. </w:t>
            </w:r>
          </w:p>
          <w:p w:rsidR="003628A0" w:rsidRPr="00337824" w:rsidRDefault="003628A0" w:rsidP="0086389F">
            <w:pPr>
              <w:rPr>
                <w:rFonts w:asciiTheme="minorHAnsi" w:hAnsiTheme="minorHAnsi" w:cstheme="minorHAnsi"/>
              </w:rPr>
            </w:pPr>
            <w:r w:rsidRPr="00337824">
              <w:rPr>
                <w:rFonts w:asciiTheme="minorHAnsi" w:hAnsiTheme="minorHAnsi" w:cstheme="minorHAnsi"/>
                <w:color w:val="000000"/>
              </w:rPr>
              <w:t xml:space="preserve"> </w:t>
            </w:r>
            <w:r>
              <w:rPr>
                <w:rFonts w:asciiTheme="minorHAnsi" w:hAnsiTheme="minorHAnsi" w:cstheme="minorHAnsi"/>
                <w:color w:val="000000"/>
              </w:rPr>
              <w:t>Diante do</w:t>
            </w:r>
            <w:r w:rsidRPr="00485E1D">
              <w:t xml:space="preserve"> projeto de “Fortalecimento da Atenção Primária à Saúde - Bacia do Paraopeb</w:t>
            </w:r>
            <w:r>
              <w:t>a</w:t>
            </w:r>
            <w:r>
              <w:rPr>
                <w:rFonts w:asciiTheme="minorHAnsi" w:hAnsiTheme="minorHAnsi" w:cstheme="minorHAnsi"/>
                <w:color w:val="000000"/>
              </w:rPr>
              <w:t xml:space="preserve"> ¨ para mitigar </w:t>
            </w:r>
            <w:r w:rsidRPr="00485E1D">
              <w:t>dos danos causados à saúde da população dos municípios atingidos pelo rompimento da barragem de Brumadinho</w:t>
            </w:r>
            <w:r>
              <w:rPr>
                <w:rFonts w:asciiTheme="minorHAnsi" w:hAnsiTheme="minorHAnsi" w:cstheme="minorHAnsi"/>
                <w:color w:val="000000"/>
              </w:rPr>
              <w:t xml:space="preserve"> </w:t>
            </w:r>
            <w:r w:rsidRPr="00337824">
              <w:rPr>
                <w:rFonts w:asciiTheme="minorHAnsi" w:hAnsiTheme="minorHAnsi" w:cstheme="minorHAnsi"/>
                <w:color w:val="000000"/>
              </w:rPr>
              <w:t xml:space="preserve"> , no primeiro momento realizamos um diagnóstico situacional da saúde de Pequi para fomentar as ações de fortalecimento da atenção primária.</w:t>
            </w:r>
          </w:p>
          <w:p w:rsidR="003628A0" w:rsidRPr="00337824" w:rsidRDefault="003628A0" w:rsidP="0086389F">
            <w:pPr>
              <w:rPr>
                <w:rFonts w:asciiTheme="minorHAnsi" w:hAnsiTheme="minorHAnsi" w:cstheme="minorHAnsi"/>
              </w:rPr>
            </w:pPr>
            <w:r w:rsidRPr="00337824">
              <w:rPr>
                <w:rFonts w:asciiTheme="minorHAnsi" w:hAnsiTheme="minorHAnsi" w:cstheme="minorHAnsi"/>
              </w:rPr>
              <w:t xml:space="preserve">     A saúde do município de Pequi conta com uma rede física de 3 estabelecimentos de saúde. São 1 UBS’s (Unidades Básicas de Saúde) 24h ,  Ambulatório Municipal de Fisioterapia local alugado, 1 farmácia de minas. Há 01 Equipes de Saúde Bucal na ESF urbano , que cobrem em torno de 77% da população e, em conjunto com as equipes de saúde bucal convencionais, alcançam 100% da população (PEQUI, 2022-2025). A cobertura populacional da Atenção Primária à Saúde (APS) é de 100% . São 2 equipes de Estratégia Saúde da Família (ESF) e uma equipe de atenção primária (EAP) (PEQUI, 2022-2025).</w:t>
            </w:r>
          </w:p>
          <w:p w:rsidR="003628A0" w:rsidRPr="00337824" w:rsidRDefault="003628A0" w:rsidP="0086389F">
            <w:pPr>
              <w:rPr>
                <w:rFonts w:asciiTheme="minorHAnsi" w:hAnsiTheme="minorHAnsi" w:cstheme="minorHAnsi"/>
              </w:rPr>
            </w:pPr>
            <w:r w:rsidRPr="00337824">
              <w:rPr>
                <w:rFonts w:asciiTheme="minorHAnsi" w:hAnsiTheme="minorHAnsi" w:cstheme="minorHAnsi"/>
              </w:rPr>
              <w:t xml:space="preserve">      Saúde na Atenção Primária configura-se a partir da ação de todos os atores da Unidade Básica de Saúde (UBS) e equipes saúde da família (ESF). Desde a visita domiciliar pelo ACS, do atendimento acolhedor pelo recepcionista, do olhar atento por técnicos de enfermagem até a escuta empática por médicos, enfermeiros, e dentistas todos tem responsabilidade pela manutenção da saúde em seu território.</w:t>
            </w:r>
          </w:p>
          <w:p w:rsidR="003628A0" w:rsidRPr="00337824" w:rsidRDefault="003628A0" w:rsidP="0086389F">
            <w:pPr>
              <w:rPr>
                <w:rFonts w:asciiTheme="minorHAnsi" w:hAnsiTheme="minorHAnsi" w:cstheme="minorHAnsi"/>
                <w:color w:val="000000"/>
              </w:rPr>
            </w:pPr>
            <w:r w:rsidRPr="00337824">
              <w:rPr>
                <w:rFonts w:asciiTheme="minorHAnsi" w:hAnsiTheme="minorHAnsi" w:cstheme="minorHAnsi"/>
                <w:color w:val="000000"/>
              </w:rPr>
              <w:t xml:space="preserve">E agora realizaremos o plano de trabalho para melhorar e garantir acessibilidade a saúde na atenção primária. </w:t>
            </w:r>
          </w:p>
          <w:p w:rsidR="003628A0" w:rsidRPr="00337824" w:rsidRDefault="003628A0" w:rsidP="0086389F">
            <w:pPr>
              <w:rPr>
                <w:rFonts w:asciiTheme="minorHAnsi" w:hAnsiTheme="minorHAnsi" w:cstheme="minorHAnsi"/>
              </w:rPr>
            </w:pPr>
            <w:r w:rsidRPr="00337824">
              <w:rPr>
                <w:rFonts w:asciiTheme="minorHAnsi" w:hAnsiTheme="minorHAnsi" w:cstheme="minorHAnsi"/>
              </w:rPr>
              <w:t>Para desenvolver  as ações  de  fortalecimento d</w:t>
            </w:r>
            <w:r>
              <w:rPr>
                <w:rFonts w:asciiTheme="minorHAnsi" w:hAnsiTheme="minorHAnsi" w:cstheme="minorHAnsi"/>
              </w:rPr>
              <w:t>a atenção básica em nosso municí</w:t>
            </w:r>
            <w:r w:rsidRPr="00337824">
              <w:rPr>
                <w:rFonts w:asciiTheme="minorHAnsi" w:hAnsiTheme="minorHAnsi" w:cstheme="minorHAnsi"/>
              </w:rPr>
              <w:t>pio</w:t>
            </w:r>
            <w:r>
              <w:rPr>
                <w:rFonts w:asciiTheme="minorHAnsi" w:hAnsiTheme="minorHAnsi" w:cstheme="minorHAnsi"/>
              </w:rPr>
              <w:t xml:space="preserve"> </w:t>
            </w:r>
            <w:r w:rsidRPr="00337824">
              <w:rPr>
                <w:rFonts w:asciiTheme="minorHAnsi" w:hAnsiTheme="minorHAnsi" w:cstheme="minorHAnsi"/>
              </w:rPr>
              <w:t xml:space="preserve"> no </w:t>
            </w:r>
            <w:r w:rsidRPr="00337824">
              <w:rPr>
                <w:rFonts w:asciiTheme="minorHAnsi" w:hAnsiTheme="minorHAnsi" w:cstheme="minorHAnsi"/>
              </w:rPr>
              <w:lastRenderedPageBreak/>
              <w:t xml:space="preserve">momento precisamos de uma equipe multiprofissional </w:t>
            </w:r>
            <w:r>
              <w:rPr>
                <w:rFonts w:asciiTheme="minorHAnsi" w:hAnsiTheme="minorHAnsi" w:cstheme="minorHAnsi"/>
              </w:rPr>
              <w:t xml:space="preserve"> </w:t>
            </w:r>
            <w:r w:rsidRPr="00337824">
              <w:rPr>
                <w:rFonts w:asciiTheme="minorHAnsi" w:hAnsiTheme="minorHAnsi" w:cstheme="minorHAnsi"/>
              </w:rPr>
              <w:t xml:space="preserve"> e  </w:t>
            </w:r>
            <w:r>
              <w:rPr>
                <w:rFonts w:asciiTheme="minorHAnsi" w:hAnsiTheme="minorHAnsi" w:cstheme="minorHAnsi"/>
              </w:rPr>
              <w:t xml:space="preserve">de educação permanente para toda a equipe de saúde.  </w:t>
            </w:r>
          </w:p>
          <w:p w:rsidR="003628A0" w:rsidRPr="00337824" w:rsidRDefault="003628A0" w:rsidP="0086389F">
            <w:pPr>
              <w:rPr>
                <w:rFonts w:asciiTheme="minorHAnsi" w:hAnsiTheme="minorHAnsi" w:cstheme="minorHAnsi"/>
              </w:rPr>
            </w:pPr>
            <w:r w:rsidRPr="00337824">
              <w:rPr>
                <w:rFonts w:asciiTheme="minorHAnsi" w:hAnsiTheme="minorHAnsi" w:cstheme="minorHAnsi"/>
              </w:rPr>
              <w:t xml:space="preserve">      Sendo assim, adquirido o proposto acima se pretende fortalecer as equipes em sua composição e na rotina do trabalho realizado, bem como, capacitar as equipes, garantindo assim qualidade da oferta. Desse modo, viabilizamos o fortalecimento da rede trazendo maior eficácia aos processos de trabalho e maior resolutividade  no atendimento prestado. </w:t>
            </w:r>
          </w:p>
          <w:p w:rsidR="003628A0" w:rsidRPr="0033638E" w:rsidRDefault="003628A0" w:rsidP="0086389F">
            <w:pPr>
              <w:rPr>
                <w:b/>
                <w:color w:val="BFBFBF"/>
                <w:highlight w:val="lightGray"/>
              </w:rPr>
            </w:pPr>
          </w:p>
          <w:p w:rsidR="003628A0" w:rsidRPr="0033638E" w:rsidRDefault="003628A0" w:rsidP="0086389F"/>
          <w:p w:rsidR="003628A0" w:rsidRDefault="003628A0" w:rsidP="0086389F">
            <w:pPr>
              <w:tabs>
                <w:tab w:val="left" w:pos="960"/>
              </w:tabs>
            </w:pPr>
          </w:p>
          <w:p w:rsidR="003628A0" w:rsidRDefault="003628A0" w:rsidP="0086389F">
            <w:pPr>
              <w:tabs>
                <w:tab w:val="left" w:pos="960"/>
              </w:tabs>
            </w:pPr>
          </w:p>
          <w:p w:rsidR="003628A0" w:rsidRPr="00403886" w:rsidRDefault="003628A0" w:rsidP="0086389F">
            <w:pPr>
              <w:pBdr>
                <w:top w:val="nil"/>
                <w:left w:val="nil"/>
                <w:bottom w:val="nil"/>
                <w:right w:val="nil"/>
                <w:between w:val="nil"/>
              </w:pBdr>
            </w:pPr>
          </w:p>
        </w:tc>
      </w:tr>
      <w:tr w:rsidR="003628A0" w:rsidRPr="00617D40" w:rsidTr="003628A0">
        <w:trPr>
          <w:trHeight w:val="129"/>
        </w:trPr>
        <w:tc>
          <w:tcPr>
            <w:tcW w:w="9211" w:type="dxa"/>
            <w:gridSpan w:val="9"/>
            <w:shd w:val="clear" w:color="auto" w:fill="BABABA"/>
          </w:tcPr>
          <w:p w:rsidR="003628A0" w:rsidRDefault="003628A0" w:rsidP="0086389F">
            <w:pPr>
              <w:pBdr>
                <w:top w:val="nil"/>
                <w:left w:val="nil"/>
                <w:bottom w:val="nil"/>
                <w:right w:val="nil"/>
                <w:between w:val="nil"/>
              </w:pBdr>
              <w:jc w:val="both"/>
              <w:rPr>
                <w:b/>
              </w:rPr>
            </w:pPr>
          </w:p>
          <w:p w:rsidR="003628A0" w:rsidRPr="00617D40" w:rsidRDefault="003628A0" w:rsidP="0086389F">
            <w:pPr>
              <w:pBdr>
                <w:top w:val="nil"/>
                <w:left w:val="nil"/>
                <w:bottom w:val="nil"/>
                <w:right w:val="nil"/>
                <w:between w:val="nil"/>
              </w:pBdr>
              <w:jc w:val="both"/>
              <w:rPr>
                <w:b/>
              </w:rPr>
            </w:pPr>
            <w:r w:rsidRPr="00617D40">
              <w:rPr>
                <w:b/>
              </w:rPr>
              <w:t>VI- Plano de Aplicação dos Recursos</w:t>
            </w:r>
          </w:p>
        </w:tc>
      </w:tr>
      <w:tr w:rsidR="003628A0" w:rsidRPr="00617D40" w:rsidTr="003628A0">
        <w:trPr>
          <w:trHeight w:val="129"/>
        </w:trPr>
        <w:tc>
          <w:tcPr>
            <w:tcW w:w="9211" w:type="dxa"/>
            <w:gridSpan w:val="9"/>
            <w:shd w:val="clear" w:color="auto" w:fill="BABABA"/>
          </w:tcPr>
          <w:p w:rsidR="003628A0" w:rsidRPr="00617D40" w:rsidRDefault="003628A0" w:rsidP="0086389F">
            <w:pPr>
              <w:pBdr>
                <w:top w:val="nil"/>
                <w:left w:val="nil"/>
                <w:bottom w:val="nil"/>
                <w:right w:val="nil"/>
                <w:between w:val="nil"/>
              </w:pBdr>
              <w:jc w:val="both"/>
              <w:rPr>
                <w:b/>
              </w:rPr>
            </w:pPr>
            <w:r w:rsidRPr="00617D40">
              <w:rPr>
                <w:b/>
              </w:rPr>
              <w:t>Demonstrativo de Recursos solicitados pelo Compromitente</w:t>
            </w:r>
          </w:p>
        </w:tc>
      </w:tr>
      <w:tr w:rsidR="003628A0" w:rsidRPr="00617D40" w:rsidTr="003628A0">
        <w:trPr>
          <w:trHeight w:val="129"/>
        </w:trPr>
        <w:tc>
          <w:tcPr>
            <w:tcW w:w="9211" w:type="dxa"/>
            <w:gridSpan w:val="9"/>
            <w:shd w:val="clear" w:color="auto" w:fill="BEBEBE"/>
          </w:tcPr>
          <w:p w:rsidR="003628A0" w:rsidRPr="00617D40" w:rsidRDefault="003628A0" w:rsidP="0086389F">
            <w:pPr>
              <w:pBdr>
                <w:top w:val="nil"/>
                <w:left w:val="nil"/>
                <w:bottom w:val="nil"/>
                <w:right w:val="nil"/>
                <w:between w:val="nil"/>
              </w:pBdr>
              <w:jc w:val="both"/>
              <w:rPr>
                <w:b/>
              </w:rPr>
            </w:pPr>
            <w:r w:rsidRPr="00617D40">
              <w:rPr>
                <w:b/>
              </w:rPr>
              <w:t>Custos de Custeio:</w:t>
            </w:r>
            <w:r>
              <w:rPr>
                <w:b/>
              </w:rPr>
              <w:t xml:space="preserve"> </w:t>
            </w:r>
          </w:p>
        </w:tc>
      </w:tr>
      <w:tr w:rsidR="003628A0" w:rsidRPr="00485E1D" w:rsidTr="003628A0">
        <w:trPr>
          <w:trHeight w:val="351"/>
        </w:trPr>
        <w:tc>
          <w:tcPr>
            <w:tcW w:w="990" w:type="dxa"/>
            <w:vMerge w:val="restart"/>
            <w:shd w:val="clear" w:color="auto" w:fill="BEBEBE"/>
            <w:vAlign w:val="center"/>
          </w:tcPr>
          <w:p w:rsidR="003628A0" w:rsidRPr="006D1995" w:rsidRDefault="003628A0" w:rsidP="0086389F">
            <w:pPr>
              <w:pBdr>
                <w:top w:val="nil"/>
                <w:left w:val="nil"/>
                <w:bottom w:val="nil"/>
                <w:right w:val="nil"/>
                <w:between w:val="nil"/>
              </w:pBdr>
              <w:spacing w:before="75"/>
              <w:ind w:left="36"/>
              <w:jc w:val="center"/>
              <w:rPr>
                <w:b/>
                <w:color w:val="000000"/>
                <w:sz w:val="16"/>
                <w:szCs w:val="16"/>
              </w:rPr>
            </w:pPr>
            <w:r w:rsidRPr="006D1995">
              <w:rPr>
                <w:b/>
                <w:color w:val="000000"/>
                <w:sz w:val="16"/>
                <w:szCs w:val="16"/>
              </w:rPr>
              <w:t>Ítem</w:t>
            </w:r>
          </w:p>
        </w:tc>
        <w:tc>
          <w:tcPr>
            <w:tcW w:w="2268" w:type="dxa"/>
            <w:vMerge w:val="restart"/>
            <w:shd w:val="clear" w:color="auto" w:fill="BEBEBE"/>
            <w:vAlign w:val="center"/>
          </w:tcPr>
          <w:p w:rsidR="003628A0" w:rsidRPr="006D1995" w:rsidRDefault="003628A0" w:rsidP="0086389F">
            <w:pPr>
              <w:pBdr>
                <w:top w:val="nil"/>
                <w:left w:val="nil"/>
                <w:bottom w:val="nil"/>
                <w:right w:val="nil"/>
                <w:between w:val="nil"/>
              </w:pBdr>
              <w:spacing w:before="75"/>
              <w:jc w:val="center"/>
              <w:rPr>
                <w:b/>
                <w:color w:val="000000"/>
                <w:sz w:val="16"/>
                <w:szCs w:val="16"/>
              </w:rPr>
            </w:pPr>
            <w:r w:rsidRPr="006D1995">
              <w:rPr>
                <w:b/>
                <w:color w:val="000000"/>
                <w:sz w:val="16"/>
                <w:szCs w:val="16"/>
              </w:rPr>
              <w:t>Especificação</w:t>
            </w:r>
          </w:p>
        </w:tc>
        <w:tc>
          <w:tcPr>
            <w:tcW w:w="1417" w:type="dxa"/>
            <w:vMerge w:val="restart"/>
            <w:shd w:val="clear" w:color="auto" w:fill="BEBEBE"/>
            <w:vAlign w:val="center"/>
          </w:tcPr>
          <w:p w:rsidR="003628A0" w:rsidRPr="006D1995" w:rsidRDefault="003628A0" w:rsidP="0086389F">
            <w:pPr>
              <w:pBdr>
                <w:top w:val="nil"/>
                <w:left w:val="nil"/>
                <w:bottom w:val="nil"/>
                <w:right w:val="nil"/>
                <w:between w:val="nil"/>
              </w:pBdr>
              <w:spacing w:before="75"/>
              <w:jc w:val="center"/>
              <w:rPr>
                <w:b/>
                <w:color w:val="000000"/>
                <w:sz w:val="16"/>
                <w:szCs w:val="16"/>
              </w:rPr>
            </w:pPr>
            <w:r w:rsidRPr="006D1995">
              <w:rPr>
                <w:b/>
                <w:color w:val="000000"/>
                <w:sz w:val="16"/>
                <w:szCs w:val="16"/>
              </w:rPr>
              <w:t>Justificativa</w:t>
            </w:r>
          </w:p>
        </w:tc>
        <w:tc>
          <w:tcPr>
            <w:tcW w:w="709" w:type="dxa"/>
            <w:gridSpan w:val="2"/>
            <w:vMerge w:val="restart"/>
            <w:shd w:val="clear" w:color="auto" w:fill="BEBEBE"/>
            <w:vAlign w:val="center"/>
          </w:tcPr>
          <w:p w:rsidR="003628A0" w:rsidRPr="006D1995" w:rsidRDefault="003628A0" w:rsidP="0086389F">
            <w:pPr>
              <w:pBdr>
                <w:top w:val="nil"/>
                <w:left w:val="nil"/>
                <w:bottom w:val="nil"/>
                <w:right w:val="nil"/>
                <w:between w:val="nil"/>
              </w:pBdr>
              <w:spacing w:before="1"/>
              <w:ind w:left="119" w:right="108" w:firstLine="47"/>
              <w:jc w:val="center"/>
              <w:rPr>
                <w:b/>
                <w:color w:val="000000"/>
                <w:sz w:val="16"/>
                <w:szCs w:val="16"/>
              </w:rPr>
            </w:pPr>
            <w:r w:rsidRPr="006D1995">
              <w:rPr>
                <w:b/>
                <w:color w:val="000000"/>
                <w:sz w:val="16"/>
                <w:szCs w:val="16"/>
              </w:rPr>
              <w:t xml:space="preserve">Local de </w:t>
            </w:r>
            <w:bookmarkStart w:id="8" w:name="_GoBack"/>
            <w:bookmarkEnd w:id="8"/>
            <w:r w:rsidRPr="006D1995">
              <w:rPr>
                <w:b/>
                <w:color w:val="000000"/>
                <w:sz w:val="16"/>
                <w:szCs w:val="16"/>
              </w:rPr>
              <w:t>Destinação</w:t>
            </w:r>
          </w:p>
        </w:tc>
        <w:tc>
          <w:tcPr>
            <w:tcW w:w="709" w:type="dxa"/>
            <w:vMerge w:val="restart"/>
            <w:shd w:val="clear" w:color="auto" w:fill="BEBEBE"/>
            <w:vAlign w:val="center"/>
          </w:tcPr>
          <w:p w:rsidR="003628A0" w:rsidRPr="006D1995" w:rsidRDefault="003628A0" w:rsidP="0086389F">
            <w:pPr>
              <w:pBdr>
                <w:top w:val="nil"/>
                <w:left w:val="nil"/>
                <w:bottom w:val="nil"/>
                <w:right w:val="nil"/>
                <w:between w:val="nil"/>
              </w:pBdr>
              <w:spacing w:before="75"/>
              <w:jc w:val="center"/>
              <w:rPr>
                <w:b/>
                <w:color w:val="000000"/>
                <w:sz w:val="16"/>
                <w:szCs w:val="16"/>
              </w:rPr>
            </w:pPr>
            <w:r w:rsidRPr="006D1995">
              <w:rPr>
                <w:b/>
                <w:color w:val="000000"/>
                <w:sz w:val="16"/>
                <w:szCs w:val="16"/>
              </w:rPr>
              <w:t>Quantidade</w:t>
            </w:r>
          </w:p>
        </w:tc>
        <w:tc>
          <w:tcPr>
            <w:tcW w:w="3118" w:type="dxa"/>
            <w:gridSpan w:val="3"/>
            <w:shd w:val="clear" w:color="auto" w:fill="BEBEBE"/>
            <w:vAlign w:val="center"/>
          </w:tcPr>
          <w:p w:rsidR="003628A0" w:rsidRPr="006D1995" w:rsidRDefault="003628A0" w:rsidP="0086389F">
            <w:pPr>
              <w:pBdr>
                <w:top w:val="nil"/>
                <w:left w:val="nil"/>
                <w:bottom w:val="nil"/>
                <w:right w:val="nil"/>
                <w:between w:val="nil"/>
              </w:pBdr>
              <w:tabs>
                <w:tab w:val="left" w:pos="2815"/>
              </w:tabs>
              <w:ind w:left="-7"/>
              <w:jc w:val="center"/>
              <w:rPr>
                <w:b/>
                <w:color w:val="000000"/>
                <w:sz w:val="16"/>
                <w:szCs w:val="16"/>
              </w:rPr>
            </w:pPr>
            <w:r w:rsidRPr="006D1995">
              <w:rPr>
                <w:b/>
                <w:color w:val="000000"/>
                <w:sz w:val="16"/>
                <w:szCs w:val="16"/>
              </w:rPr>
              <w:t>Valor</w:t>
            </w:r>
          </w:p>
        </w:tc>
      </w:tr>
      <w:tr w:rsidR="003628A0" w:rsidRPr="00485E1D" w:rsidTr="003628A0">
        <w:trPr>
          <w:trHeight w:val="407"/>
        </w:trPr>
        <w:tc>
          <w:tcPr>
            <w:tcW w:w="990" w:type="dxa"/>
            <w:vMerge/>
            <w:shd w:val="clear" w:color="auto" w:fill="BEBEBE"/>
            <w:vAlign w:val="center"/>
          </w:tcPr>
          <w:p w:rsidR="003628A0" w:rsidRPr="006D1995" w:rsidRDefault="003628A0" w:rsidP="0086389F">
            <w:pPr>
              <w:pBdr>
                <w:top w:val="nil"/>
                <w:left w:val="nil"/>
                <w:bottom w:val="nil"/>
                <w:right w:val="nil"/>
                <w:between w:val="nil"/>
              </w:pBdr>
              <w:spacing w:line="276" w:lineRule="auto"/>
              <w:jc w:val="center"/>
              <w:rPr>
                <w:b/>
                <w:color w:val="000000"/>
                <w:sz w:val="16"/>
                <w:szCs w:val="16"/>
              </w:rPr>
            </w:pPr>
          </w:p>
        </w:tc>
        <w:tc>
          <w:tcPr>
            <w:tcW w:w="2268" w:type="dxa"/>
            <w:vMerge/>
            <w:shd w:val="clear" w:color="auto" w:fill="BEBEBE"/>
            <w:vAlign w:val="center"/>
          </w:tcPr>
          <w:p w:rsidR="003628A0" w:rsidRPr="006D1995" w:rsidRDefault="003628A0" w:rsidP="0086389F">
            <w:pPr>
              <w:pBdr>
                <w:top w:val="nil"/>
                <w:left w:val="nil"/>
                <w:bottom w:val="nil"/>
                <w:right w:val="nil"/>
                <w:between w:val="nil"/>
              </w:pBdr>
              <w:spacing w:line="276" w:lineRule="auto"/>
              <w:jc w:val="center"/>
              <w:rPr>
                <w:b/>
                <w:color w:val="000000"/>
                <w:sz w:val="16"/>
                <w:szCs w:val="16"/>
              </w:rPr>
            </w:pPr>
          </w:p>
        </w:tc>
        <w:tc>
          <w:tcPr>
            <w:tcW w:w="1417" w:type="dxa"/>
            <w:vMerge/>
            <w:shd w:val="clear" w:color="auto" w:fill="BEBEBE"/>
            <w:vAlign w:val="center"/>
          </w:tcPr>
          <w:p w:rsidR="003628A0" w:rsidRPr="006D1995" w:rsidRDefault="003628A0" w:rsidP="0086389F">
            <w:pPr>
              <w:pBdr>
                <w:top w:val="nil"/>
                <w:left w:val="nil"/>
                <w:bottom w:val="nil"/>
                <w:right w:val="nil"/>
                <w:between w:val="nil"/>
              </w:pBdr>
              <w:spacing w:line="276" w:lineRule="auto"/>
              <w:jc w:val="center"/>
              <w:rPr>
                <w:b/>
                <w:color w:val="000000"/>
                <w:sz w:val="16"/>
                <w:szCs w:val="16"/>
              </w:rPr>
            </w:pPr>
          </w:p>
        </w:tc>
        <w:tc>
          <w:tcPr>
            <w:tcW w:w="709" w:type="dxa"/>
            <w:gridSpan w:val="2"/>
            <w:vMerge/>
            <w:shd w:val="clear" w:color="auto" w:fill="BEBEBE"/>
            <w:vAlign w:val="center"/>
          </w:tcPr>
          <w:p w:rsidR="003628A0" w:rsidRPr="006D1995" w:rsidRDefault="003628A0" w:rsidP="0086389F">
            <w:pPr>
              <w:pBdr>
                <w:top w:val="nil"/>
                <w:left w:val="nil"/>
                <w:bottom w:val="nil"/>
                <w:right w:val="nil"/>
                <w:between w:val="nil"/>
              </w:pBdr>
              <w:spacing w:line="276" w:lineRule="auto"/>
              <w:jc w:val="center"/>
              <w:rPr>
                <w:b/>
                <w:color w:val="000000"/>
                <w:sz w:val="16"/>
                <w:szCs w:val="16"/>
              </w:rPr>
            </w:pPr>
          </w:p>
        </w:tc>
        <w:tc>
          <w:tcPr>
            <w:tcW w:w="709" w:type="dxa"/>
            <w:vMerge/>
            <w:shd w:val="clear" w:color="auto" w:fill="BEBEBE"/>
            <w:vAlign w:val="center"/>
          </w:tcPr>
          <w:p w:rsidR="003628A0" w:rsidRPr="006D1995" w:rsidRDefault="003628A0" w:rsidP="0086389F">
            <w:pPr>
              <w:pBdr>
                <w:top w:val="nil"/>
                <w:left w:val="nil"/>
                <w:bottom w:val="nil"/>
                <w:right w:val="nil"/>
                <w:between w:val="nil"/>
              </w:pBdr>
              <w:spacing w:line="276" w:lineRule="auto"/>
              <w:jc w:val="center"/>
              <w:rPr>
                <w:b/>
                <w:color w:val="000000"/>
                <w:sz w:val="16"/>
                <w:szCs w:val="16"/>
              </w:rPr>
            </w:pPr>
          </w:p>
        </w:tc>
        <w:tc>
          <w:tcPr>
            <w:tcW w:w="1134" w:type="dxa"/>
            <w:shd w:val="clear" w:color="auto" w:fill="BEBEBE"/>
            <w:vAlign w:val="center"/>
          </w:tcPr>
          <w:p w:rsidR="003628A0" w:rsidRPr="006D1995" w:rsidRDefault="003628A0" w:rsidP="0086389F">
            <w:pPr>
              <w:pBdr>
                <w:top w:val="nil"/>
                <w:left w:val="nil"/>
                <w:bottom w:val="nil"/>
                <w:right w:val="nil"/>
                <w:between w:val="nil"/>
              </w:pBdr>
              <w:jc w:val="center"/>
              <w:rPr>
                <w:b/>
                <w:color w:val="000000"/>
                <w:sz w:val="16"/>
                <w:szCs w:val="16"/>
              </w:rPr>
            </w:pPr>
            <w:r w:rsidRPr="006D1995">
              <w:rPr>
                <w:b/>
                <w:color w:val="000000"/>
                <w:sz w:val="16"/>
                <w:szCs w:val="16"/>
              </w:rPr>
              <w:t>Unitário</w:t>
            </w:r>
          </w:p>
        </w:tc>
        <w:tc>
          <w:tcPr>
            <w:tcW w:w="992" w:type="dxa"/>
            <w:shd w:val="clear" w:color="auto" w:fill="BEBEBE"/>
            <w:vAlign w:val="center"/>
          </w:tcPr>
          <w:p w:rsidR="003628A0" w:rsidRPr="006D1995" w:rsidRDefault="003628A0" w:rsidP="0086389F">
            <w:pPr>
              <w:pBdr>
                <w:top w:val="nil"/>
                <w:left w:val="nil"/>
                <w:bottom w:val="nil"/>
                <w:right w:val="nil"/>
                <w:between w:val="nil"/>
              </w:pBdr>
              <w:jc w:val="center"/>
              <w:rPr>
                <w:b/>
                <w:color w:val="000000"/>
                <w:sz w:val="16"/>
                <w:szCs w:val="16"/>
              </w:rPr>
            </w:pPr>
            <w:r w:rsidRPr="006D1995">
              <w:rPr>
                <w:b/>
                <w:color w:val="000000"/>
                <w:sz w:val="16"/>
                <w:szCs w:val="16"/>
              </w:rPr>
              <w:t>Mensal</w:t>
            </w:r>
          </w:p>
        </w:tc>
        <w:tc>
          <w:tcPr>
            <w:tcW w:w="992" w:type="dxa"/>
            <w:shd w:val="clear" w:color="auto" w:fill="BEBEBE"/>
            <w:vAlign w:val="center"/>
          </w:tcPr>
          <w:p w:rsidR="003628A0" w:rsidRPr="006D1995" w:rsidRDefault="003628A0" w:rsidP="0086389F">
            <w:pPr>
              <w:pBdr>
                <w:top w:val="nil"/>
                <w:left w:val="nil"/>
                <w:bottom w:val="nil"/>
                <w:right w:val="nil"/>
                <w:between w:val="nil"/>
              </w:pBdr>
              <w:jc w:val="center"/>
              <w:rPr>
                <w:b/>
                <w:color w:val="000000"/>
                <w:sz w:val="16"/>
                <w:szCs w:val="16"/>
              </w:rPr>
            </w:pPr>
            <w:r w:rsidRPr="006D1995">
              <w:rPr>
                <w:b/>
                <w:color w:val="000000"/>
                <w:sz w:val="16"/>
                <w:szCs w:val="16"/>
              </w:rPr>
              <w:t>Anual / Total</w:t>
            </w:r>
          </w:p>
        </w:tc>
      </w:tr>
      <w:tr w:rsidR="003628A0" w:rsidRPr="00485E1D" w:rsidTr="003628A0">
        <w:trPr>
          <w:trHeight w:val="355"/>
        </w:trPr>
        <w:tc>
          <w:tcPr>
            <w:tcW w:w="990" w:type="dxa"/>
            <w:vAlign w:val="center"/>
          </w:tcPr>
          <w:p w:rsidR="003628A0" w:rsidRPr="00F65907" w:rsidRDefault="003628A0" w:rsidP="0086389F">
            <w:pPr>
              <w:pBdr>
                <w:top w:val="nil"/>
                <w:left w:val="nil"/>
                <w:bottom w:val="nil"/>
                <w:right w:val="nil"/>
                <w:between w:val="nil"/>
              </w:pBdr>
              <w:jc w:val="center"/>
              <w:rPr>
                <w:color w:val="000000"/>
                <w:vertAlign w:val="superscript"/>
              </w:rPr>
            </w:pPr>
            <w:r w:rsidRPr="00F65907">
              <w:rPr>
                <w:color w:val="000000"/>
                <w:vertAlign w:val="superscript"/>
              </w:rPr>
              <w:t>Enfermeiro</w:t>
            </w:r>
          </w:p>
        </w:tc>
        <w:tc>
          <w:tcPr>
            <w:tcW w:w="2268"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 xml:space="preserve">Graduação em enfermagem </w:t>
            </w:r>
            <w:r>
              <w:rPr>
                <w:color w:val="000000"/>
                <w:vertAlign w:val="superscript"/>
              </w:rPr>
              <w:t xml:space="preserve"> com pós –gradução em saúde pública , carga horária 40horas /semanais</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fortalecimento da </w:t>
            </w:r>
            <w:r w:rsidRPr="00F65907">
              <w:rPr>
                <w:color w:val="000000"/>
                <w:vertAlign w:val="superscript"/>
              </w:rPr>
              <w:t>atenção primária</w:t>
            </w:r>
          </w:p>
        </w:tc>
        <w:tc>
          <w:tcPr>
            <w:tcW w:w="709" w:type="dxa"/>
            <w:gridSpan w:val="2"/>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     APS</w:t>
            </w:r>
          </w:p>
        </w:tc>
        <w:tc>
          <w:tcPr>
            <w:tcW w:w="709"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0</w:t>
            </w:r>
            <w:r>
              <w:rPr>
                <w:color w:val="000000"/>
                <w:vertAlign w:val="superscript"/>
              </w:rPr>
              <w:t>1</w:t>
            </w:r>
          </w:p>
        </w:tc>
        <w:tc>
          <w:tcPr>
            <w:tcW w:w="1134"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R$ 3.766,35</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r>
              <w:rPr>
                <w:color w:val="000000"/>
                <w:vertAlign w:val="superscript"/>
              </w:rPr>
              <w:t>3.766,35</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45.196,20</w:t>
            </w:r>
          </w:p>
        </w:tc>
      </w:tr>
      <w:tr w:rsidR="003628A0" w:rsidRPr="00485E1D" w:rsidTr="003628A0">
        <w:trPr>
          <w:trHeight w:val="355"/>
        </w:trPr>
        <w:tc>
          <w:tcPr>
            <w:tcW w:w="990" w:type="dxa"/>
            <w:vAlign w:val="center"/>
          </w:tcPr>
          <w:p w:rsidR="003628A0" w:rsidRPr="00F65907" w:rsidRDefault="003628A0" w:rsidP="0086389F">
            <w:pPr>
              <w:pBdr>
                <w:top w:val="nil"/>
                <w:left w:val="nil"/>
                <w:bottom w:val="nil"/>
                <w:right w:val="nil"/>
                <w:between w:val="nil"/>
              </w:pBdr>
              <w:jc w:val="center"/>
              <w:rPr>
                <w:color w:val="000000"/>
                <w:vertAlign w:val="superscript"/>
              </w:rPr>
            </w:pPr>
            <w:r w:rsidRPr="00F65907">
              <w:rPr>
                <w:color w:val="000000"/>
                <w:vertAlign w:val="superscript"/>
              </w:rPr>
              <w:t xml:space="preserve">Motorista </w:t>
            </w:r>
          </w:p>
        </w:tc>
        <w:tc>
          <w:tcPr>
            <w:tcW w:w="2268"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Habilitação categoria D, carga horária de 40 horas/semanais</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Melhorar o acesso da ESF RURAL nos povoados </w:t>
            </w:r>
          </w:p>
        </w:tc>
        <w:tc>
          <w:tcPr>
            <w:tcW w:w="709" w:type="dxa"/>
            <w:gridSpan w:val="2"/>
          </w:tcPr>
          <w:p w:rsidR="003628A0" w:rsidRDefault="003628A0" w:rsidP="0086389F">
            <w:pPr>
              <w:pBdr>
                <w:top w:val="nil"/>
                <w:left w:val="nil"/>
                <w:bottom w:val="nil"/>
                <w:right w:val="nil"/>
                <w:between w:val="nil"/>
              </w:pBdr>
              <w:rPr>
                <w:color w:val="000000"/>
                <w:vertAlign w:val="superscript"/>
              </w:rPr>
            </w:pPr>
            <w:r>
              <w:rPr>
                <w:color w:val="000000"/>
                <w:vertAlign w:val="superscript"/>
              </w:rPr>
              <w:t xml:space="preserve">      ESF RURAL</w:t>
            </w:r>
          </w:p>
          <w:p w:rsidR="003628A0" w:rsidRPr="00F65907" w:rsidRDefault="003628A0" w:rsidP="0086389F">
            <w:pPr>
              <w:pBdr>
                <w:top w:val="nil"/>
                <w:left w:val="nil"/>
                <w:bottom w:val="nil"/>
                <w:right w:val="nil"/>
                <w:between w:val="nil"/>
              </w:pBdr>
              <w:rPr>
                <w:color w:val="000000"/>
                <w:vertAlign w:val="superscript"/>
              </w:rPr>
            </w:pPr>
          </w:p>
        </w:tc>
        <w:tc>
          <w:tcPr>
            <w:tcW w:w="709"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0</w:t>
            </w:r>
            <w:r>
              <w:rPr>
                <w:color w:val="000000"/>
                <w:vertAlign w:val="superscript"/>
              </w:rPr>
              <w:t>1</w:t>
            </w:r>
          </w:p>
        </w:tc>
        <w:tc>
          <w:tcPr>
            <w:tcW w:w="1134"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R$ 1830,53</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 xml:space="preserve">R$ </w:t>
            </w:r>
            <w:r>
              <w:rPr>
                <w:color w:val="000000"/>
                <w:vertAlign w:val="superscript"/>
              </w:rPr>
              <w:t>1830,53</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21.966,36</w:t>
            </w:r>
          </w:p>
        </w:tc>
      </w:tr>
      <w:tr w:rsidR="003628A0" w:rsidRPr="00485E1D" w:rsidTr="003628A0">
        <w:trPr>
          <w:trHeight w:val="355"/>
        </w:trPr>
        <w:tc>
          <w:tcPr>
            <w:tcW w:w="990" w:type="dxa"/>
            <w:vAlign w:val="center"/>
          </w:tcPr>
          <w:p w:rsidR="003628A0" w:rsidRPr="0032301F" w:rsidRDefault="003628A0" w:rsidP="0086389F">
            <w:pPr>
              <w:pBdr>
                <w:top w:val="nil"/>
                <w:left w:val="nil"/>
                <w:bottom w:val="nil"/>
                <w:right w:val="nil"/>
                <w:between w:val="nil"/>
              </w:pBdr>
              <w:jc w:val="center"/>
              <w:rPr>
                <w:rFonts w:asciiTheme="minorHAnsi" w:hAnsiTheme="minorHAnsi" w:cstheme="minorHAnsi"/>
                <w:color w:val="000000"/>
                <w:vertAlign w:val="superscript"/>
              </w:rPr>
            </w:pPr>
            <w:r w:rsidRPr="0032301F">
              <w:rPr>
                <w:rFonts w:asciiTheme="minorHAnsi" w:hAnsiTheme="minorHAnsi" w:cstheme="minorHAnsi"/>
                <w:color w:val="000000"/>
                <w:vertAlign w:val="superscript"/>
              </w:rPr>
              <w:t xml:space="preserve">TÉCNICO SAÚDE BUCAL </w:t>
            </w:r>
          </w:p>
        </w:tc>
        <w:tc>
          <w:tcPr>
            <w:tcW w:w="2268"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 xml:space="preserve">Curso técnico de saúde bucal </w:t>
            </w:r>
            <w:r>
              <w:rPr>
                <w:color w:val="000000"/>
                <w:vertAlign w:val="superscript"/>
              </w:rPr>
              <w:t xml:space="preserve">, 40 horas semanais </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fortalecimentto </w:t>
            </w:r>
            <w:r w:rsidRPr="00F65907">
              <w:rPr>
                <w:color w:val="000000"/>
                <w:vertAlign w:val="superscript"/>
              </w:rPr>
              <w:t>saude bucal da tenção primária</w:t>
            </w:r>
          </w:p>
        </w:tc>
        <w:tc>
          <w:tcPr>
            <w:tcW w:w="709" w:type="dxa"/>
            <w:gridSpan w:val="2"/>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E</w:t>
            </w:r>
            <w:r>
              <w:rPr>
                <w:color w:val="000000"/>
                <w:vertAlign w:val="superscript"/>
              </w:rPr>
              <w:t>SF</w:t>
            </w:r>
            <w:r w:rsidRPr="00F65907">
              <w:rPr>
                <w:color w:val="000000"/>
                <w:vertAlign w:val="superscript"/>
              </w:rPr>
              <w:t xml:space="preserve"> rural povoad</w:t>
            </w:r>
            <w:r>
              <w:rPr>
                <w:color w:val="000000"/>
                <w:vertAlign w:val="superscript"/>
              </w:rPr>
              <w:t>os</w:t>
            </w:r>
          </w:p>
        </w:tc>
        <w:tc>
          <w:tcPr>
            <w:tcW w:w="709"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0</w:t>
            </w:r>
            <w:r>
              <w:rPr>
                <w:color w:val="000000"/>
                <w:vertAlign w:val="superscript"/>
              </w:rPr>
              <w:t>2</w:t>
            </w:r>
          </w:p>
        </w:tc>
        <w:tc>
          <w:tcPr>
            <w:tcW w:w="1134"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1.446,44</w:t>
            </w:r>
          </w:p>
        </w:tc>
        <w:tc>
          <w:tcPr>
            <w:tcW w:w="992" w:type="dxa"/>
          </w:tcPr>
          <w:p w:rsidR="003628A0" w:rsidRPr="00F65907" w:rsidRDefault="003628A0" w:rsidP="0086389F">
            <w:pPr>
              <w:rPr>
                <w:vertAlign w:val="superscript"/>
              </w:rPr>
            </w:pPr>
            <w:r w:rsidRPr="00F65907">
              <w:rPr>
                <w:vertAlign w:val="superscript"/>
              </w:rPr>
              <w:t>R$</w:t>
            </w:r>
          </w:p>
          <w:p w:rsidR="003628A0" w:rsidRPr="00F65907" w:rsidRDefault="003628A0" w:rsidP="0086389F">
            <w:pPr>
              <w:rPr>
                <w:vertAlign w:val="superscript"/>
              </w:rPr>
            </w:pPr>
            <w:r>
              <w:rPr>
                <w:vertAlign w:val="superscript"/>
              </w:rPr>
              <w:t>2.832,88</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34.714,56</w:t>
            </w:r>
          </w:p>
        </w:tc>
      </w:tr>
      <w:tr w:rsidR="003628A0" w:rsidRPr="00F65907" w:rsidTr="003628A0">
        <w:trPr>
          <w:trHeight w:val="355"/>
        </w:trPr>
        <w:tc>
          <w:tcPr>
            <w:tcW w:w="990" w:type="dxa"/>
            <w:vAlign w:val="center"/>
          </w:tcPr>
          <w:p w:rsidR="003628A0" w:rsidRPr="00F65907" w:rsidRDefault="003628A0" w:rsidP="0086389F">
            <w:pPr>
              <w:pBdr>
                <w:top w:val="nil"/>
                <w:left w:val="nil"/>
                <w:bottom w:val="nil"/>
                <w:right w:val="nil"/>
                <w:between w:val="nil"/>
              </w:pBdr>
              <w:jc w:val="center"/>
              <w:rPr>
                <w:color w:val="000000"/>
                <w:vertAlign w:val="superscript"/>
              </w:rPr>
            </w:pPr>
            <w:r w:rsidRPr="00F65907">
              <w:rPr>
                <w:color w:val="000000"/>
                <w:vertAlign w:val="superscript"/>
              </w:rPr>
              <w:t xml:space="preserve">Dentista </w:t>
            </w:r>
          </w:p>
        </w:tc>
        <w:tc>
          <w:tcPr>
            <w:tcW w:w="2268"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Graduação em odontologia</w:t>
            </w:r>
            <w:r>
              <w:rPr>
                <w:color w:val="000000"/>
                <w:vertAlign w:val="superscript"/>
              </w:rPr>
              <w:t xml:space="preserve">, 40 horas semanais </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fortalecimento </w:t>
            </w:r>
            <w:r w:rsidRPr="00F65907">
              <w:rPr>
                <w:color w:val="000000"/>
                <w:vertAlign w:val="superscript"/>
              </w:rPr>
              <w:t>odontologia na atençaõ primária</w:t>
            </w:r>
          </w:p>
        </w:tc>
        <w:tc>
          <w:tcPr>
            <w:tcW w:w="709" w:type="dxa"/>
            <w:gridSpan w:val="2"/>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Esf rural povoad</w:t>
            </w:r>
            <w:r>
              <w:rPr>
                <w:color w:val="000000"/>
                <w:vertAlign w:val="superscript"/>
              </w:rPr>
              <w:t>os</w:t>
            </w:r>
          </w:p>
        </w:tc>
        <w:tc>
          <w:tcPr>
            <w:tcW w:w="709"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01</w:t>
            </w:r>
          </w:p>
        </w:tc>
        <w:tc>
          <w:tcPr>
            <w:tcW w:w="1134"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R$ 4.247,62</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4.247,62</w:t>
            </w:r>
          </w:p>
        </w:tc>
        <w:tc>
          <w:tcPr>
            <w:tcW w:w="992" w:type="dxa"/>
          </w:tcPr>
          <w:p w:rsidR="003628A0" w:rsidRPr="00F65907" w:rsidRDefault="003628A0" w:rsidP="0086389F">
            <w:pPr>
              <w:pBdr>
                <w:top w:val="nil"/>
                <w:left w:val="nil"/>
                <w:bottom w:val="nil"/>
                <w:right w:val="nil"/>
                <w:between w:val="nil"/>
              </w:pBdr>
              <w:rPr>
                <w:color w:val="000000"/>
                <w:vertAlign w:val="superscript"/>
              </w:rPr>
            </w:pPr>
            <w:r w:rsidRPr="00F65907">
              <w:rPr>
                <w:color w:val="000000"/>
                <w:vertAlign w:val="superscript"/>
              </w:rPr>
              <w:t>R$</w:t>
            </w:r>
          </w:p>
          <w:p w:rsidR="003628A0" w:rsidRPr="00F65907" w:rsidRDefault="003628A0" w:rsidP="0086389F">
            <w:pPr>
              <w:rPr>
                <w:vertAlign w:val="superscript"/>
              </w:rPr>
            </w:pPr>
            <w:r w:rsidRPr="00F65907">
              <w:rPr>
                <w:vertAlign w:val="superscript"/>
              </w:rPr>
              <w:t>50.971,44</w:t>
            </w:r>
          </w:p>
        </w:tc>
      </w:tr>
      <w:tr w:rsidR="003628A0" w:rsidRPr="00485E1D" w:rsidTr="003628A0">
        <w:trPr>
          <w:trHeight w:val="355"/>
        </w:trPr>
        <w:tc>
          <w:tcPr>
            <w:tcW w:w="990" w:type="dxa"/>
            <w:vAlign w:val="center"/>
          </w:tcPr>
          <w:p w:rsidR="003628A0" w:rsidRPr="00DF21DB" w:rsidRDefault="003628A0" w:rsidP="0086389F">
            <w:pPr>
              <w:pBdr>
                <w:top w:val="nil"/>
                <w:left w:val="nil"/>
                <w:bottom w:val="nil"/>
                <w:right w:val="nil"/>
                <w:between w:val="nil"/>
              </w:pBdr>
              <w:jc w:val="center"/>
              <w:rPr>
                <w:rFonts w:asciiTheme="minorHAnsi" w:hAnsiTheme="minorHAnsi" w:cstheme="minorHAnsi"/>
                <w:color w:val="000000"/>
                <w:vertAlign w:val="superscript"/>
              </w:rPr>
            </w:pPr>
            <w:r w:rsidRPr="00DF21DB">
              <w:rPr>
                <w:rFonts w:asciiTheme="minorHAnsi" w:hAnsiTheme="minorHAnsi" w:cstheme="minorHAnsi"/>
                <w:color w:val="000000"/>
                <w:vertAlign w:val="superscript"/>
              </w:rPr>
              <w:t xml:space="preserve">Coordenadora atenção básica </w:t>
            </w:r>
          </w:p>
        </w:tc>
        <w:tc>
          <w:tcPr>
            <w:tcW w:w="2268" w:type="dxa"/>
          </w:tcPr>
          <w:p w:rsidR="003628A0" w:rsidRDefault="003628A0" w:rsidP="0086389F">
            <w:pPr>
              <w:jc w:val="center"/>
              <w:rPr>
                <w:rFonts w:asciiTheme="minorHAnsi" w:hAnsiTheme="minorHAnsi" w:cstheme="minorHAnsi"/>
                <w:vertAlign w:val="superscript"/>
              </w:rPr>
            </w:pPr>
            <w:r>
              <w:rPr>
                <w:rFonts w:asciiTheme="minorHAnsi" w:hAnsiTheme="minorHAnsi" w:cstheme="minorHAnsi"/>
                <w:vertAlign w:val="superscript"/>
              </w:rPr>
              <w:t xml:space="preserve">Graduação na àrea de saúde </w:t>
            </w:r>
          </w:p>
          <w:p w:rsidR="003628A0" w:rsidRPr="00DF21DB" w:rsidRDefault="003628A0" w:rsidP="0086389F">
            <w:pPr>
              <w:jc w:val="center"/>
              <w:rPr>
                <w:rFonts w:asciiTheme="minorHAnsi" w:hAnsiTheme="minorHAnsi" w:cstheme="minorHAnsi"/>
                <w:vertAlign w:val="superscript"/>
              </w:rPr>
            </w:pPr>
            <w:r>
              <w:rPr>
                <w:rFonts w:asciiTheme="minorHAnsi" w:hAnsiTheme="minorHAnsi" w:cstheme="minorHAnsi"/>
                <w:vertAlign w:val="superscript"/>
              </w:rPr>
              <w:t xml:space="preserve"> com experiência de 02 ano na área de gestão em saúde , carga horária 40 horas </w:t>
            </w:r>
            <w:r>
              <w:rPr>
                <w:rFonts w:asciiTheme="minorHAnsi" w:hAnsiTheme="minorHAnsi" w:cstheme="minorHAnsi"/>
                <w:vertAlign w:val="superscript"/>
              </w:rPr>
              <w:lastRenderedPageBreak/>
              <w:t xml:space="preserve">/semanais </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lastRenderedPageBreak/>
              <w:t>coordenar, organizar  a rede de saúde na atenção primária</w:t>
            </w:r>
          </w:p>
        </w:tc>
        <w:tc>
          <w:tcPr>
            <w:tcW w:w="709" w:type="dxa"/>
            <w:gridSpan w:val="2"/>
          </w:tcPr>
          <w:p w:rsidR="003628A0" w:rsidRPr="00F65907" w:rsidRDefault="003628A0" w:rsidP="0086389F">
            <w:pPr>
              <w:rPr>
                <w:vertAlign w:val="superscript"/>
              </w:rPr>
            </w:pPr>
            <w:r>
              <w:rPr>
                <w:vertAlign w:val="superscript"/>
              </w:rPr>
              <w:t xml:space="preserve"> APS</w:t>
            </w:r>
          </w:p>
        </w:tc>
        <w:tc>
          <w:tcPr>
            <w:tcW w:w="709"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01</w:t>
            </w:r>
          </w:p>
        </w:tc>
        <w:tc>
          <w:tcPr>
            <w:tcW w:w="1134"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R$ 3.766,35</w:t>
            </w:r>
          </w:p>
        </w:tc>
        <w:tc>
          <w:tcPr>
            <w:tcW w:w="992" w:type="dxa"/>
          </w:tcPr>
          <w:p w:rsidR="003628A0" w:rsidRPr="00F65907" w:rsidRDefault="003628A0" w:rsidP="0086389F">
            <w:pPr>
              <w:rPr>
                <w:vertAlign w:val="superscript"/>
              </w:rPr>
            </w:pPr>
            <w:r>
              <w:rPr>
                <w:vertAlign w:val="superscript"/>
              </w:rPr>
              <w:t>R$ 3.766,35</w:t>
            </w:r>
          </w:p>
        </w:tc>
        <w:tc>
          <w:tcPr>
            <w:tcW w:w="992"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R$ 45.196,20</w:t>
            </w:r>
          </w:p>
        </w:tc>
      </w:tr>
      <w:tr w:rsidR="003628A0" w:rsidRPr="00485E1D" w:rsidTr="003628A0">
        <w:trPr>
          <w:trHeight w:val="355"/>
        </w:trPr>
        <w:tc>
          <w:tcPr>
            <w:tcW w:w="990" w:type="dxa"/>
            <w:vAlign w:val="center"/>
          </w:tcPr>
          <w:p w:rsidR="003628A0" w:rsidRPr="005106D2" w:rsidRDefault="003628A0" w:rsidP="0086389F">
            <w:pPr>
              <w:pBdr>
                <w:top w:val="nil"/>
                <w:left w:val="nil"/>
                <w:bottom w:val="nil"/>
                <w:right w:val="nil"/>
                <w:between w:val="nil"/>
              </w:pBdr>
              <w:jc w:val="center"/>
              <w:rPr>
                <w:rFonts w:asciiTheme="minorHAnsi" w:hAnsiTheme="minorHAnsi" w:cstheme="minorHAnsi"/>
                <w:color w:val="000000"/>
                <w:vertAlign w:val="superscript"/>
              </w:rPr>
            </w:pPr>
            <w:r>
              <w:rPr>
                <w:rFonts w:asciiTheme="minorHAnsi" w:hAnsiTheme="minorHAnsi" w:cstheme="minorHAnsi"/>
                <w:color w:val="000000"/>
                <w:vertAlign w:val="superscript"/>
              </w:rPr>
              <w:lastRenderedPageBreak/>
              <w:t xml:space="preserve">Capacitação da equipe multiprofissional </w:t>
            </w:r>
          </w:p>
        </w:tc>
        <w:tc>
          <w:tcPr>
            <w:tcW w:w="2268" w:type="dxa"/>
          </w:tcPr>
          <w:p w:rsidR="003628A0" w:rsidRPr="005106D2" w:rsidRDefault="003628A0" w:rsidP="0086389F">
            <w:pPr>
              <w:pBdr>
                <w:top w:val="nil"/>
                <w:left w:val="nil"/>
                <w:bottom w:val="nil"/>
                <w:right w:val="nil"/>
                <w:between w:val="nil"/>
              </w:pBdr>
              <w:rPr>
                <w:rFonts w:asciiTheme="minorHAnsi" w:hAnsiTheme="minorHAnsi" w:cstheme="minorHAnsi"/>
                <w:color w:val="000000"/>
                <w:vertAlign w:val="superscript"/>
              </w:rPr>
            </w:pPr>
            <w:r>
              <w:rPr>
                <w:rFonts w:asciiTheme="minorHAnsi" w:hAnsiTheme="minorHAnsi" w:cstheme="minorHAnsi"/>
                <w:color w:val="000000"/>
                <w:vertAlign w:val="superscript"/>
              </w:rPr>
              <w:t xml:space="preserve"> Contratação de empresas de treinamento à profissionais da APS</w:t>
            </w:r>
          </w:p>
        </w:tc>
        <w:tc>
          <w:tcPr>
            <w:tcW w:w="1417"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fortalecimento das APS</w:t>
            </w:r>
          </w:p>
        </w:tc>
        <w:tc>
          <w:tcPr>
            <w:tcW w:w="709" w:type="dxa"/>
            <w:gridSpan w:val="2"/>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 xml:space="preserve"> APS</w:t>
            </w:r>
          </w:p>
        </w:tc>
        <w:tc>
          <w:tcPr>
            <w:tcW w:w="709"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01</w:t>
            </w:r>
          </w:p>
        </w:tc>
        <w:tc>
          <w:tcPr>
            <w:tcW w:w="1134"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R$ 4.904,00</w:t>
            </w:r>
          </w:p>
        </w:tc>
        <w:tc>
          <w:tcPr>
            <w:tcW w:w="992"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0</w:t>
            </w:r>
          </w:p>
        </w:tc>
        <w:tc>
          <w:tcPr>
            <w:tcW w:w="992" w:type="dxa"/>
          </w:tcPr>
          <w:p w:rsidR="003628A0" w:rsidRPr="00F65907" w:rsidRDefault="003628A0" w:rsidP="0086389F">
            <w:pPr>
              <w:pBdr>
                <w:top w:val="nil"/>
                <w:left w:val="nil"/>
                <w:bottom w:val="nil"/>
                <w:right w:val="nil"/>
                <w:between w:val="nil"/>
              </w:pBdr>
              <w:rPr>
                <w:color w:val="000000"/>
                <w:vertAlign w:val="superscript"/>
              </w:rPr>
            </w:pPr>
            <w:r>
              <w:rPr>
                <w:color w:val="000000"/>
                <w:vertAlign w:val="superscript"/>
              </w:rPr>
              <w:t>R$ 4.904,00</w:t>
            </w:r>
          </w:p>
        </w:tc>
      </w:tr>
      <w:tr w:rsidR="003628A0" w:rsidRPr="00617D40" w:rsidTr="003628A0">
        <w:trPr>
          <w:trHeight w:val="129"/>
        </w:trPr>
        <w:tc>
          <w:tcPr>
            <w:tcW w:w="9211" w:type="dxa"/>
            <w:gridSpan w:val="9"/>
            <w:shd w:val="clear" w:color="auto" w:fill="BABABA"/>
            <w:vAlign w:val="center"/>
          </w:tcPr>
          <w:p w:rsidR="003628A0" w:rsidRPr="00617D40" w:rsidRDefault="003628A0" w:rsidP="0086389F">
            <w:pPr>
              <w:pBdr>
                <w:top w:val="nil"/>
                <w:left w:val="nil"/>
                <w:bottom w:val="nil"/>
                <w:right w:val="nil"/>
                <w:between w:val="nil"/>
              </w:pBdr>
              <w:jc w:val="both"/>
              <w:rPr>
                <w:b/>
              </w:rPr>
            </w:pPr>
            <w:r w:rsidRPr="00617D40">
              <w:rPr>
                <w:b/>
              </w:rPr>
              <w:t>VII – Cronograma Anual de Desembolso Financeiro</w:t>
            </w:r>
          </w:p>
        </w:tc>
      </w:tr>
      <w:tr w:rsidR="003628A0" w:rsidRPr="00617D40" w:rsidTr="003628A0">
        <w:trPr>
          <w:trHeight w:val="129"/>
        </w:trPr>
        <w:tc>
          <w:tcPr>
            <w:tcW w:w="5092" w:type="dxa"/>
            <w:gridSpan w:val="4"/>
            <w:shd w:val="clear" w:color="auto" w:fill="BABABA"/>
            <w:vAlign w:val="center"/>
          </w:tcPr>
          <w:p w:rsidR="003628A0" w:rsidRPr="00617D40" w:rsidRDefault="003628A0" w:rsidP="0086389F">
            <w:pPr>
              <w:pBdr>
                <w:top w:val="nil"/>
                <w:left w:val="nil"/>
                <w:bottom w:val="nil"/>
                <w:right w:val="nil"/>
                <w:between w:val="nil"/>
              </w:pBdr>
              <w:jc w:val="center"/>
              <w:rPr>
                <w:b/>
              </w:rPr>
            </w:pPr>
            <w:r w:rsidRPr="00617D40">
              <w:rPr>
                <w:b/>
              </w:rPr>
              <w:t>Ano (previsão)</w:t>
            </w:r>
          </w:p>
        </w:tc>
        <w:tc>
          <w:tcPr>
            <w:tcW w:w="4119" w:type="dxa"/>
            <w:gridSpan w:val="5"/>
            <w:shd w:val="clear" w:color="auto" w:fill="BEBEBE"/>
          </w:tcPr>
          <w:p w:rsidR="003628A0" w:rsidRPr="00617D40" w:rsidRDefault="003628A0" w:rsidP="0086389F">
            <w:pPr>
              <w:pBdr>
                <w:top w:val="nil"/>
                <w:left w:val="nil"/>
                <w:bottom w:val="nil"/>
                <w:right w:val="nil"/>
                <w:between w:val="nil"/>
              </w:pBdr>
              <w:jc w:val="center"/>
              <w:rPr>
                <w:b/>
              </w:rPr>
            </w:pPr>
            <w:r w:rsidRPr="00617D40">
              <w:rPr>
                <w:b/>
              </w:rPr>
              <w:t>Valor</w:t>
            </w:r>
          </w:p>
        </w:tc>
      </w:tr>
      <w:tr w:rsidR="003628A0" w:rsidRPr="00485E1D" w:rsidTr="003628A0">
        <w:trPr>
          <w:trHeight w:val="330"/>
        </w:trPr>
        <w:tc>
          <w:tcPr>
            <w:tcW w:w="5092" w:type="dxa"/>
            <w:gridSpan w:val="4"/>
            <w:vAlign w:val="center"/>
          </w:tcPr>
          <w:p w:rsidR="003628A0" w:rsidRPr="00617D40" w:rsidRDefault="003628A0" w:rsidP="0086389F">
            <w:pPr>
              <w:pBdr>
                <w:top w:val="nil"/>
                <w:left w:val="nil"/>
                <w:bottom w:val="nil"/>
                <w:right w:val="nil"/>
                <w:between w:val="nil"/>
              </w:pBdr>
              <w:jc w:val="center"/>
            </w:pPr>
            <w:r w:rsidRPr="00617D40">
              <w:t>2022</w:t>
            </w:r>
          </w:p>
        </w:tc>
        <w:tc>
          <w:tcPr>
            <w:tcW w:w="4119" w:type="dxa"/>
            <w:gridSpan w:val="5"/>
          </w:tcPr>
          <w:p w:rsidR="003628A0" w:rsidRPr="00617D40" w:rsidRDefault="003628A0" w:rsidP="0086389F">
            <w:pPr>
              <w:pBdr>
                <w:top w:val="nil"/>
                <w:left w:val="nil"/>
                <w:bottom w:val="nil"/>
                <w:right w:val="nil"/>
                <w:between w:val="nil"/>
              </w:pBdr>
              <w:jc w:val="center"/>
            </w:pPr>
            <w:r w:rsidRPr="00617D40">
              <w:t>R$ 202.948,76</w:t>
            </w:r>
          </w:p>
        </w:tc>
      </w:tr>
      <w:tr w:rsidR="003628A0" w:rsidRPr="00485E1D" w:rsidTr="003628A0">
        <w:trPr>
          <w:trHeight w:val="330"/>
        </w:trPr>
        <w:tc>
          <w:tcPr>
            <w:tcW w:w="5092" w:type="dxa"/>
            <w:gridSpan w:val="4"/>
            <w:vAlign w:val="center"/>
          </w:tcPr>
          <w:p w:rsidR="003628A0" w:rsidRPr="00617D40" w:rsidRDefault="003628A0" w:rsidP="0086389F">
            <w:pPr>
              <w:pBdr>
                <w:top w:val="nil"/>
                <w:left w:val="nil"/>
                <w:bottom w:val="nil"/>
                <w:right w:val="nil"/>
                <w:between w:val="nil"/>
              </w:pBdr>
              <w:jc w:val="center"/>
            </w:pPr>
            <w:r w:rsidRPr="00617D40">
              <w:t>2023</w:t>
            </w:r>
          </w:p>
        </w:tc>
        <w:tc>
          <w:tcPr>
            <w:tcW w:w="4119" w:type="dxa"/>
            <w:gridSpan w:val="5"/>
          </w:tcPr>
          <w:p w:rsidR="003628A0" w:rsidRPr="00617D40" w:rsidRDefault="003628A0" w:rsidP="0086389F">
            <w:pPr>
              <w:pBdr>
                <w:top w:val="nil"/>
                <w:left w:val="nil"/>
                <w:bottom w:val="nil"/>
                <w:right w:val="nil"/>
                <w:between w:val="nil"/>
              </w:pBdr>
              <w:jc w:val="center"/>
            </w:pPr>
            <w:r w:rsidRPr="00617D40">
              <w:t>R$ 202.948,76</w:t>
            </w:r>
          </w:p>
        </w:tc>
      </w:tr>
      <w:tr w:rsidR="003628A0" w:rsidRPr="00485E1D" w:rsidTr="003628A0">
        <w:trPr>
          <w:trHeight w:val="330"/>
        </w:trPr>
        <w:tc>
          <w:tcPr>
            <w:tcW w:w="5092" w:type="dxa"/>
            <w:gridSpan w:val="4"/>
            <w:vAlign w:val="center"/>
          </w:tcPr>
          <w:p w:rsidR="003628A0" w:rsidRPr="00617D40" w:rsidRDefault="003628A0" w:rsidP="0086389F">
            <w:pPr>
              <w:pBdr>
                <w:top w:val="nil"/>
                <w:left w:val="nil"/>
                <w:bottom w:val="nil"/>
                <w:right w:val="nil"/>
                <w:between w:val="nil"/>
              </w:pBdr>
              <w:jc w:val="center"/>
            </w:pPr>
            <w:r w:rsidRPr="00617D40">
              <w:t>2024</w:t>
            </w:r>
          </w:p>
        </w:tc>
        <w:tc>
          <w:tcPr>
            <w:tcW w:w="4119" w:type="dxa"/>
            <w:gridSpan w:val="5"/>
          </w:tcPr>
          <w:p w:rsidR="003628A0" w:rsidRPr="00617D40" w:rsidRDefault="003628A0" w:rsidP="0086389F">
            <w:pPr>
              <w:pBdr>
                <w:top w:val="nil"/>
                <w:left w:val="nil"/>
                <w:bottom w:val="nil"/>
                <w:right w:val="nil"/>
                <w:between w:val="nil"/>
              </w:pBdr>
              <w:jc w:val="center"/>
            </w:pPr>
            <w:r w:rsidRPr="00617D40">
              <w:t>R$ 202.948,76</w:t>
            </w:r>
          </w:p>
        </w:tc>
      </w:tr>
      <w:tr w:rsidR="003628A0" w:rsidRPr="00617D40" w:rsidTr="003628A0">
        <w:trPr>
          <w:trHeight w:val="330"/>
        </w:trPr>
        <w:tc>
          <w:tcPr>
            <w:tcW w:w="5092" w:type="dxa"/>
            <w:gridSpan w:val="4"/>
          </w:tcPr>
          <w:p w:rsidR="003628A0" w:rsidRPr="00485E1D" w:rsidRDefault="003628A0" w:rsidP="0086389F">
            <w:pPr>
              <w:pBdr>
                <w:top w:val="nil"/>
                <w:left w:val="nil"/>
                <w:bottom w:val="nil"/>
                <w:right w:val="nil"/>
                <w:between w:val="nil"/>
              </w:pBdr>
              <w:spacing w:line="256" w:lineRule="auto"/>
              <w:ind w:left="1454" w:right="1504"/>
              <w:jc w:val="center"/>
              <w:rPr>
                <w:b/>
                <w:color w:val="000000"/>
              </w:rPr>
            </w:pPr>
            <w:r w:rsidRPr="00485E1D">
              <w:rPr>
                <w:b/>
                <w:color w:val="000000"/>
              </w:rPr>
              <w:t>Total</w:t>
            </w:r>
          </w:p>
        </w:tc>
        <w:tc>
          <w:tcPr>
            <w:tcW w:w="4119" w:type="dxa"/>
            <w:gridSpan w:val="5"/>
          </w:tcPr>
          <w:p w:rsidR="003628A0" w:rsidRPr="00617D40" w:rsidRDefault="003628A0" w:rsidP="0086389F">
            <w:pPr>
              <w:pBdr>
                <w:top w:val="nil"/>
                <w:left w:val="nil"/>
                <w:bottom w:val="nil"/>
                <w:right w:val="nil"/>
                <w:between w:val="nil"/>
              </w:pBdr>
              <w:spacing w:line="256" w:lineRule="auto"/>
              <w:ind w:left="1454" w:right="1504"/>
              <w:jc w:val="center"/>
              <w:rPr>
                <w:b/>
                <w:color w:val="000000"/>
              </w:rPr>
            </w:pPr>
            <w:r w:rsidRPr="00617D40">
              <w:rPr>
                <w:b/>
                <w:color w:val="000000"/>
              </w:rPr>
              <w:t>R$ 608.846,28</w:t>
            </w:r>
          </w:p>
        </w:tc>
      </w:tr>
      <w:tr w:rsidR="003628A0" w:rsidRPr="00485E1D" w:rsidTr="003628A0">
        <w:trPr>
          <w:trHeight w:val="2271"/>
        </w:trPr>
        <w:tc>
          <w:tcPr>
            <w:tcW w:w="9211" w:type="dxa"/>
            <w:gridSpan w:val="9"/>
          </w:tcPr>
          <w:p w:rsidR="003628A0" w:rsidRDefault="003628A0" w:rsidP="0086389F">
            <w:pPr>
              <w:pBdr>
                <w:top w:val="nil"/>
                <w:left w:val="nil"/>
                <w:bottom w:val="nil"/>
                <w:right w:val="nil"/>
                <w:between w:val="nil"/>
              </w:pBdr>
              <w:tabs>
                <w:tab w:val="left" w:pos="3090"/>
              </w:tabs>
              <w:jc w:val="both"/>
              <w:rPr>
                <w:b/>
              </w:rPr>
            </w:pPr>
            <w:r w:rsidRPr="00617D40">
              <w:rPr>
                <w:b/>
              </w:rPr>
              <w:t>VIII – Declaração</w:t>
            </w:r>
            <w:r>
              <w:rPr>
                <w:b/>
              </w:rPr>
              <w:tab/>
            </w:r>
          </w:p>
          <w:p w:rsidR="003628A0" w:rsidRPr="00617D40" w:rsidRDefault="003628A0" w:rsidP="0086389F">
            <w:pPr>
              <w:pBdr>
                <w:top w:val="nil"/>
                <w:left w:val="nil"/>
                <w:bottom w:val="nil"/>
                <w:right w:val="nil"/>
                <w:between w:val="nil"/>
              </w:pBdr>
              <w:tabs>
                <w:tab w:val="left" w:pos="3090"/>
              </w:tabs>
              <w:jc w:val="both"/>
              <w:rPr>
                <w:b/>
              </w:rPr>
            </w:pPr>
          </w:p>
          <w:p w:rsidR="003628A0" w:rsidRDefault="003628A0" w:rsidP="0086389F">
            <w:pPr>
              <w:pBdr>
                <w:top w:val="nil"/>
                <w:left w:val="nil"/>
                <w:bottom w:val="nil"/>
                <w:right w:val="nil"/>
                <w:between w:val="nil"/>
              </w:pBdr>
              <w:ind w:right="141"/>
              <w:jc w:val="both"/>
            </w:pPr>
            <w:r w:rsidRPr="00491A1C">
              <w:t>Na qualidade de representante legal do compromissário, declaro, para fins de prova junto ao compromitente, para os efeitos e sob as penas da lei, que os dados deste formulário e as informações nele contidas são verdadeiras e que estou sujeito às penalidades legais por qualquer dado inverídico, dessa forma submeto o presente Plano de Trabalho à apreciação de V.Sa.</w:t>
            </w:r>
          </w:p>
          <w:p w:rsidR="003628A0" w:rsidRDefault="003628A0" w:rsidP="0086389F">
            <w:pPr>
              <w:pBdr>
                <w:top w:val="nil"/>
                <w:left w:val="nil"/>
                <w:bottom w:val="nil"/>
                <w:right w:val="nil"/>
                <w:between w:val="nil"/>
              </w:pBdr>
              <w:ind w:right="141"/>
              <w:jc w:val="both"/>
            </w:pPr>
          </w:p>
          <w:p w:rsidR="003628A0" w:rsidRPr="00491A1C" w:rsidRDefault="003628A0" w:rsidP="0086389F">
            <w:pPr>
              <w:pBdr>
                <w:top w:val="nil"/>
                <w:left w:val="nil"/>
                <w:bottom w:val="nil"/>
                <w:right w:val="nil"/>
                <w:between w:val="nil"/>
              </w:pBdr>
              <w:ind w:right="141"/>
              <w:jc w:val="both"/>
            </w:pPr>
          </w:p>
          <w:p w:rsidR="003628A0" w:rsidRPr="00491A1C" w:rsidRDefault="003628A0" w:rsidP="0086389F">
            <w:pPr>
              <w:pBdr>
                <w:top w:val="nil"/>
                <w:left w:val="nil"/>
                <w:bottom w:val="nil"/>
                <w:right w:val="nil"/>
                <w:between w:val="nil"/>
              </w:pBdr>
              <w:jc w:val="center"/>
              <w:rPr>
                <w:b/>
              </w:rPr>
            </w:pPr>
            <w:r w:rsidRPr="00491A1C">
              <w:rPr>
                <w:b/>
              </w:rPr>
              <w:t>Nome e assinatura do Representante Legal do Compromissário:</w:t>
            </w:r>
          </w:p>
          <w:p w:rsidR="003628A0" w:rsidRPr="00485E1D" w:rsidRDefault="003628A0" w:rsidP="0086389F">
            <w:pPr>
              <w:pBdr>
                <w:top w:val="nil"/>
                <w:left w:val="nil"/>
                <w:bottom w:val="nil"/>
                <w:right w:val="nil"/>
                <w:between w:val="nil"/>
              </w:pBdr>
              <w:tabs>
                <w:tab w:val="left" w:pos="3780"/>
                <w:tab w:val="center" w:pos="5119"/>
              </w:tabs>
              <w:ind w:right="141"/>
              <w:rPr>
                <w:color w:val="000000"/>
              </w:rPr>
            </w:pPr>
            <w:bookmarkStart w:id="9" w:name="_heading=h.gjdgxs" w:colFirst="0" w:colLast="0"/>
            <w:bookmarkEnd w:id="9"/>
          </w:p>
        </w:tc>
      </w:tr>
    </w:tbl>
    <w:p w:rsidR="009049D3" w:rsidRPr="00E43C70" w:rsidRDefault="00F64C8A" w:rsidP="00970891">
      <w:pPr>
        <w:pStyle w:val="p5"/>
        <w:spacing w:line="240" w:lineRule="auto"/>
        <w:ind w:left="0" w:firstLine="0"/>
        <w:rPr>
          <w:rFonts w:ascii="Arial" w:hAnsi="Arial" w:cs="Arial"/>
          <w:color w:val="FF0000"/>
          <w:sz w:val="23"/>
          <w:szCs w:val="23"/>
        </w:rPr>
      </w:pP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10"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10"/>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176660">
        <w:rPr>
          <w:rFonts w:ascii="Arial" w:hAnsi="Arial" w:cs="Arial"/>
          <w:sz w:val="23"/>
          <w:szCs w:val="23"/>
        </w:rPr>
        <w:t>042</w:t>
      </w:r>
      <w:r w:rsidR="001A1B96">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Default="00F64C8A" w:rsidP="007D644C">
      <w:pPr>
        <w:pStyle w:val="p5"/>
        <w:spacing w:line="240" w:lineRule="auto"/>
        <w:ind w:left="0" w:firstLine="0"/>
        <w:rPr>
          <w:rFonts w:ascii="Arial" w:hAnsi="Arial" w:cs="Arial"/>
          <w:sz w:val="23"/>
          <w:szCs w:val="23"/>
        </w:rPr>
      </w:pPr>
    </w:p>
    <w:tbl>
      <w:tblPr>
        <w:tblW w:w="9211"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0"/>
        <w:gridCol w:w="2268"/>
        <w:gridCol w:w="1417"/>
        <w:gridCol w:w="709"/>
        <w:gridCol w:w="709"/>
        <w:gridCol w:w="1134"/>
        <w:gridCol w:w="992"/>
        <w:gridCol w:w="992"/>
      </w:tblGrid>
      <w:tr w:rsidR="0086389F" w:rsidRPr="006D1995" w:rsidTr="0086389F">
        <w:trPr>
          <w:trHeight w:val="351"/>
        </w:trPr>
        <w:tc>
          <w:tcPr>
            <w:tcW w:w="990" w:type="dxa"/>
            <w:vMerge w:val="restart"/>
            <w:shd w:val="clear" w:color="auto" w:fill="BEBEBE"/>
            <w:vAlign w:val="center"/>
          </w:tcPr>
          <w:p w:rsidR="0086389F" w:rsidRPr="006D1995" w:rsidRDefault="0086389F" w:rsidP="0086389F">
            <w:pPr>
              <w:pBdr>
                <w:top w:val="nil"/>
                <w:left w:val="nil"/>
                <w:bottom w:val="nil"/>
                <w:right w:val="nil"/>
                <w:between w:val="nil"/>
              </w:pBdr>
              <w:spacing w:before="75"/>
              <w:ind w:left="36"/>
              <w:jc w:val="center"/>
              <w:rPr>
                <w:b/>
                <w:color w:val="000000"/>
                <w:sz w:val="16"/>
                <w:szCs w:val="16"/>
              </w:rPr>
            </w:pPr>
            <w:r w:rsidRPr="006D1995">
              <w:rPr>
                <w:b/>
                <w:color w:val="000000"/>
                <w:sz w:val="16"/>
                <w:szCs w:val="16"/>
              </w:rPr>
              <w:t>Ítem</w:t>
            </w:r>
          </w:p>
        </w:tc>
        <w:tc>
          <w:tcPr>
            <w:tcW w:w="2268" w:type="dxa"/>
            <w:vMerge w:val="restart"/>
            <w:shd w:val="clear" w:color="auto" w:fill="BEBEBE"/>
            <w:vAlign w:val="center"/>
          </w:tcPr>
          <w:p w:rsidR="0086389F" w:rsidRPr="006D1995" w:rsidRDefault="0086389F" w:rsidP="0086389F">
            <w:pPr>
              <w:pBdr>
                <w:top w:val="nil"/>
                <w:left w:val="nil"/>
                <w:bottom w:val="nil"/>
                <w:right w:val="nil"/>
                <w:between w:val="nil"/>
              </w:pBdr>
              <w:spacing w:before="75"/>
              <w:jc w:val="center"/>
              <w:rPr>
                <w:b/>
                <w:color w:val="000000"/>
                <w:sz w:val="16"/>
                <w:szCs w:val="16"/>
              </w:rPr>
            </w:pPr>
            <w:r w:rsidRPr="006D1995">
              <w:rPr>
                <w:b/>
                <w:color w:val="000000"/>
                <w:sz w:val="16"/>
                <w:szCs w:val="16"/>
              </w:rPr>
              <w:t>Especificação</w:t>
            </w:r>
          </w:p>
        </w:tc>
        <w:tc>
          <w:tcPr>
            <w:tcW w:w="1417" w:type="dxa"/>
            <w:vMerge w:val="restart"/>
            <w:shd w:val="clear" w:color="auto" w:fill="BEBEBE"/>
            <w:vAlign w:val="center"/>
          </w:tcPr>
          <w:p w:rsidR="0086389F" w:rsidRPr="006D1995" w:rsidRDefault="0086389F" w:rsidP="0086389F">
            <w:pPr>
              <w:pBdr>
                <w:top w:val="nil"/>
                <w:left w:val="nil"/>
                <w:bottom w:val="nil"/>
                <w:right w:val="nil"/>
                <w:between w:val="nil"/>
              </w:pBdr>
              <w:spacing w:before="75"/>
              <w:jc w:val="center"/>
              <w:rPr>
                <w:b/>
                <w:color w:val="000000"/>
                <w:sz w:val="16"/>
                <w:szCs w:val="16"/>
              </w:rPr>
            </w:pPr>
            <w:r w:rsidRPr="006D1995">
              <w:rPr>
                <w:b/>
                <w:color w:val="000000"/>
                <w:sz w:val="16"/>
                <w:szCs w:val="16"/>
              </w:rPr>
              <w:t>Justificativa</w:t>
            </w:r>
          </w:p>
        </w:tc>
        <w:tc>
          <w:tcPr>
            <w:tcW w:w="709" w:type="dxa"/>
            <w:vMerge w:val="restart"/>
            <w:shd w:val="clear" w:color="auto" w:fill="BEBEBE"/>
            <w:vAlign w:val="center"/>
          </w:tcPr>
          <w:p w:rsidR="0086389F" w:rsidRPr="006D1995" w:rsidRDefault="0086389F" w:rsidP="0086389F">
            <w:pPr>
              <w:pBdr>
                <w:top w:val="nil"/>
                <w:left w:val="nil"/>
                <w:bottom w:val="nil"/>
                <w:right w:val="nil"/>
                <w:between w:val="nil"/>
              </w:pBdr>
              <w:spacing w:before="1"/>
              <w:ind w:left="119" w:right="108" w:firstLine="47"/>
              <w:jc w:val="center"/>
              <w:rPr>
                <w:b/>
                <w:color w:val="000000"/>
                <w:sz w:val="16"/>
                <w:szCs w:val="16"/>
              </w:rPr>
            </w:pPr>
            <w:r w:rsidRPr="006D1995">
              <w:rPr>
                <w:b/>
                <w:color w:val="000000"/>
                <w:sz w:val="16"/>
                <w:szCs w:val="16"/>
              </w:rPr>
              <w:t>Local de Destinação</w:t>
            </w:r>
          </w:p>
        </w:tc>
        <w:tc>
          <w:tcPr>
            <w:tcW w:w="709" w:type="dxa"/>
            <w:vMerge w:val="restart"/>
            <w:shd w:val="clear" w:color="auto" w:fill="BEBEBE"/>
            <w:vAlign w:val="center"/>
          </w:tcPr>
          <w:p w:rsidR="0086389F" w:rsidRPr="006D1995" w:rsidRDefault="0086389F" w:rsidP="0086389F">
            <w:pPr>
              <w:pBdr>
                <w:top w:val="nil"/>
                <w:left w:val="nil"/>
                <w:bottom w:val="nil"/>
                <w:right w:val="nil"/>
                <w:between w:val="nil"/>
              </w:pBdr>
              <w:spacing w:before="75"/>
              <w:jc w:val="center"/>
              <w:rPr>
                <w:b/>
                <w:color w:val="000000"/>
                <w:sz w:val="16"/>
                <w:szCs w:val="16"/>
              </w:rPr>
            </w:pPr>
            <w:r w:rsidRPr="006D1995">
              <w:rPr>
                <w:b/>
                <w:color w:val="000000"/>
                <w:sz w:val="16"/>
                <w:szCs w:val="16"/>
              </w:rPr>
              <w:t>Quantidade</w:t>
            </w:r>
          </w:p>
        </w:tc>
        <w:tc>
          <w:tcPr>
            <w:tcW w:w="3118" w:type="dxa"/>
            <w:gridSpan w:val="3"/>
            <w:shd w:val="clear" w:color="auto" w:fill="BEBEBE"/>
            <w:vAlign w:val="center"/>
          </w:tcPr>
          <w:p w:rsidR="0086389F" w:rsidRPr="006D1995" w:rsidRDefault="0086389F" w:rsidP="0086389F">
            <w:pPr>
              <w:pBdr>
                <w:top w:val="nil"/>
                <w:left w:val="nil"/>
                <w:bottom w:val="nil"/>
                <w:right w:val="nil"/>
                <w:between w:val="nil"/>
              </w:pBdr>
              <w:tabs>
                <w:tab w:val="left" w:pos="2815"/>
              </w:tabs>
              <w:ind w:left="-7"/>
              <w:jc w:val="center"/>
              <w:rPr>
                <w:b/>
                <w:color w:val="000000"/>
                <w:sz w:val="16"/>
                <w:szCs w:val="16"/>
              </w:rPr>
            </w:pPr>
            <w:r w:rsidRPr="006D1995">
              <w:rPr>
                <w:b/>
                <w:color w:val="000000"/>
                <w:sz w:val="16"/>
                <w:szCs w:val="16"/>
              </w:rPr>
              <w:t>Valor</w:t>
            </w:r>
          </w:p>
        </w:tc>
      </w:tr>
      <w:tr w:rsidR="0086389F" w:rsidRPr="006D1995" w:rsidTr="0086389F">
        <w:trPr>
          <w:trHeight w:val="407"/>
        </w:trPr>
        <w:tc>
          <w:tcPr>
            <w:tcW w:w="990" w:type="dxa"/>
            <w:vMerge/>
            <w:shd w:val="clear" w:color="auto" w:fill="BEBEBE"/>
            <w:vAlign w:val="center"/>
          </w:tcPr>
          <w:p w:rsidR="0086389F" w:rsidRPr="006D1995" w:rsidRDefault="0086389F" w:rsidP="0086389F">
            <w:pPr>
              <w:pBdr>
                <w:top w:val="nil"/>
                <w:left w:val="nil"/>
                <w:bottom w:val="nil"/>
                <w:right w:val="nil"/>
                <w:between w:val="nil"/>
              </w:pBdr>
              <w:spacing w:line="276" w:lineRule="auto"/>
              <w:jc w:val="center"/>
              <w:rPr>
                <w:b/>
                <w:color w:val="000000"/>
                <w:sz w:val="16"/>
                <w:szCs w:val="16"/>
              </w:rPr>
            </w:pPr>
          </w:p>
        </w:tc>
        <w:tc>
          <w:tcPr>
            <w:tcW w:w="2268" w:type="dxa"/>
            <w:vMerge/>
            <w:shd w:val="clear" w:color="auto" w:fill="BEBEBE"/>
            <w:vAlign w:val="center"/>
          </w:tcPr>
          <w:p w:rsidR="0086389F" w:rsidRPr="006D1995" w:rsidRDefault="0086389F" w:rsidP="0086389F">
            <w:pPr>
              <w:pBdr>
                <w:top w:val="nil"/>
                <w:left w:val="nil"/>
                <w:bottom w:val="nil"/>
                <w:right w:val="nil"/>
                <w:between w:val="nil"/>
              </w:pBdr>
              <w:spacing w:line="276" w:lineRule="auto"/>
              <w:jc w:val="center"/>
              <w:rPr>
                <w:b/>
                <w:color w:val="000000"/>
                <w:sz w:val="16"/>
                <w:szCs w:val="16"/>
              </w:rPr>
            </w:pPr>
          </w:p>
        </w:tc>
        <w:tc>
          <w:tcPr>
            <w:tcW w:w="1417" w:type="dxa"/>
            <w:vMerge/>
            <w:shd w:val="clear" w:color="auto" w:fill="BEBEBE"/>
            <w:vAlign w:val="center"/>
          </w:tcPr>
          <w:p w:rsidR="0086389F" w:rsidRPr="006D1995" w:rsidRDefault="0086389F" w:rsidP="0086389F">
            <w:pPr>
              <w:pBdr>
                <w:top w:val="nil"/>
                <w:left w:val="nil"/>
                <w:bottom w:val="nil"/>
                <w:right w:val="nil"/>
                <w:between w:val="nil"/>
              </w:pBdr>
              <w:spacing w:line="276" w:lineRule="auto"/>
              <w:jc w:val="center"/>
              <w:rPr>
                <w:b/>
                <w:color w:val="000000"/>
                <w:sz w:val="16"/>
                <w:szCs w:val="16"/>
              </w:rPr>
            </w:pPr>
          </w:p>
        </w:tc>
        <w:tc>
          <w:tcPr>
            <w:tcW w:w="709" w:type="dxa"/>
            <w:vMerge/>
            <w:shd w:val="clear" w:color="auto" w:fill="BEBEBE"/>
            <w:vAlign w:val="center"/>
          </w:tcPr>
          <w:p w:rsidR="0086389F" w:rsidRPr="006D1995" w:rsidRDefault="0086389F" w:rsidP="0086389F">
            <w:pPr>
              <w:pBdr>
                <w:top w:val="nil"/>
                <w:left w:val="nil"/>
                <w:bottom w:val="nil"/>
                <w:right w:val="nil"/>
                <w:between w:val="nil"/>
              </w:pBdr>
              <w:spacing w:line="276" w:lineRule="auto"/>
              <w:jc w:val="center"/>
              <w:rPr>
                <w:b/>
                <w:color w:val="000000"/>
                <w:sz w:val="16"/>
                <w:szCs w:val="16"/>
              </w:rPr>
            </w:pPr>
          </w:p>
        </w:tc>
        <w:tc>
          <w:tcPr>
            <w:tcW w:w="709" w:type="dxa"/>
            <w:vMerge/>
            <w:shd w:val="clear" w:color="auto" w:fill="BEBEBE"/>
            <w:vAlign w:val="center"/>
          </w:tcPr>
          <w:p w:rsidR="0086389F" w:rsidRPr="006D1995" w:rsidRDefault="0086389F" w:rsidP="0086389F">
            <w:pPr>
              <w:pBdr>
                <w:top w:val="nil"/>
                <w:left w:val="nil"/>
                <w:bottom w:val="nil"/>
                <w:right w:val="nil"/>
                <w:between w:val="nil"/>
              </w:pBdr>
              <w:spacing w:line="276" w:lineRule="auto"/>
              <w:jc w:val="center"/>
              <w:rPr>
                <w:b/>
                <w:color w:val="000000"/>
                <w:sz w:val="16"/>
                <w:szCs w:val="16"/>
              </w:rPr>
            </w:pPr>
          </w:p>
        </w:tc>
        <w:tc>
          <w:tcPr>
            <w:tcW w:w="1134" w:type="dxa"/>
            <w:shd w:val="clear" w:color="auto" w:fill="BEBEBE"/>
            <w:vAlign w:val="center"/>
          </w:tcPr>
          <w:p w:rsidR="0086389F" w:rsidRPr="006D1995" w:rsidRDefault="0086389F" w:rsidP="0086389F">
            <w:pPr>
              <w:pBdr>
                <w:top w:val="nil"/>
                <w:left w:val="nil"/>
                <w:bottom w:val="nil"/>
                <w:right w:val="nil"/>
                <w:between w:val="nil"/>
              </w:pBdr>
              <w:jc w:val="center"/>
              <w:rPr>
                <w:b/>
                <w:color w:val="000000"/>
                <w:sz w:val="16"/>
                <w:szCs w:val="16"/>
              </w:rPr>
            </w:pPr>
            <w:r w:rsidRPr="006D1995">
              <w:rPr>
                <w:b/>
                <w:color w:val="000000"/>
                <w:sz w:val="16"/>
                <w:szCs w:val="16"/>
              </w:rPr>
              <w:t>Unitário</w:t>
            </w:r>
          </w:p>
        </w:tc>
        <w:tc>
          <w:tcPr>
            <w:tcW w:w="992" w:type="dxa"/>
            <w:shd w:val="clear" w:color="auto" w:fill="BEBEBE"/>
            <w:vAlign w:val="center"/>
          </w:tcPr>
          <w:p w:rsidR="0086389F" w:rsidRPr="006D1995" w:rsidRDefault="0086389F" w:rsidP="0086389F">
            <w:pPr>
              <w:pBdr>
                <w:top w:val="nil"/>
                <w:left w:val="nil"/>
                <w:bottom w:val="nil"/>
                <w:right w:val="nil"/>
                <w:between w:val="nil"/>
              </w:pBdr>
              <w:jc w:val="center"/>
              <w:rPr>
                <w:b/>
                <w:color w:val="000000"/>
                <w:sz w:val="16"/>
                <w:szCs w:val="16"/>
              </w:rPr>
            </w:pPr>
            <w:r w:rsidRPr="006D1995">
              <w:rPr>
                <w:b/>
                <w:color w:val="000000"/>
                <w:sz w:val="16"/>
                <w:szCs w:val="16"/>
              </w:rPr>
              <w:t>Mensal</w:t>
            </w:r>
          </w:p>
        </w:tc>
        <w:tc>
          <w:tcPr>
            <w:tcW w:w="992" w:type="dxa"/>
            <w:shd w:val="clear" w:color="auto" w:fill="BEBEBE"/>
            <w:vAlign w:val="center"/>
          </w:tcPr>
          <w:p w:rsidR="0086389F" w:rsidRPr="006D1995" w:rsidRDefault="0086389F" w:rsidP="0086389F">
            <w:pPr>
              <w:pBdr>
                <w:top w:val="nil"/>
                <w:left w:val="nil"/>
                <w:bottom w:val="nil"/>
                <w:right w:val="nil"/>
                <w:between w:val="nil"/>
              </w:pBdr>
              <w:jc w:val="center"/>
              <w:rPr>
                <w:b/>
                <w:color w:val="000000"/>
                <w:sz w:val="16"/>
                <w:szCs w:val="16"/>
              </w:rPr>
            </w:pPr>
            <w:r w:rsidRPr="006D1995">
              <w:rPr>
                <w:b/>
                <w:color w:val="000000"/>
                <w:sz w:val="16"/>
                <w:szCs w:val="16"/>
              </w:rPr>
              <w:t>Anual / Total</w:t>
            </w:r>
          </w:p>
        </w:tc>
      </w:tr>
      <w:tr w:rsidR="0086389F" w:rsidRPr="006D1995" w:rsidTr="0086389F">
        <w:trPr>
          <w:trHeight w:val="407"/>
        </w:trPr>
        <w:tc>
          <w:tcPr>
            <w:tcW w:w="990"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2268"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417"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134"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r>
      <w:tr w:rsidR="0086389F" w:rsidRPr="006D1995" w:rsidTr="0086389F">
        <w:trPr>
          <w:trHeight w:val="407"/>
        </w:trPr>
        <w:tc>
          <w:tcPr>
            <w:tcW w:w="990"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2268"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417"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134"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r>
      <w:tr w:rsidR="0086389F" w:rsidRPr="006D1995" w:rsidTr="0086389F">
        <w:trPr>
          <w:trHeight w:val="407"/>
        </w:trPr>
        <w:tc>
          <w:tcPr>
            <w:tcW w:w="990"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2268"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417"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709"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1134"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c>
          <w:tcPr>
            <w:tcW w:w="992" w:type="dxa"/>
            <w:shd w:val="clear" w:color="auto" w:fill="auto"/>
            <w:vAlign w:val="center"/>
          </w:tcPr>
          <w:p w:rsidR="0086389F" w:rsidRPr="0086389F" w:rsidRDefault="0086389F" w:rsidP="0086389F">
            <w:pPr>
              <w:pBdr>
                <w:top w:val="nil"/>
                <w:left w:val="nil"/>
                <w:bottom w:val="nil"/>
                <w:right w:val="nil"/>
                <w:between w:val="nil"/>
              </w:pBdr>
              <w:spacing w:line="360" w:lineRule="auto"/>
              <w:jc w:val="center"/>
              <w:rPr>
                <w:color w:val="000000"/>
              </w:rPr>
            </w:pPr>
          </w:p>
        </w:tc>
      </w:tr>
    </w:tbl>
    <w:p w:rsidR="0086389F" w:rsidRDefault="0086389F" w:rsidP="007D644C">
      <w:pPr>
        <w:pStyle w:val="p5"/>
        <w:spacing w:line="240" w:lineRule="auto"/>
        <w:ind w:left="0" w:firstLine="0"/>
        <w:rPr>
          <w:rFonts w:ascii="Arial" w:hAnsi="Arial" w:cs="Arial"/>
          <w:sz w:val="23"/>
          <w:szCs w:val="23"/>
        </w:rPr>
      </w:pPr>
    </w:p>
    <w:p w:rsidR="0086389F" w:rsidRDefault="0086389F"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1A1B96" w:rsidRDefault="001A1B96" w:rsidP="001A1B96">
      <w:pPr>
        <w:tabs>
          <w:tab w:val="left" w:pos="851"/>
          <w:tab w:val="left" w:pos="1134"/>
        </w:tabs>
        <w:jc w:val="both"/>
        <w:rPr>
          <w:rFonts w:ascii="Arial" w:hAnsi="Arial" w:cs="Arial"/>
          <w:sz w:val="22"/>
          <w:szCs w:val="22"/>
        </w:rPr>
      </w:pPr>
      <w:r w:rsidRPr="00B77298">
        <w:rPr>
          <w:rFonts w:ascii="Arial" w:hAnsi="Arial" w:cs="Arial"/>
          <w:sz w:val="22"/>
          <w:szCs w:val="22"/>
        </w:rPr>
        <w:lastRenderedPageBreak/>
        <w:t>I – Prestar os serviços conforme solicitação;</w:t>
      </w:r>
    </w:p>
    <w:p w:rsidR="001A1B96" w:rsidRPr="00B77298" w:rsidRDefault="001A1B96" w:rsidP="001A1B96">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815D3F" w:rsidRPr="00DF5AC8" w:rsidRDefault="00815D3F" w:rsidP="00815D3F">
      <w:pPr>
        <w:jc w:val="both"/>
        <w:rPr>
          <w:rFonts w:ascii="Arial" w:hAnsi="Arial" w:cs="Arial"/>
          <w:sz w:val="22"/>
          <w:szCs w:val="22"/>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lastRenderedPageBreak/>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lastRenderedPageBreak/>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76660">
        <w:rPr>
          <w:rFonts w:ascii="Arial" w:hAnsi="Arial" w:cs="Arial"/>
          <w:b/>
          <w:bCs/>
          <w:sz w:val="23"/>
          <w:szCs w:val="23"/>
        </w:rPr>
        <w:t>042</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76660">
        <w:rPr>
          <w:rFonts w:ascii="Arial" w:hAnsi="Arial" w:cs="Arial"/>
          <w:b/>
          <w:bCs/>
          <w:sz w:val="23"/>
          <w:szCs w:val="23"/>
        </w:rPr>
        <w:t>016</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76660">
        <w:rPr>
          <w:rFonts w:ascii="Arial" w:hAnsi="Arial" w:cs="Arial"/>
          <w:b/>
          <w:bCs/>
          <w:sz w:val="23"/>
          <w:szCs w:val="23"/>
        </w:rPr>
        <w:t>009</w:t>
      </w:r>
      <w:r w:rsidR="001A1B96">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176660">
        <w:rPr>
          <w:rFonts w:ascii="Arial" w:hAnsi="Arial" w:cs="Arial"/>
          <w:sz w:val="23"/>
          <w:szCs w:val="23"/>
        </w:rPr>
        <w:t>009</w:t>
      </w:r>
      <w:r w:rsidR="001A1B96">
        <w:rPr>
          <w:rFonts w:ascii="Arial" w:hAnsi="Arial" w:cs="Arial"/>
          <w:sz w:val="23"/>
          <w:szCs w:val="23"/>
        </w:rPr>
        <w:t>/2023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176660">
        <w:rPr>
          <w:rFonts w:ascii="Arial" w:hAnsi="Arial" w:cs="Arial"/>
          <w:b/>
          <w:bCs/>
        </w:rPr>
        <w:t>042</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176660">
        <w:rPr>
          <w:rFonts w:ascii="Arial" w:hAnsi="Arial" w:cs="Arial"/>
          <w:b/>
          <w:bCs/>
        </w:rPr>
        <w:t>016</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176660">
        <w:rPr>
          <w:rFonts w:ascii="Arial" w:hAnsi="Arial" w:cs="Arial"/>
          <w:b/>
          <w:bCs/>
        </w:rPr>
        <w:t>009</w:t>
      </w:r>
      <w:r w:rsidR="001A1B96">
        <w:rPr>
          <w:rFonts w:ascii="Arial" w:hAnsi="Arial" w:cs="Arial"/>
          <w:b/>
          <w:bCs/>
        </w:rPr>
        <w:t>/2023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611F9A">
      <w:pPr>
        <w:pStyle w:val="p5"/>
        <w:spacing w:line="240" w:lineRule="auto"/>
        <w:ind w:left="0" w:firstLine="0"/>
        <w:jc w:val="center"/>
        <w:rPr>
          <w:rFonts w:ascii="Arial" w:hAnsi="Arial" w:cs="Arial"/>
          <w:b/>
          <w:bCs/>
          <w:szCs w:val="24"/>
        </w:rPr>
      </w:pPr>
    </w:p>
    <w:p w:rsidR="00611F9A" w:rsidRPr="007F41E3" w:rsidRDefault="00611F9A" w:rsidP="00611F9A">
      <w:pPr>
        <w:pStyle w:val="NormalWeb"/>
        <w:spacing w:beforeAutospacing="0" w:afterAutospacing="0"/>
        <w:jc w:val="both"/>
        <w:rPr>
          <w:b/>
          <w:bCs/>
          <w:color w:val="000000"/>
        </w:rPr>
      </w:pPr>
      <w:r w:rsidRPr="007F41E3">
        <w:rPr>
          <w:b/>
          <w:bCs/>
          <w:color w:val="000000"/>
        </w:rPr>
        <w:t>I - DESCRIÇÃO DA NECESSIDADE DA CONTRATAÇÃO, CONSIDERADO O PROBLEMA A SER RESOLVIDO SOB A PERSPECTIVA DO INTERESSE PÚBLICO;</w:t>
      </w:r>
    </w:p>
    <w:p w:rsidR="00611F9A" w:rsidRPr="007F41E3" w:rsidRDefault="00611F9A" w:rsidP="00611F9A">
      <w:pPr>
        <w:pStyle w:val="NormalWeb"/>
        <w:spacing w:beforeAutospacing="0" w:afterAutospacing="0"/>
        <w:jc w:val="both"/>
        <w:rPr>
          <w:color w:val="000000"/>
        </w:rPr>
      </w:pPr>
    </w:p>
    <w:p w:rsidR="00611F9A" w:rsidRDefault="00611F9A" w:rsidP="00611F9A">
      <w:pPr>
        <w:pStyle w:val="NormalWeb"/>
        <w:spacing w:beforeAutospacing="0" w:afterAutospacing="0"/>
        <w:jc w:val="both"/>
      </w:pPr>
      <w:r w:rsidRPr="007F41E3">
        <w:t xml:space="preserve">Este procedimento objetiva </w:t>
      </w:r>
      <w:r>
        <w:t xml:space="preserve">o </w:t>
      </w:r>
      <w:r w:rsidRPr="007F41E3">
        <w:t xml:space="preserve">CREDENCIAMENTO DE SERVIÇOS PROFISSIONAIS </w:t>
      </w:r>
      <w:r>
        <w:t xml:space="preserve">PARA ATENDIMENTO EXCLUSIVO DO PROJETO DE </w:t>
      </w:r>
      <w:r w:rsidRPr="00611EB1">
        <w:t>“FORTALECIMENTO DA ATENÇÃO PRIMÁRIA À SAÚDEBACIA DO PARAOPEBA</w:t>
      </w:r>
      <w:r w:rsidRPr="00173B87">
        <w:t>”</w:t>
      </w:r>
      <w:r>
        <w:t>,</w:t>
      </w:r>
    </w:p>
    <w:p w:rsidR="00611F9A" w:rsidRDefault="00611F9A" w:rsidP="00611F9A">
      <w:pPr>
        <w:pStyle w:val="NormalWeb"/>
        <w:spacing w:beforeAutospacing="0" w:afterAutospacing="0"/>
        <w:jc w:val="both"/>
        <w:rPr>
          <w:color w:val="000000"/>
        </w:rPr>
      </w:pPr>
      <w:bookmarkStart w:id="11" w:name="art18§1ii"/>
      <w:bookmarkEnd w:id="11"/>
    </w:p>
    <w:p w:rsidR="00611F9A" w:rsidRPr="00611EB1" w:rsidRDefault="00611F9A" w:rsidP="00611F9A">
      <w:pPr>
        <w:pStyle w:val="NormalWeb"/>
        <w:spacing w:beforeAutospacing="0" w:afterAutospacing="0"/>
        <w:jc w:val="both"/>
        <w:rPr>
          <w:color w:val="000000"/>
        </w:rPr>
      </w:pPr>
      <w:r w:rsidRPr="00611EB1">
        <w:rPr>
          <w:color w:val="000000"/>
        </w:rPr>
        <w:t>Fundamentação Legal:Acordo Judicial para reparação integral relativa ao Rompimento das Barragens B-I, B-IV e B-IV.A / Corrego do Feijão. Processo de Mediação TJMG nº 0122201-59.2020.8.13.0000 - homologado pelo Tribunal de Justiça do Estado de Minas Gerais em 04 de fevereiro de 2021.</w:t>
      </w:r>
    </w:p>
    <w:p w:rsidR="00611F9A" w:rsidRDefault="00611F9A" w:rsidP="00611F9A">
      <w:pPr>
        <w:pStyle w:val="NormalWeb"/>
        <w:spacing w:beforeAutospacing="0" w:afterAutospacing="0"/>
        <w:jc w:val="both"/>
        <w:rPr>
          <w:color w:val="000000"/>
        </w:rPr>
      </w:pPr>
      <w:r w:rsidRPr="00611EB1">
        <w:rPr>
          <w:color w:val="000000"/>
        </w:rPr>
        <w:t>Duração do projeto : 36 meses</w:t>
      </w:r>
      <w:r w:rsidRPr="00611EB1">
        <w:rPr>
          <w:color w:val="000000"/>
        </w:rPr>
        <w:tab/>
      </w:r>
    </w:p>
    <w:p w:rsidR="00611F9A" w:rsidRDefault="00611F9A" w:rsidP="00611F9A">
      <w:pPr>
        <w:pStyle w:val="NormalWeb"/>
        <w:spacing w:beforeAutospacing="0" w:afterAutospacing="0"/>
        <w:jc w:val="both"/>
        <w:rPr>
          <w:color w:val="000000"/>
        </w:rPr>
      </w:pPr>
      <w:r w:rsidRPr="00611EB1">
        <w:rPr>
          <w:color w:val="000000"/>
        </w:rPr>
        <w:t xml:space="preserve">Início da Execução: 36 meses a partir do pagamento  da primeira  parcela do acordo judicial </w:t>
      </w:r>
      <w:r w:rsidRPr="00611EB1">
        <w:rPr>
          <w:color w:val="000000"/>
        </w:rPr>
        <w:tab/>
      </w:r>
    </w:p>
    <w:p w:rsidR="00611F9A" w:rsidRPr="00611EB1" w:rsidRDefault="00611F9A" w:rsidP="00611F9A">
      <w:pPr>
        <w:pStyle w:val="NormalWeb"/>
        <w:spacing w:beforeAutospacing="0" w:afterAutospacing="0"/>
        <w:jc w:val="both"/>
        <w:rPr>
          <w:color w:val="000000"/>
        </w:rPr>
      </w:pPr>
      <w:r w:rsidRPr="00611EB1">
        <w:rPr>
          <w:color w:val="000000"/>
        </w:rPr>
        <w:t xml:space="preserve">Término da Execução: 36 meses a partir do pagamento  da primeira  parcela do acordo judicial </w:t>
      </w:r>
    </w:p>
    <w:p w:rsidR="00611F9A" w:rsidRDefault="00611F9A" w:rsidP="00611F9A">
      <w:pPr>
        <w:pStyle w:val="NormalWeb"/>
        <w:spacing w:beforeAutospacing="0" w:afterAutospacing="0"/>
        <w:jc w:val="both"/>
        <w:rPr>
          <w:color w:val="000000"/>
        </w:rPr>
      </w:pPr>
      <w:r w:rsidRPr="00611EB1">
        <w:rPr>
          <w:color w:val="000000"/>
        </w:rPr>
        <w:t>Objetivos:Fortalecer a Atenção Primária à Saúde por meio da estruturação e adequação das Unidades de Atenção Primária para fomento e qualificação das equipes nos municípios que sofreram impacto devido ao rompimento da barragem da Vale S.A e que estão contemplados no acordo judicial para reparação integral dos danos.</w:t>
      </w:r>
    </w:p>
    <w:p w:rsidR="00611F9A" w:rsidRDefault="00611F9A" w:rsidP="00611F9A">
      <w:pPr>
        <w:pStyle w:val="NormalWeb"/>
        <w:spacing w:beforeAutospacing="0" w:afterAutospacing="0"/>
        <w:jc w:val="both"/>
        <w:rPr>
          <w:color w:val="000000"/>
        </w:rPr>
      </w:pPr>
    </w:p>
    <w:p w:rsidR="00611F9A" w:rsidRPr="007F41E3" w:rsidRDefault="00611F9A" w:rsidP="00611F9A">
      <w:pPr>
        <w:pStyle w:val="NormalWeb"/>
        <w:spacing w:beforeAutospacing="0" w:afterAutospacing="0"/>
        <w:jc w:val="both"/>
        <w:rPr>
          <w:b/>
          <w:bCs/>
          <w:color w:val="000000"/>
        </w:rPr>
      </w:pPr>
      <w:r w:rsidRPr="007F41E3">
        <w:rPr>
          <w:b/>
          <w:bCs/>
          <w:color w:val="000000"/>
        </w:rPr>
        <w:t>II - DEMONSTRAÇÃO DA PREVISÃO DA CONTRATAÇÃO NO PLANO DE CONTRATAÇÕES ANUAL.</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color w:val="000000"/>
        </w:rPr>
      </w:pPr>
      <w:r w:rsidRPr="007F41E3">
        <w:rPr>
          <w:color w:val="000000"/>
        </w:rPr>
        <w:t>A presente contratação está prevista no Plano de Contratação Anual, desenvolvido p</w:t>
      </w:r>
      <w:r>
        <w:rPr>
          <w:color w:val="000000"/>
        </w:rPr>
        <w:t>ela Secretaria Municipal de Fazenda e Administração, em conjunto com a Secretaria Municipal de Saúde,</w:t>
      </w:r>
      <w:r w:rsidRPr="007F41E3">
        <w:rPr>
          <w:color w:val="000000"/>
        </w:rPr>
        <w:t xml:space="preserve"> com o Setor de Licitações e Contrato e pela Assessoria Especializada em Governança, Riscos e Compliance.</w:t>
      </w:r>
    </w:p>
    <w:p w:rsidR="00611F9A" w:rsidRPr="007F41E3" w:rsidRDefault="00611F9A" w:rsidP="00611F9A">
      <w:pPr>
        <w:pStyle w:val="NormalWeb"/>
        <w:spacing w:beforeAutospacing="0" w:afterAutospacing="0"/>
        <w:jc w:val="both"/>
        <w:rPr>
          <w:color w:val="000000"/>
        </w:rPr>
      </w:pPr>
    </w:p>
    <w:p w:rsidR="00611F9A" w:rsidRPr="007F41E3" w:rsidRDefault="00611F9A" w:rsidP="00611F9A">
      <w:pPr>
        <w:pStyle w:val="NormalWeb"/>
        <w:spacing w:beforeAutospacing="0" w:afterAutospacing="0"/>
        <w:jc w:val="both"/>
        <w:rPr>
          <w:color w:val="000000"/>
        </w:rPr>
      </w:pPr>
      <w:r w:rsidRPr="007F41E3">
        <w:rPr>
          <w:color w:val="000000"/>
        </w:rPr>
        <w:t>Portanto, a presente contratação está alinhada ao planejamento da administração municipal de Pequi para o exercício de 2023, em conformidade com a Lei Orçamentária Anual e com o Plano de Contratações Anual.</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b/>
          <w:bCs/>
          <w:color w:val="000000"/>
        </w:rPr>
      </w:pPr>
      <w:bookmarkStart w:id="12" w:name="art18§1iii"/>
      <w:bookmarkEnd w:id="12"/>
      <w:r w:rsidRPr="007F41E3">
        <w:rPr>
          <w:b/>
          <w:bCs/>
          <w:color w:val="000000"/>
        </w:rPr>
        <w:t>III - REQUISITOS DA CONTRATAÇÃO;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r w:rsidRPr="007F41E3">
        <w:t xml:space="preserve">Os requisitos gerais da contratação consideram a prestação de serviços em caráter de dedicação exclusiva de mão obra, com observância da legislação vigente, incluindo-se as disposições de dissídios, convenções ou acordos coletivos de trabalho de cada categoria profissional a ser empregada na execução dos serviços.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locais e horários dos postos de serviços em cada unidade, dispostos nos anexos deste documento, poderão ser alterados de acordo com as necessidades da Administração contratante, comunicando-se à futura contratada com antecedência mínima de 5 (cinco) dias úteis.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A futura contratada deverá disponibilizar quantitativo suficiente de pessoal para o correto desempenho das atividades, estando todos os profissionais devidamente registrados de acordo com a legislação e exigências trabalhistas em vigor.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rPr>
          <w:b/>
          <w:bCs/>
          <w:color w:val="000000"/>
        </w:rPr>
      </w:pPr>
      <w:r w:rsidRPr="007F41E3">
        <w:t>Os empregados deverão ser pessoas qualificadas para o desempenho de cada atividade; terem instrução educacional e técnica, quando for o caso, compatível com a natureza do serviço e com seu grau de complexidade; comunicarem-se de modo adequado ao desempenho das funções; tratar com urbanidade as pessoas; apresentar-se para o trabalho com aparência pessoal adequada, devidamente uniformizado e utilizando identificação, quando for o caso; cultivar ética profissional; demonstrar responsabilidade; zelar pelo patrimônio; demonstrar discrição; ter atenção às atividades; demonstrar habilidade de trabalhar em equipe; demonstrar proatividade, iniciativa e capacidade de contornar situações adversas; ser portador de atestado de bons antecedentes, que deverá ser apresentado sempre que solicitado pelo fiscal do contrato.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r w:rsidRPr="007F41E3">
        <w:t xml:space="preserve">Os serviços deverão ser prestados </w:t>
      </w:r>
      <w:r>
        <w:t>em conformidade com o projeto básico anexo.</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rPr>
          <w:b/>
          <w:bCs/>
        </w:rPr>
        <w:t>UNIFORMES, EPIS, EQUIPAMENTOS E MATERIAIS.</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Deverão ser fornecidos aos empregados uniformes completos, em quantidade e qualidade necessárias ao desempenho das atividades, de modo que esses se apresentem adequadamente trajados nas dependências da contratante, considerando-se a natureza das atividades desenvolvidas, as condições de asseio, de segurança e outras que sejam pertinentes, devendo, ainda, estarem adequados e confortáveis aos funcionários, a exemplo de uniformes específicos </w:t>
      </w:r>
      <w:r w:rsidRPr="007F41E3">
        <w:lastRenderedPageBreak/>
        <w:t xml:space="preserve">para empregadas gestantes, e adaptados ao clima das localidades onde serão prestados os serviços.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uniformes deverão ser compatíveis com os tipos de serviços a serem executados pelos empregados, seguindo os padrões de vestuário usuais, praticados nas contratações públicas.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uniformes, EPIs, equipamentos e materiais deverão ser fornecidos de acordo com o solicitado no anexo referente ao serviço específico, entregues no início da contratação e substituídos e/ou repostos na periodicidade estabelecida ou em razão de seu consumo, desgaste ou destruição, sendo de responsabilidade da contratada gerenciar a reposição.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rPr>
          <w:b/>
          <w:bCs/>
          <w:color w:val="000000"/>
        </w:rPr>
      </w:pPr>
      <w:r w:rsidRPr="007F41E3">
        <w:t>A fiscalização técnica da contratante verificará as condições de apresentação dos uniformes, notificando a contratada para que esta adote as devidas providências de reposição.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b/>
          <w:bCs/>
          <w:color w:val="000000"/>
        </w:rPr>
      </w:pPr>
      <w:bookmarkStart w:id="13" w:name="art18§1iv"/>
      <w:bookmarkEnd w:id="13"/>
      <w:r w:rsidRPr="007F41E3">
        <w:rPr>
          <w:b/>
          <w:bCs/>
          <w:color w:val="000000"/>
        </w:rPr>
        <w:t>IV - ESTIMATIVAS DAS QUANTIDADES PARA A CONTRATAÇÃO.</w:t>
      </w:r>
    </w:p>
    <w:p w:rsidR="00611F9A" w:rsidRPr="007F41E3" w:rsidRDefault="00611F9A" w:rsidP="00611F9A">
      <w:pPr>
        <w:jc w:val="both"/>
      </w:pPr>
    </w:p>
    <w:p w:rsidR="00611F9A" w:rsidRPr="00173B87" w:rsidRDefault="00611F9A" w:rsidP="00611F9A">
      <w:pPr>
        <w:pStyle w:val="NormalWeb"/>
        <w:spacing w:beforeAutospacing="0" w:afterAutospacing="0"/>
        <w:jc w:val="both"/>
        <w:rPr>
          <w:color w:val="000000"/>
        </w:rPr>
      </w:pPr>
      <w:r w:rsidRPr="00173B87">
        <w:rPr>
          <w:color w:val="000000"/>
        </w:rPr>
        <w:t>Projeto básico anexo.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jc w:val="both"/>
        <w:rPr>
          <w:b/>
        </w:rPr>
      </w:pPr>
      <w:bookmarkStart w:id="14" w:name="art18§1v"/>
      <w:bookmarkEnd w:id="14"/>
      <w:r w:rsidRPr="007F41E3">
        <w:rPr>
          <w:b/>
          <w:bCs/>
          <w:color w:val="000000"/>
        </w:rPr>
        <w:t>V - LEVANTAMENTO DE MERCADO.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b/>
          <w:bCs/>
          <w:color w:val="000000"/>
        </w:rPr>
      </w:pPr>
      <w:r w:rsidRPr="007F41E3">
        <w:t>As soluções que se pretende contratar para cada tipo de serviço foram escolhidas com base na análise de procedimentos de contratação de outras instituições que adotam a mesma forma de prestação de serviços, admitindo como disputa a melhor oferta quanto ao valor dos serviços e que atenda aos requisitos da contratação. A contratação dos serviços segue as diretrizes comuns para terceirização de serviços de mão de obra com dedicação exclusiva.</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b/>
          <w:bCs/>
          <w:color w:val="000000"/>
        </w:rPr>
      </w:pPr>
      <w:bookmarkStart w:id="15" w:name="art18§1vi"/>
      <w:bookmarkEnd w:id="15"/>
      <w:r w:rsidRPr="007F41E3">
        <w:rPr>
          <w:b/>
          <w:bCs/>
          <w:color w:val="000000"/>
        </w:rPr>
        <w:t>VI - ESTIMATIVA DO VALOR DA CONTRATAÇÃO.</w:t>
      </w:r>
    </w:p>
    <w:p w:rsidR="00611F9A" w:rsidRPr="007F41E3" w:rsidRDefault="00611F9A" w:rsidP="00611F9A">
      <w:pPr>
        <w:pStyle w:val="NormalWeb"/>
        <w:spacing w:beforeAutospacing="0" w:afterAutospacing="0"/>
        <w:jc w:val="both"/>
        <w:rPr>
          <w:color w:val="000000"/>
        </w:rPr>
      </w:pPr>
    </w:p>
    <w:p w:rsidR="00611F9A" w:rsidRPr="007F41E3" w:rsidRDefault="00611F9A" w:rsidP="00611F9A">
      <w:pPr>
        <w:pStyle w:val="NormalWeb"/>
        <w:spacing w:beforeAutospacing="0" w:afterAutospacing="0"/>
        <w:jc w:val="both"/>
        <w:rPr>
          <w:color w:val="000000"/>
        </w:rPr>
      </w:pPr>
      <w:r w:rsidRPr="007F41E3">
        <w:rPr>
          <w:color w:val="000000"/>
        </w:rPr>
        <w:t xml:space="preserve">O valor da presente contratação é de </w:t>
      </w:r>
      <w:r w:rsidRPr="00611EB1">
        <w:rPr>
          <w:color w:val="000000"/>
        </w:rPr>
        <w:t>Valor total do projeto para o município: R$ 608.846,28 (seiscentos e oito mil, oitocentos e quarenta e seis reais e vinte e oito centavos)</w:t>
      </w:r>
    </w:p>
    <w:p w:rsidR="00611F9A" w:rsidRPr="007F41E3" w:rsidRDefault="00611F9A" w:rsidP="00611F9A">
      <w:pPr>
        <w:pStyle w:val="NormalWeb"/>
        <w:spacing w:beforeAutospacing="0" w:afterAutospacing="0"/>
        <w:jc w:val="both"/>
        <w:rPr>
          <w:b/>
          <w:bCs/>
          <w:color w:val="000000"/>
        </w:rPr>
      </w:pPr>
      <w:bookmarkStart w:id="16" w:name="art18§1vii"/>
      <w:bookmarkEnd w:id="16"/>
    </w:p>
    <w:p w:rsidR="00611F9A" w:rsidRPr="007F41E3" w:rsidRDefault="00611F9A" w:rsidP="00611F9A">
      <w:pPr>
        <w:pStyle w:val="NormalWeb"/>
        <w:spacing w:beforeAutospacing="0" w:afterAutospacing="0"/>
        <w:jc w:val="both"/>
        <w:rPr>
          <w:b/>
          <w:bCs/>
          <w:color w:val="000000"/>
        </w:rPr>
      </w:pPr>
      <w:r w:rsidRPr="007F41E3">
        <w:rPr>
          <w:b/>
          <w:bCs/>
          <w:color w:val="000000"/>
        </w:rPr>
        <w:t>VII - DESCRIÇÃO DA SOLUÇÃO COMO UM TODO, INCLUSIVE DAS EXIGÊNCIAS RELACIONADAS À MANUTENÇÃO E À ASSISTÊNCIA TÉCNICA, QUANDO FOR O CASO;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r w:rsidRPr="007F41E3">
        <w:t xml:space="preserve">Os serviços a serem contratados visam a apoiar a execução das atividades materiais acessórias, devendo ser prestados por empresa especializada ou profissional especializado, que deverá disponibilizar mão de obra com dedicação exclusiva.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dias, horários e períodos, cujos serviços são necessários, estão estabelecidos nos Requisitos da Contratação deste Estudo Técnico Preliminar.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resultados esperados poderão ser verificados na prestação dos serviços, obtendo assim, condições de atendimento às demandas necessárias ao desenvolvimento das atividades das diversas áreas, visando contribuir para que a Administração continue cumprindo com a sua missão institucional com maior dinamização, segurança e confiabilidade.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Os resultados serão avaliados, mensalmente, através dos relatórios mensais de acompanhamento e a fiscalização do contrato e do Instrumento de Medição de Resultado (IMR), que evidenciarão se os serviços atendem aos critérios quantitativos, qualitativos e de pontualidade.</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rPr>
          <w:b/>
          <w:bCs/>
          <w:color w:val="000000"/>
        </w:rPr>
      </w:pPr>
      <w:bookmarkStart w:id="17" w:name="art18§1viii"/>
      <w:bookmarkEnd w:id="17"/>
      <w:r w:rsidRPr="007F41E3">
        <w:rPr>
          <w:b/>
          <w:bCs/>
          <w:color w:val="000000"/>
        </w:rPr>
        <w:t>VIII - JUSTIFICATIVAS PARA O PARCELAMENTO OU NÃO DA CONTRATAÇÃO;</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bookmarkStart w:id="18" w:name="art18§1ix"/>
      <w:bookmarkEnd w:id="18"/>
      <w:r w:rsidRPr="007F41E3">
        <w:t xml:space="preserve">A solução será contratada em itens individuais, por tipo de serviço e por unidade, em que deverão ser realizadas as atividades. Optou-se por esse modelo em razão de ele permitir maior concorrência entre as empresas do ramo, na medida em que o fracionamento possibilita a participação de empresas de menor porte econômico em um ou outro item.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Além disso, pelo fato de os serviços serem prestados em unidades diferentes, existem peculiaridades referentes ao enquadramento sindical dos trabalhadores que serão alocados na execução dos serviços, uma vez que existem sindicatos com abrangências territoriais diversas.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Outro fator é a autonomia orçamentária de cada unidade. Os contratos serão firmados individualmente com cada uma delas, que se responsabilizarão pelos pagamentos, bem como pelo acompanhamento da execução dos serviços, compreendendo a fiscalização técnica, administrativa e a gestão contratual.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rPr>
          <w:b/>
          <w:bCs/>
        </w:rPr>
      </w:pPr>
      <w:r w:rsidRPr="007F41E3">
        <w:rPr>
          <w:b/>
          <w:bCs/>
        </w:rPr>
        <w:t xml:space="preserve">Duração Inicial da Contratação Pretendida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Propõe-se a contratação dos serviços para um </w:t>
      </w:r>
      <w:r>
        <w:t xml:space="preserve">período </w:t>
      </w:r>
      <w:r w:rsidRPr="007F41E3">
        <w:t>de 36</w:t>
      </w:r>
      <w:r>
        <w:t xml:space="preserve"> (trinta e seis)</w:t>
      </w:r>
      <w:r w:rsidRPr="007F41E3">
        <w:t xml:space="preserve"> meses.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Justifica-se esse prazo em razão do seguinte: </w:t>
      </w:r>
    </w:p>
    <w:p w:rsidR="00611F9A" w:rsidRPr="007F41E3" w:rsidRDefault="00611F9A" w:rsidP="00611F9A">
      <w:pPr>
        <w:pStyle w:val="NormalWeb"/>
        <w:spacing w:beforeAutospacing="0" w:afterAutospacing="0"/>
        <w:ind w:left="1843"/>
        <w:jc w:val="both"/>
      </w:pPr>
    </w:p>
    <w:p w:rsidR="00611F9A" w:rsidRPr="007F41E3" w:rsidRDefault="00611F9A" w:rsidP="00611F9A">
      <w:pPr>
        <w:pStyle w:val="NormalWeb"/>
        <w:spacing w:beforeAutospacing="0" w:afterAutospacing="0"/>
        <w:ind w:left="1843"/>
        <w:jc w:val="both"/>
      </w:pPr>
      <w:r w:rsidRPr="007F41E3">
        <w:t xml:space="preserve">1. Incentivo às interessadas a ofertarem valores menores para os itens, uma vez que, com a certeza de firmarem contrato por um maior período de tempo, poderão diluir custos de implementação de sua estrutura por 36 meses, em vez dos 12 meses usuais, inclusive nos casos em que devem ser empregados equipamentos pelos quais as empresas receberão somente o valor depreciado; </w:t>
      </w:r>
    </w:p>
    <w:p w:rsidR="00611F9A" w:rsidRPr="007F41E3" w:rsidRDefault="00611F9A" w:rsidP="00611F9A">
      <w:pPr>
        <w:pStyle w:val="NormalWeb"/>
        <w:spacing w:beforeAutospacing="0" w:afterAutospacing="0"/>
        <w:ind w:left="1843"/>
        <w:jc w:val="both"/>
      </w:pPr>
    </w:p>
    <w:p w:rsidR="00611F9A" w:rsidRPr="007F41E3" w:rsidRDefault="00611F9A" w:rsidP="00611F9A">
      <w:pPr>
        <w:pStyle w:val="NormalWeb"/>
        <w:spacing w:beforeAutospacing="0" w:afterAutospacing="0"/>
        <w:ind w:left="1843"/>
        <w:jc w:val="both"/>
      </w:pPr>
      <w:r w:rsidRPr="007F41E3">
        <w:lastRenderedPageBreak/>
        <w:t xml:space="preserve">2. Redução de custos de gestão dos contratos ao diminuir o quantitativo de termos aditivos de prorrogação ou mesmo a realização de novos certames licitatórios a cada 12 meses; </w:t>
      </w:r>
    </w:p>
    <w:p w:rsidR="00611F9A" w:rsidRPr="007F41E3" w:rsidRDefault="00611F9A" w:rsidP="00611F9A">
      <w:pPr>
        <w:pStyle w:val="NormalWeb"/>
        <w:spacing w:beforeAutospacing="0" w:afterAutospacing="0"/>
        <w:ind w:left="1843"/>
        <w:jc w:val="both"/>
      </w:pPr>
    </w:p>
    <w:p w:rsidR="00611F9A" w:rsidRPr="007F41E3" w:rsidRDefault="00611F9A" w:rsidP="00611F9A">
      <w:pPr>
        <w:pStyle w:val="NormalWeb"/>
        <w:spacing w:beforeAutospacing="0" w:afterAutospacing="0"/>
        <w:ind w:left="1843"/>
        <w:jc w:val="both"/>
      </w:pPr>
      <w:r w:rsidRPr="007F41E3">
        <w:t>3. Alinhamento às inovações trazidas pela Lei 14.133/2021 (nova lei de licitações e contratos) em seu Art. 106: “A Administração poderá celebrar contratos com prazo de até 5 (cinco) anos nas hipóteses de serviços e fornecimentos contínuos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rPr>
          <w:b/>
          <w:bCs/>
          <w:color w:val="000000"/>
        </w:rPr>
      </w:pPr>
      <w:r w:rsidRPr="007F41E3">
        <w:rPr>
          <w:b/>
          <w:bCs/>
          <w:color w:val="000000"/>
        </w:rPr>
        <w:t>IX - DEMONSTRATIVO DOS RESULTADOS PRETENDIDOS EM TERMOS DE ECONOMICIDADE E DE MELHOR APROVEITAMENTO DOS RECURSOS HUMANOS, MATERIAIS E FINANCEIROS DISPONÍVEIS;</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r w:rsidRPr="007F41E3">
        <w:t xml:space="preserve">Espera-se com esta contratação permitir que a instituição siga seu funcionamento de forma eficiente, fornecendo aos usuários as condições adequadas para o pleno desenvolvimento das atividades.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Cada um dos serviços que se pretende contratar engloba atividades acessórias essenciais à realização das atividades finalísticas da instituição, quais sejam, os serviços de educação, compreendendo o ensino, a pesquisa e a extensão.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pPr>
      <w:r w:rsidRPr="007F41E3">
        <w:t xml:space="preserve">Os benefícios diretos e indiretos da contratação podem ser percebidos na economicidade, uma vez que o procedimento licitatório permite a contratação de empresa especializada por preço competitivo no mercado, uma vez que há concorrência entre as empresas do ramo de atividades, com a oferta de menor preço pelos serviços, considerados os requisitos mínimos previamente estabelecidos no edital da licitação. </w:t>
      </w:r>
    </w:p>
    <w:p w:rsidR="00611F9A" w:rsidRPr="007F41E3" w:rsidRDefault="00611F9A" w:rsidP="00611F9A">
      <w:pPr>
        <w:pStyle w:val="NormalWeb"/>
        <w:spacing w:beforeAutospacing="0" w:afterAutospacing="0"/>
        <w:jc w:val="both"/>
      </w:pPr>
    </w:p>
    <w:p w:rsidR="00611F9A" w:rsidRPr="007F41E3" w:rsidRDefault="00611F9A" w:rsidP="00611F9A">
      <w:pPr>
        <w:pStyle w:val="NormalWeb"/>
        <w:spacing w:beforeAutospacing="0" w:afterAutospacing="0"/>
        <w:jc w:val="both"/>
        <w:rPr>
          <w:b/>
          <w:bCs/>
          <w:color w:val="000000"/>
        </w:rPr>
      </w:pPr>
      <w:r w:rsidRPr="007F41E3">
        <w:t>A realização da contratação da demanda de serviços continuados tem impactos indiretos para os usuários internos e externos da instituição quando possibilita a prestação de serviços de forma mais segura, eficiente e célere ao público direto e indireto, melhorando a qualidade dos serviços, sempre embasados nos princípios de eficiência e sustentabilidade.</w:t>
      </w:r>
    </w:p>
    <w:p w:rsidR="00611F9A" w:rsidRPr="007F41E3" w:rsidRDefault="00611F9A" w:rsidP="00611F9A">
      <w:pPr>
        <w:pStyle w:val="NormalWeb"/>
        <w:spacing w:beforeAutospacing="0" w:afterAutospacing="0"/>
        <w:jc w:val="both"/>
        <w:rPr>
          <w:b/>
          <w:bCs/>
          <w:color w:val="000000"/>
        </w:rPr>
      </w:pPr>
      <w:bookmarkStart w:id="19" w:name="art18§1x"/>
      <w:bookmarkEnd w:id="19"/>
    </w:p>
    <w:p w:rsidR="00611F9A" w:rsidRPr="007F41E3" w:rsidRDefault="00611F9A" w:rsidP="00611F9A">
      <w:pPr>
        <w:pStyle w:val="NormalWeb"/>
        <w:spacing w:beforeAutospacing="0" w:afterAutospacing="0"/>
        <w:jc w:val="both"/>
        <w:rPr>
          <w:b/>
          <w:bCs/>
          <w:color w:val="000000"/>
        </w:rPr>
      </w:pPr>
      <w:r w:rsidRPr="007F41E3">
        <w:rPr>
          <w:b/>
          <w:bCs/>
          <w:color w:val="000000"/>
        </w:rPr>
        <w:t>X - PROVIDÊNCIAS A SEREM ADOTADAS PELA ADMINISTRAÇÃO PREVIAMENTE À CELEBRAÇÃO DO CONTRATO, INCLUSIVE QUANTO À CAPACITAÇÃO DE SERVIDORES OU DE EMPREGADOS PARA FISCALIZAÇÃO E GESTÃO CONTRATUAL;</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jc w:val="both"/>
      </w:pPr>
      <w:r w:rsidRPr="007F41E3">
        <w:t>A empresa contratada deverá providenciar capacitação dos servidores, conforme descrito acima.</w:t>
      </w:r>
    </w:p>
    <w:p w:rsidR="00611F9A" w:rsidRPr="007F41E3" w:rsidRDefault="00611F9A" w:rsidP="00611F9A">
      <w:pPr>
        <w:pStyle w:val="NormalWeb"/>
        <w:spacing w:beforeAutospacing="0" w:afterAutospacing="0"/>
        <w:jc w:val="both"/>
        <w:rPr>
          <w:color w:val="000000"/>
        </w:rPr>
      </w:pPr>
    </w:p>
    <w:p w:rsidR="00611F9A" w:rsidRPr="007F41E3" w:rsidRDefault="00611F9A" w:rsidP="00611F9A">
      <w:pPr>
        <w:pStyle w:val="NormalWeb"/>
        <w:spacing w:beforeAutospacing="0" w:afterAutospacing="0"/>
        <w:jc w:val="both"/>
        <w:rPr>
          <w:b/>
          <w:bCs/>
          <w:color w:val="000000"/>
        </w:rPr>
      </w:pPr>
      <w:bookmarkStart w:id="20" w:name="art18§1xi"/>
      <w:bookmarkEnd w:id="20"/>
      <w:r w:rsidRPr="007F41E3">
        <w:rPr>
          <w:b/>
          <w:bCs/>
          <w:color w:val="000000"/>
        </w:rPr>
        <w:t>XI - CONTRATAÇÕES CORRELATAS E/OU INTERDEPENDENTES;</w:t>
      </w:r>
    </w:p>
    <w:p w:rsidR="00611F9A" w:rsidRPr="007F41E3" w:rsidRDefault="00611F9A" w:rsidP="00611F9A">
      <w:pPr>
        <w:pStyle w:val="NormalWeb"/>
        <w:spacing w:beforeAutospacing="0" w:afterAutospacing="0"/>
        <w:jc w:val="both"/>
        <w:rPr>
          <w:color w:val="000000"/>
        </w:rPr>
      </w:pPr>
      <w:bookmarkStart w:id="21" w:name="art18§1xii"/>
      <w:bookmarkEnd w:id="21"/>
    </w:p>
    <w:p w:rsidR="00611F9A" w:rsidRPr="007F41E3" w:rsidRDefault="00611F9A" w:rsidP="00611F9A">
      <w:pPr>
        <w:jc w:val="both"/>
      </w:pPr>
      <w:r w:rsidRPr="007F41E3">
        <w:t>Não há contratações correlatas e/ou interdependentes.</w:t>
      </w:r>
    </w:p>
    <w:p w:rsidR="00611F9A" w:rsidRDefault="00611F9A" w:rsidP="00611F9A">
      <w:pPr>
        <w:jc w:val="both"/>
      </w:pPr>
    </w:p>
    <w:p w:rsidR="00611F9A" w:rsidRDefault="00611F9A" w:rsidP="00611F9A">
      <w:pPr>
        <w:jc w:val="both"/>
      </w:pPr>
    </w:p>
    <w:p w:rsidR="00611F9A" w:rsidRPr="007F41E3" w:rsidRDefault="00611F9A" w:rsidP="00611F9A">
      <w:pPr>
        <w:jc w:val="both"/>
      </w:pPr>
    </w:p>
    <w:p w:rsidR="00611F9A" w:rsidRPr="007F41E3" w:rsidRDefault="00611F9A" w:rsidP="00611F9A">
      <w:pPr>
        <w:pStyle w:val="NormalWeb"/>
        <w:spacing w:beforeAutospacing="0" w:afterAutospacing="0"/>
        <w:jc w:val="both"/>
        <w:rPr>
          <w:b/>
          <w:bCs/>
          <w:color w:val="000000"/>
        </w:rPr>
      </w:pPr>
      <w:r w:rsidRPr="007F41E3">
        <w:rPr>
          <w:b/>
          <w:bCs/>
          <w:color w:val="000000"/>
        </w:rPr>
        <w:t>XII - DESCRIÇÃO DE POSSÍVEIS IMPACTOS AMBIENTAIS E RESPECTIVAS MEDIDAS MITIGADORAS.</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bookmarkStart w:id="22" w:name="art18§1xiii"/>
      <w:bookmarkEnd w:id="22"/>
      <w:r w:rsidRPr="007F41E3">
        <w:t>Não há impactos ambientais significativos na execução do objeto. Os existentes estão caracterizados  nos Anexos I ao VI deste estudo, na seção "Critérios e práticas de sustentabilidade".</w:t>
      </w:r>
    </w:p>
    <w:p w:rsidR="00611F9A" w:rsidRPr="007F41E3" w:rsidRDefault="00611F9A" w:rsidP="00611F9A">
      <w:pPr>
        <w:pStyle w:val="NormalWeb"/>
        <w:spacing w:beforeAutospacing="0" w:afterAutospacing="0"/>
        <w:jc w:val="both"/>
        <w:rPr>
          <w:b/>
          <w:bCs/>
          <w:color w:val="000000"/>
        </w:rPr>
      </w:pPr>
    </w:p>
    <w:p w:rsidR="00611F9A" w:rsidRPr="007F41E3" w:rsidRDefault="00611F9A" w:rsidP="00611F9A">
      <w:pPr>
        <w:pStyle w:val="NormalWeb"/>
        <w:spacing w:beforeAutospacing="0" w:afterAutospacing="0"/>
        <w:jc w:val="both"/>
      </w:pPr>
      <w:r w:rsidRPr="007F41E3">
        <w:rPr>
          <w:b/>
          <w:bCs/>
          <w:color w:val="000000"/>
        </w:rPr>
        <w:t xml:space="preserve">XIII - </w:t>
      </w:r>
      <w:r w:rsidRPr="007F41E3">
        <w:rPr>
          <w:b/>
          <w:bCs/>
        </w:rPr>
        <w:t xml:space="preserve">MAPEAMENTO DE RISCOS </w:t>
      </w:r>
    </w:p>
    <w:p w:rsidR="00611F9A" w:rsidRPr="007F41E3" w:rsidRDefault="00611F9A" w:rsidP="00611F9A">
      <w:pPr>
        <w:jc w:val="both"/>
      </w:pPr>
    </w:p>
    <w:p w:rsidR="00611F9A" w:rsidRPr="007F41E3" w:rsidRDefault="00611F9A" w:rsidP="00611F9A">
      <w:pPr>
        <w:jc w:val="both"/>
      </w:pPr>
      <w:r w:rsidRPr="007F41E3">
        <w:t xml:space="preserve">O mapeamento de riscos permite a identificação, avaliação e gerenciamento dos riscos que possam comprometer o sucesso da contratação e da gestão contratual. Para cada risco identificado, define-se: a probabilidade de ocorrência dos eventos, os possíveis danos potenciais, possíveis ações preventivas e contingências, bem como a identificação de responsáveis por ação. </w:t>
      </w:r>
    </w:p>
    <w:p w:rsidR="00611F9A" w:rsidRPr="007F41E3" w:rsidRDefault="00611F9A" w:rsidP="00611F9A">
      <w:pPr>
        <w:jc w:val="both"/>
      </w:pPr>
    </w:p>
    <w:p w:rsidR="00611F9A" w:rsidRPr="007F41E3" w:rsidRDefault="00611F9A" w:rsidP="00611F9A">
      <w:pPr>
        <w:jc w:val="both"/>
      </w:pPr>
      <w:r w:rsidRPr="007F41E3">
        <w:t xml:space="preserve">Após a identificação e classificação, deve-se executar uma análise qualitativa e quantitativa dos riscos. A análise quantitativa dos riscos consiste na classificação conforme a relação entre a probabilidade e o impacto. </w:t>
      </w:r>
    </w:p>
    <w:p w:rsidR="00611F9A" w:rsidRPr="007F41E3" w:rsidRDefault="00611F9A" w:rsidP="00611F9A">
      <w:pPr>
        <w:jc w:val="both"/>
      </w:pPr>
    </w:p>
    <w:p w:rsidR="00611F9A" w:rsidRPr="007F41E3" w:rsidRDefault="00611F9A" w:rsidP="00611F9A">
      <w:pPr>
        <w:jc w:val="both"/>
      </w:pPr>
      <w:r w:rsidRPr="007F41E3">
        <w:t>Tal classificação resultará no nível do risco e direcionará as ações relacionadas aos riscos durante a fase de planejamento e gestão do contrato. A tabela a seguir apresenta uma síntese dos riscos de planejamento e de gestão dos serviços identificados e classificados neste documento.</w:t>
      </w:r>
    </w:p>
    <w:p w:rsidR="00611F9A" w:rsidRPr="007F41E3" w:rsidRDefault="00611F9A" w:rsidP="00611F9A">
      <w:pPr>
        <w:jc w:val="both"/>
      </w:pPr>
    </w:p>
    <w:tbl>
      <w:tblPr>
        <w:tblStyle w:val="Tabelacomgrade"/>
        <w:tblW w:w="0" w:type="auto"/>
        <w:tblLook w:val="04A0"/>
      </w:tblPr>
      <w:tblGrid>
        <w:gridCol w:w="1572"/>
        <w:gridCol w:w="1864"/>
        <w:gridCol w:w="1159"/>
        <w:gridCol w:w="1496"/>
        <w:gridCol w:w="1506"/>
        <w:gridCol w:w="1690"/>
      </w:tblGrid>
      <w:tr w:rsidR="00611F9A" w:rsidRPr="007F41E3" w:rsidTr="00A031B2">
        <w:tc>
          <w:tcPr>
            <w:tcW w:w="1436"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RISCO</w:t>
            </w:r>
          </w:p>
        </w:tc>
        <w:tc>
          <w:tcPr>
            <w:tcW w:w="1394"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PROBABILIDADE</w:t>
            </w:r>
          </w:p>
        </w:tc>
        <w:tc>
          <w:tcPr>
            <w:tcW w:w="1373"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IMPACTO</w:t>
            </w:r>
          </w:p>
        </w:tc>
        <w:tc>
          <w:tcPr>
            <w:tcW w:w="1369"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DANO</w:t>
            </w:r>
          </w:p>
        </w:tc>
        <w:tc>
          <w:tcPr>
            <w:tcW w:w="1378"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AÇÃO PREVENTIVA</w:t>
            </w:r>
          </w:p>
        </w:tc>
        <w:tc>
          <w:tcPr>
            <w:tcW w:w="1544" w:type="dxa"/>
          </w:tcPr>
          <w:p w:rsidR="00611F9A" w:rsidRPr="007F41E3" w:rsidRDefault="00611F9A" w:rsidP="00611F9A">
            <w:pPr>
              <w:jc w:val="both"/>
              <w:rPr>
                <w:rFonts w:ascii="Times New Roman" w:hAnsi="Times New Roman" w:cs="Times New Roman"/>
                <w:b/>
                <w:bCs/>
                <w:sz w:val="24"/>
                <w:szCs w:val="24"/>
              </w:rPr>
            </w:pPr>
            <w:r w:rsidRPr="007F41E3">
              <w:rPr>
                <w:rFonts w:ascii="Times New Roman" w:hAnsi="Times New Roman" w:cs="Times New Roman"/>
                <w:b/>
                <w:bCs/>
                <w:sz w:val="24"/>
                <w:szCs w:val="24"/>
              </w:rPr>
              <w:t>AÇÃO DE CONTIGÊNCIA</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questionamentos excessivos na modalidade</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legitimidade da contratação colocada em questão</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xml:space="preserve">- definir as regras gerais da contratação de forma clara no edital e em seus anexos, atentar à </w:t>
            </w:r>
            <w:r w:rsidRPr="007F41E3">
              <w:rPr>
                <w:rFonts w:ascii="Times New Roman" w:hAnsi="Times New Roman" w:cs="Times New Roman"/>
                <w:sz w:val="24"/>
                <w:szCs w:val="24"/>
              </w:rPr>
              <w:lastRenderedPageBreak/>
              <w:t>legislação vigente no</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tocante a exigências de marcas, modelos e requisitos excludentes.</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realizar consulta pública para validar o modelo de contratação</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lastRenderedPageBreak/>
              <w:t>- republicação do edital com correção dos itens alvos de impugnação.</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lastRenderedPageBreak/>
              <w:t>licitação deserta</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média</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não realizar a licitação tendo que republicar o edital e abrir novo prazo para a realização do certame</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encaminhar termo de referência durante a fase de cotação de preços para a maior quantidade de possíveis</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interessados em participar da licitação.</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distribuir o quantitativo de serviços existentes em lotes que sejam atrativos.</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republicação do edital observando requisitos que poderiam ter provocado a desistência de possíveis empresas</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interessadas.</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incapacidade da empresa vencedora em executar o contrato.</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xml:space="preserve">- sanções e os requisitos de qualidade que sejam condizentes com a importância </w:t>
            </w:r>
            <w:r w:rsidRPr="007F41E3">
              <w:rPr>
                <w:rFonts w:ascii="Times New Roman" w:hAnsi="Times New Roman" w:cs="Times New Roman"/>
                <w:sz w:val="24"/>
                <w:szCs w:val="24"/>
              </w:rPr>
              <w:lastRenderedPageBreak/>
              <w:t>dos serviços a serem prestados.</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colocar regra no edital que, em caso de inexecução parcial ou total do contrato, a segunda colocada poderá ser</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habilitada.</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exigir documentação comprovatória que a licitante já prestou serviços semelhante ao contratado, ao menos 30%.</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exigir o nível máximo de garantia contratual permitido em lei com vistas a assegurar o compromisso da</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xml:space="preserve">empresa na prestação </w:t>
            </w:r>
            <w:r w:rsidRPr="007F41E3">
              <w:rPr>
                <w:rFonts w:ascii="Times New Roman" w:hAnsi="Times New Roman" w:cs="Times New Roman"/>
                <w:sz w:val="24"/>
                <w:szCs w:val="24"/>
              </w:rPr>
              <w:lastRenderedPageBreak/>
              <w:t>adequada dos serviços.</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lastRenderedPageBreak/>
              <w:t>- acompanhar com rigor o imr, mecanismo que define, em bases compreensívei</w:t>
            </w:r>
            <w:r w:rsidRPr="007F41E3">
              <w:rPr>
                <w:rFonts w:ascii="Times New Roman" w:hAnsi="Times New Roman" w:cs="Times New Roman"/>
                <w:sz w:val="24"/>
                <w:szCs w:val="24"/>
              </w:rPr>
              <w:lastRenderedPageBreak/>
              <w:t>s, tangíveis, objetivamente</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observáveis e comprováveis, os níveis esperados de qualidade da prestação do serviço e respectivas adequações</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de pagamento</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gestão/fiscalização do contrato com aplicação de sanções previstas quando ocorrer alguma falha contratual e, em</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último caso, cancelar contrato e adjudicar novo fornecedor ou promover nova contratação.</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lastRenderedPageBreak/>
              <w:t>falência da empresa vencedora</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exigir requisitos habilitatórios relativos à qualificação econômica – financeira.</w:t>
            </w:r>
          </w:p>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 exigir garantia contratual.</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adjudicar novo fornecedor ou promover nova contratação.</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fornecimento de materiais e equipamentos sem qualidade</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médio</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prejuízos financeiros e risco à qualidade dos materiais disponibilizados</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exigência de prova de materiais</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devolução dos materiais de baixa qualidade e aplicação de sanções</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indisponibilidade dos serviços</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fiscalização do contrato</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encerramento de contrato</w:t>
            </w:r>
          </w:p>
        </w:tc>
      </w:tr>
      <w:tr w:rsidR="00611F9A" w:rsidRPr="007F41E3" w:rsidTr="00A031B2">
        <w:tc>
          <w:tcPr>
            <w:tcW w:w="1436"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falta de mecanismos objetivos de avaliação</w:t>
            </w:r>
          </w:p>
        </w:tc>
        <w:tc>
          <w:tcPr>
            <w:tcW w:w="139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fiscalização do contrato</w:t>
            </w:r>
          </w:p>
        </w:tc>
        <w:tc>
          <w:tcPr>
            <w:tcW w:w="1544" w:type="dxa"/>
          </w:tcPr>
          <w:p w:rsidR="00611F9A" w:rsidRPr="007F41E3" w:rsidRDefault="00611F9A" w:rsidP="00611F9A">
            <w:pPr>
              <w:jc w:val="both"/>
              <w:rPr>
                <w:rFonts w:ascii="Times New Roman" w:hAnsi="Times New Roman" w:cs="Times New Roman"/>
                <w:sz w:val="24"/>
                <w:szCs w:val="24"/>
              </w:rPr>
            </w:pPr>
            <w:r w:rsidRPr="007F41E3">
              <w:rPr>
                <w:rFonts w:ascii="Times New Roman" w:hAnsi="Times New Roman" w:cs="Times New Roman"/>
                <w:sz w:val="24"/>
                <w:szCs w:val="24"/>
              </w:rPr>
              <w:t>encerramento de contrato</w:t>
            </w:r>
          </w:p>
        </w:tc>
      </w:tr>
    </w:tbl>
    <w:p w:rsidR="00611F9A" w:rsidRPr="007F41E3" w:rsidRDefault="00611F9A" w:rsidP="00611F9A">
      <w:pPr>
        <w:jc w:val="both"/>
      </w:pPr>
    </w:p>
    <w:p w:rsidR="00611F9A" w:rsidRPr="007F41E3" w:rsidRDefault="00611F9A" w:rsidP="00611F9A">
      <w:pPr>
        <w:jc w:val="both"/>
      </w:pPr>
    </w:p>
    <w:p w:rsidR="00611F9A" w:rsidRPr="007F41E3" w:rsidRDefault="00611F9A" w:rsidP="00611F9A">
      <w:pPr>
        <w:pStyle w:val="NormalWeb"/>
        <w:spacing w:beforeAutospacing="0" w:afterAutospacing="0"/>
        <w:jc w:val="both"/>
        <w:rPr>
          <w:b/>
          <w:bCs/>
          <w:color w:val="000000"/>
        </w:rPr>
      </w:pPr>
      <w:r w:rsidRPr="007F41E3">
        <w:rPr>
          <w:b/>
          <w:bCs/>
          <w:color w:val="000000"/>
        </w:rPr>
        <w:t>XIV - POSICIONAMENTO CONCLUSIVO SOBRE A ADEQUAÇÃO DA CONTRATAÇÃO PARA O ATENDIMENTO DA NECESSIDADE A QUE SE DESTINA.</w:t>
      </w:r>
    </w:p>
    <w:p w:rsidR="00611F9A" w:rsidRPr="007F41E3" w:rsidRDefault="00611F9A" w:rsidP="00611F9A">
      <w:pPr>
        <w:jc w:val="both"/>
      </w:pPr>
    </w:p>
    <w:p w:rsidR="00611F9A" w:rsidRPr="007F41E3" w:rsidRDefault="00611F9A" w:rsidP="00611F9A">
      <w:pPr>
        <w:jc w:val="both"/>
      </w:pPr>
      <w:r w:rsidRPr="007F41E3">
        <w:t>Declaramos, com base no estudo realizado, que a contratação pleiteada é viável, necessária e adequada para suprir as necessidades da  Secretaria Municipal de Fazenda e Administração.</w:t>
      </w:r>
    </w:p>
    <w:p w:rsidR="00611F9A" w:rsidRPr="007F41E3" w:rsidRDefault="00611F9A" w:rsidP="00611F9A">
      <w:pPr>
        <w:jc w:val="both"/>
      </w:pPr>
    </w:p>
    <w:p w:rsidR="00611F9A" w:rsidRPr="007F41E3" w:rsidRDefault="00611F9A" w:rsidP="00611F9A">
      <w:pPr>
        <w:jc w:val="both"/>
      </w:pPr>
      <w:r w:rsidRPr="007F41E3">
        <w:t xml:space="preserve">Justificativa da Viabilidade </w:t>
      </w:r>
    </w:p>
    <w:p w:rsidR="00611F9A" w:rsidRPr="007F41E3" w:rsidRDefault="00611F9A" w:rsidP="00611F9A">
      <w:pPr>
        <w:jc w:val="both"/>
      </w:pPr>
    </w:p>
    <w:p w:rsidR="00611F9A" w:rsidRPr="007F41E3" w:rsidRDefault="00611F9A" w:rsidP="00611F9A">
      <w:pPr>
        <w:jc w:val="both"/>
      </w:pPr>
      <w:r w:rsidRPr="007F41E3">
        <w:t xml:space="preserve">1. A contratação alinha-se às finalidades da instituição e é viável do ponto de vista ambiental, econômico e estratégico, conforme demonstra este estudo. </w:t>
      </w:r>
    </w:p>
    <w:p w:rsidR="00611F9A" w:rsidRPr="007F41E3" w:rsidRDefault="00611F9A" w:rsidP="00611F9A">
      <w:pPr>
        <w:jc w:val="both"/>
      </w:pPr>
    </w:p>
    <w:p w:rsidR="00611F9A" w:rsidRPr="007F41E3" w:rsidRDefault="00611F9A" w:rsidP="00611F9A">
      <w:pPr>
        <w:jc w:val="both"/>
      </w:pPr>
      <w:r w:rsidRPr="007F41E3">
        <w:t xml:space="preserve">2. Os requisitos relevantes para contratação foram adequadamente levantados e analisados. </w:t>
      </w:r>
    </w:p>
    <w:p w:rsidR="00611F9A" w:rsidRPr="007F41E3" w:rsidRDefault="00611F9A" w:rsidP="00611F9A">
      <w:pPr>
        <w:jc w:val="both"/>
      </w:pPr>
    </w:p>
    <w:p w:rsidR="00611F9A" w:rsidRPr="007F41E3" w:rsidRDefault="00611F9A" w:rsidP="00611F9A">
      <w:pPr>
        <w:jc w:val="both"/>
      </w:pPr>
      <w:r w:rsidRPr="007F41E3">
        <w:t xml:space="preserve">3. As quantidades sugeridas para contratação estão coerentes com a demanda prevista no Plano Anual de Contratações e com a série histórica dos contratos. </w:t>
      </w:r>
    </w:p>
    <w:p w:rsidR="00611F9A" w:rsidRPr="007F41E3" w:rsidRDefault="00611F9A" w:rsidP="00611F9A">
      <w:pPr>
        <w:jc w:val="both"/>
      </w:pPr>
    </w:p>
    <w:p w:rsidR="00611F9A" w:rsidRPr="007F41E3" w:rsidRDefault="00611F9A" w:rsidP="00611F9A">
      <w:pPr>
        <w:jc w:val="both"/>
      </w:pPr>
      <w:r w:rsidRPr="007F41E3">
        <w:t xml:space="preserve">4. No mercado existem as soluções propostas e essa solução é viável, além de ser fornecida por quase todos os prestadores de serviço das áreas, o que é um indicativo da participação de várias empresas na seleção do fornecedor. </w:t>
      </w:r>
    </w:p>
    <w:p w:rsidR="00611F9A" w:rsidRPr="007F41E3" w:rsidRDefault="00611F9A" w:rsidP="00611F9A">
      <w:pPr>
        <w:jc w:val="both"/>
      </w:pPr>
    </w:p>
    <w:p w:rsidR="00611F9A" w:rsidRPr="007F41E3" w:rsidRDefault="00611F9A" w:rsidP="00611F9A">
      <w:pPr>
        <w:jc w:val="both"/>
      </w:pPr>
      <w:r w:rsidRPr="007F41E3">
        <w:t xml:space="preserve">5. As estimativas preliminares dos preços foram feitas e estão documentadas adequadamente neste estudo. </w:t>
      </w:r>
    </w:p>
    <w:p w:rsidR="00611F9A" w:rsidRPr="007F41E3" w:rsidRDefault="00611F9A" w:rsidP="00611F9A">
      <w:pPr>
        <w:jc w:val="both"/>
      </w:pPr>
    </w:p>
    <w:p w:rsidR="00611F9A" w:rsidRPr="007F41E3" w:rsidRDefault="00611F9A" w:rsidP="00611F9A">
      <w:pPr>
        <w:jc w:val="both"/>
      </w:pPr>
      <w:r w:rsidRPr="007F41E3">
        <w:t xml:space="preserve">6. O estudo indica a necessidade do parcelamento da solução e define os resultados pretendidos com a contratação. </w:t>
      </w:r>
    </w:p>
    <w:p w:rsidR="00611F9A" w:rsidRPr="007F41E3" w:rsidRDefault="00611F9A" w:rsidP="00611F9A">
      <w:pPr>
        <w:jc w:val="both"/>
      </w:pPr>
    </w:p>
    <w:p w:rsidR="00611F9A" w:rsidRPr="007F41E3" w:rsidRDefault="00611F9A" w:rsidP="00611F9A">
      <w:pPr>
        <w:jc w:val="both"/>
      </w:pPr>
      <w:r w:rsidRPr="007F41E3">
        <w:t xml:space="preserve">7. A relação custo-benefício da contratação é considerada favorável. </w:t>
      </w:r>
    </w:p>
    <w:p w:rsidR="00611F9A" w:rsidRPr="007F41E3" w:rsidRDefault="00611F9A" w:rsidP="00611F9A">
      <w:pPr>
        <w:jc w:val="both"/>
      </w:pPr>
    </w:p>
    <w:p w:rsidR="00611F9A" w:rsidRPr="007F41E3" w:rsidRDefault="00611F9A" w:rsidP="00611F9A">
      <w:pPr>
        <w:jc w:val="both"/>
      </w:pPr>
      <w:r w:rsidRPr="007F41E3">
        <w:t>8. Há evidências de que as áreas requisitantes se comprometeram com o planejamento preliminar das soluções e há expectativa de que apoiará a construção do termo de referência ou do projeto básico e apoiará o esforço de gestão do contrato</w:t>
      </w:r>
    </w:p>
    <w:p w:rsidR="00611F9A" w:rsidRPr="007F41E3" w:rsidRDefault="00611F9A" w:rsidP="00611F9A">
      <w:pPr>
        <w:jc w:val="both"/>
        <w:rPr>
          <w:b/>
          <w:bCs/>
        </w:rPr>
      </w:pPr>
    </w:p>
    <w:p w:rsidR="00611F9A" w:rsidRPr="007F41E3" w:rsidRDefault="00611F9A" w:rsidP="00611F9A">
      <w:pPr>
        <w:jc w:val="both"/>
      </w:pPr>
    </w:p>
    <w:p w:rsidR="00611F9A" w:rsidRPr="007F41E3" w:rsidRDefault="00611F9A" w:rsidP="00611F9A">
      <w:pPr>
        <w:jc w:val="both"/>
      </w:pPr>
    </w:p>
    <w:p w:rsidR="00611F9A" w:rsidRPr="007F41E3" w:rsidRDefault="00611F9A" w:rsidP="00611F9A">
      <w:pPr>
        <w:jc w:val="both"/>
      </w:pPr>
      <w:r w:rsidRPr="007F41E3">
        <w:t xml:space="preserve">Pequi, MG, </w:t>
      </w:r>
      <w:r>
        <w:t xml:space="preserve">23 </w:t>
      </w:r>
      <w:r w:rsidRPr="007F41E3">
        <w:t>de março de 2023</w:t>
      </w:r>
    </w:p>
    <w:p w:rsidR="00611F9A" w:rsidRPr="007F41E3" w:rsidRDefault="00611F9A" w:rsidP="00611F9A">
      <w:pPr>
        <w:jc w:val="both"/>
      </w:pPr>
    </w:p>
    <w:p w:rsidR="00611F9A" w:rsidRDefault="00611F9A" w:rsidP="00611F9A">
      <w:pPr>
        <w:jc w:val="both"/>
      </w:pPr>
    </w:p>
    <w:p w:rsidR="00611F9A" w:rsidRDefault="00611F9A" w:rsidP="00611F9A">
      <w:pPr>
        <w:jc w:val="both"/>
      </w:pPr>
    </w:p>
    <w:p w:rsidR="00611F9A" w:rsidRPr="007F41E3" w:rsidRDefault="00611F9A" w:rsidP="00611F9A">
      <w:pPr>
        <w:jc w:val="both"/>
      </w:pPr>
    </w:p>
    <w:p w:rsidR="00611F9A" w:rsidRPr="007F41E3" w:rsidRDefault="00611F9A" w:rsidP="00611F9A">
      <w:pPr>
        <w:jc w:val="both"/>
      </w:pPr>
    </w:p>
    <w:p w:rsidR="00611F9A" w:rsidRPr="007F41E3" w:rsidRDefault="00611F9A" w:rsidP="00611F9A">
      <w:pPr>
        <w:jc w:val="both"/>
      </w:pPr>
      <w:r w:rsidRPr="007F41E3">
        <w:t>________________________________</w:t>
      </w:r>
    </w:p>
    <w:p w:rsidR="00611F9A" w:rsidRPr="007F41E3" w:rsidRDefault="00611F9A" w:rsidP="00611F9A">
      <w:pPr>
        <w:jc w:val="both"/>
        <w:rPr>
          <w:b/>
          <w:bCs/>
        </w:rPr>
      </w:pPr>
      <w:r w:rsidRPr="007F41E3">
        <w:rPr>
          <w:b/>
          <w:bCs/>
        </w:rPr>
        <w:t>Vinícius César Cabral Barbosa</w:t>
      </w:r>
    </w:p>
    <w:p w:rsidR="00611F9A" w:rsidRPr="007F41E3" w:rsidRDefault="00611F9A" w:rsidP="00611F9A">
      <w:pPr>
        <w:jc w:val="both"/>
        <w:rPr>
          <w:b/>
          <w:bCs/>
        </w:rPr>
      </w:pPr>
      <w:r w:rsidRPr="007F41E3">
        <w:rPr>
          <w:b/>
          <w:bCs/>
        </w:rPr>
        <w:t>Secretário Municipal de Fazenda e Administração</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B759DD">
      <w:headerReference w:type="default" r:id="rId10"/>
      <w:footerReference w:type="default" r:id="rId11"/>
      <w:type w:val="continuous"/>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E2F" w:rsidRDefault="00A23E2F" w:rsidP="00035C98">
      <w:r>
        <w:separator/>
      </w:r>
    </w:p>
  </w:endnote>
  <w:endnote w:type="continuationSeparator" w:id="1">
    <w:p w:rsidR="00A23E2F" w:rsidRDefault="00A23E2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9F" w:rsidRDefault="0086389F">
    <w:pPr>
      <w:pStyle w:val="Rodap"/>
    </w:pPr>
    <w:r w:rsidRPr="00880600">
      <w:rPr>
        <w:noProof/>
      </w:rPr>
      <w:drawing>
        <wp:inline distT="0" distB="0" distL="0" distR="0">
          <wp:extent cx="4297680" cy="1280160"/>
          <wp:effectExtent l="0" t="0" r="7620" b="0"/>
          <wp:docPr id="3"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9F" w:rsidRPr="0073222D" w:rsidRDefault="0086389F"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E2F" w:rsidRDefault="00A23E2F" w:rsidP="00035C98">
      <w:r>
        <w:separator/>
      </w:r>
    </w:p>
  </w:footnote>
  <w:footnote w:type="continuationSeparator" w:id="1">
    <w:p w:rsidR="00A23E2F" w:rsidRDefault="00A23E2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9F" w:rsidRDefault="0086389F" w:rsidP="00880600">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6389F" w:rsidRDefault="0086389F" w:rsidP="00880600">
    <w:pPr>
      <w:pStyle w:val="Cabealho1"/>
      <w:jc w:val="center"/>
      <w:rPr>
        <w:sz w:val="32"/>
        <w:szCs w:val="32"/>
      </w:rPr>
    </w:pPr>
    <w:r>
      <w:rPr>
        <w:sz w:val="32"/>
        <w:szCs w:val="32"/>
      </w:rPr>
      <w:t>Estado de Minas Gerais</w:t>
    </w:r>
  </w:p>
  <w:p w:rsidR="0086389F" w:rsidRDefault="0086389F" w:rsidP="00880600">
    <w:pPr>
      <w:pStyle w:val="Cabealho1"/>
      <w:jc w:val="center"/>
      <w:rPr>
        <w:sz w:val="32"/>
        <w:szCs w:val="32"/>
      </w:rPr>
    </w:pPr>
  </w:p>
  <w:p w:rsidR="0086389F" w:rsidRDefault="0086389F" w:rsidP="00880600">
    <w:pPr>
      <w:pStyle w:val="Cabealho1"/>
      <w:jc w:val="center"/>
      <w:rPr>
        <w:sz w:val="32"/>
        <w:szCs w:val="32"/>
      </w:rPr>
    </w:pPr>
  </w:p>
  <w:p w:rsidR="0086389F" w:rsidRDefault="0086389F" w:rsidP="00880600">
    <w:pPr>
      <w:pStyle w:val="Cabealho1"/>
      <w:jc w:val="center"/>
      <w:rPr>
        <w:sz w:val="32"/>
        <w:szCs w:val="32"/>
      </w:rPr>
    </w:pPr>
    <w:r>
      <w:rPr>
        <w:sz w:val="32"/>
        <w:szCs w:val="32"/>
      </w:rPr>
      <w:t>________________________________________________________</w:t>
    </w:r>
  </w:p>
  <w:p w:rsidR="0086389F" w:rsidRDefault="0086389F">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9F" w:rsidRDefault="0086389F">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6389F" w:rsidRDefault="0086389F">
    <w:pPr>
      <w:pStyle w:val="Cabealho1"/>
      <w:jc w:val="center"/>
      <w:rPr>
        <w:sz w:val="32"/>
        <w:szCs w:val="32"/>
      </w:rPr>
    </w:pPr>
    <w:r>
      <w:rPr>
        <w:sz w:val="32"/>
        <w:szCs w:val="32"/>
      </w:rPr>
      <w:t>Estado de Minas Gerais</w:t>
    </w:r>
  </w:p>
  <w:p w:rsidR="0086389F" w:rsidRDefault="0086389F">
    <w:pPr>
      <w:pStyle w:val="Cabealho1"/>
      <w:jc w:val="center"/>
      <w:rPr>
        <w:sz w:val="32"/>
        <w:szCs w:val="32"/>
      </w:rPr>
    </w:pPr>
  </w:p>
  <w:p w:rsidR="0086389F" w:rsidRDefault="0086389F">
    <w:pPr>
      <w:pStyle w:val="Cabealho1"/>
      <w:jc w:val="center"/>
      <w:rPr>
        <w:sz w:val="32"/>
        <w:szCs w:val="32"/>
      </w:rPr>
    </w:pPr>
  </w:p>
  <w:p w:rsidR="0086389F" w:rsidRDefault="0086389F">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8"/>
  <w:displayHorizontalDrawingGridEvery w:val="2"/>
  <w:characterSpacingControl w:val="doNotCompress"/>
  <w:hdrShapeDefaults>
    <o:shapedefaults v:ext="edit" spidmax="16386"/>
  </w:hdrShapeDefault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37F"/>
    <w:rsid w:val="00046766"/>
    <w:rsid w:val="00056156"/>
    <w:rsid w:val="00066554"/>
    <w:rsid w:val="00070947"/>
    <w:rsid w:val="00080515"/>
    <w:rsid w:val="00096FFE"/>
    <w:rsid w:val="00097AAD"/>
    <w:rsid w:val="000A05D5"/>
    <w:rsid w:val="000A06AA"/>
    <w:rsid w:val="000B4337"/>
    <w:rsid w:val="000B5726"/>
    <w:rsid w:val="000D203B"/>
    <w:rsid w:val="000D4A8A"/>
    <w:rsid w:val="000D7172"/>
    <w:rsid w:val="000E3CE8"/>
    <w:rsid w:val="000E7E53"/>
    <w:rsid w:val="001072E6"/>
    <w:rsid w:val="001102E3"/>
    <w:rsid w:val="00112ECD"/>
    <w:rsid w:val="00122EBD"/>
    <w:rsid w:val="00123E77"/>
    <w:rsid w:val="00137FEC"/>
    <w:rsid w:val="00154767"/>
    <w:rsid w:val="001564C1"/>
    <w:rsid w:val="00176660"/>
    <w:rsid w:val="00177241"/>
    <w:rsid w:val="001A1B96"/>
    <w:rsid w:val="001A31B1"/>
    <w:rsid w:val="001C4690"/>
    <w:rsid w:val="001C5514"/>
    <w:rsid w:val="001E4E62"/>
    <w:rsid w:val="001F45AB"/>
    <w:rsid w:val="001F4DEE"/>
    <w:rsid w:val="00200A90"/>
    <w:rsid w:val="00217AD3"/>
    <w:rsid w:val="00254650"/>
    <w:rsid w:val="002547EE"/>
    <w:rsid w:val="0029055A"/>
    <w:rsid w:val="0029308A"/>
    <w:rsid w:val="002A2DFC"/>
    <w:rsid w:val="002C1405"/>
    <w:rsid w:val="002C4E5D"/>
    <w:rsid w:val="002C79D0"/>
    <w:rsid w:val="002C7A4E"/>
    <w:rsid w:val="002D6A27"/>
    <w:rsid w:val="002E58E6"/>
    <w:rsid w:val="002F7CEA"/>
    <w:rsid w:val="003049E8"/>
    <w:rsid w:val="0032048C"/>
    <w:rsid w:val="0033219C"/>
    <w:rsid w:val="00337DC6"/>
    <w:rsid w:val="00345D9D"/>
    <w:rsid w:val="003628A0"/>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86FE4"/>
    <w:rsid w:val="004A3987"/>
    <w:rsid w:val="004C573E"/>
    <w:rsid w:val="004C5ACE"/>
    <w:rsid w:val="004C6D4E"/>
    <w:rsid w:val="004D4629"/>
    <w:rsid w:val="004E4AD9"/>
    <w:rsid w:val="004F3E61"/>
    <w:rsid w:val="00506955"/>
    <w:rsid w:val="0051735B"/>
    <w:rsid w:val="00581C49"/>
    <w:rsid w:val="00595FF7"/>
    <w:rsid w:val="005B10BA"/>
    <w:rsid w:val="005F212B"/>
    <w:rsid w:val="005F3010"/>
    <w:rsid w:val="00605CFF"/>
    <w:rsid w:val="0061110B"/>
    <w:rsid w:val="00611F9A"/>
    <w:rsid w:val="00612795"/>
    <w:rsid w:val="0062342E"/>
    <w:rsid w:val="00623D6E"/>
    <w:rsid w:val="0063050C"/>
    <w:rsid w:val="00632E0F"/>
    <w:rsid w:val="00667623"/>
    <w:rsid w:val="006808F7"/>
    <w:rsid w:val="006951D7"/>
    <w:rsid w:val="006A177A"/>
    <w:rsid w:val="006A4163"/>
    <w:rsid w:val="006A7B82"/>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29CD"/>
    <w:rsid w:val="00843B2C"/>
    <w:rsid w:val="0086389F"/>
    <w:rsid w:val="008778AB"/>
    <w:rsid w:val="00880600"/>
    <w:rsid w:val="00882393"/>
    <w:rsid w:val="00887783"/>
    <w:rsid w:val="00894FDC"/>
    <w:rsid w:val="00897848"/>
    <w:rsid w:val="008A3837"/>
    <w:rsid w:val="008A3B27"/>
    <w:rsid w:val="008E02AF"/>
    <w:rsid w:val="008E1971"/>
    <w:rsid w:val="008E79D7"/>
    <w:rsid w:val="008F2174"/>
    <w:rsid w:val="008F5F6A"/>
    <w:rsid w:val="009049D3"/>
    <w:rsid w:val="00916373"/>
    <w:rsid w:val="00916896"/>
    <w:rsid w:val="009218B5"/>
    <w:rsid w:val="00934700"/>
    <w:rsid w:val="0094725B"/>
    <w:rsid w:val="00967AFE"/>
    <w:rsid w:val="00970891"/>
    <w:rsid w:val="00976EB0"/>
    <w:rsid w:val="009973A7"/>
    <w:rsid w:val="009B0842"/>
    <w:rsid w:val="009C7FC7"/>
    <w:rsid w:val="009D3E55"/>
    <w:rsid w:val="009E5A74"/>
    <w:rsid w:val="00A23E2F"/>
    <w:rsid w:val="00A23F7A"/>
    <w:rsid w:val="00A33E2F"/>
    <w:rsid w:val="00A503C9"/>
    <w:rsid w:val="00A52EEB"/>
    <w:rsid w:val="00A5512F"/>
    <w:rsid w:val="00A6316C"/>
    <w:rsid w:val="00A669C4"/>
    <w:rsid w:val="00A76BE3"/>
    <w:rsid w:val="00A77166"/>
    <w:rsid w:val="00A97C7A"/>
    <w:rsid w:val="00AB2254"/>
    <w:rsid w:val="00AB4428"/>
    <w:rsid w:val="00AB6FCC"/>
    <w:rsid w:val="00AC114B"/>
    <w:rsid w:val="00AC7701"/>
    <w:rsid w:val="00AE17C2"/>
    <w:rsid w:val="00AE3F94"/>
    <w:rsid w:val="00AE620E"/>
    <w:rsid w:val="00B105BC"/>
    <w:rsid w:val="00B11B21"/>
    <w:rsid w:val="00B14282"/>
    <w:rsid w:val="00B26052"/>
    <w:rsid w:val="00B37F73"/>
    <w:rsid w:val="00B42019"/>
    <w:rsid w:val="00B542DA"/>
    <w:rsid w:val="00B6355E"/>
    <w:rsid w:val="00B759DD"/>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807DF"/>
    <w:rsid w:val="00CB369D"/>
    <w:rsid w:val="00CC69C7"/>
    <w:rsid w:val="00CC7540"/>
    <w:rsid w:val="00CD5532"/>
    <w:rsid w:val="00CE4672"/>
    <w:rsid w:val="00CE4C34"/>
    <w:rsid w:val="00CF2C1C"/>
    <w:rsid w:val="00D413FE"/>
    <w:rsid w:val="00D44A66"/>
    <w:rsid w:val="00D60249"/>
    <w:rsid w:val="00D877BB"/>
    <w:rsid w:val="00D9551A"/>
    <w:rsid w:val="00DB1D80"/>
    <w:rsid w:val="00DB7298"/>
    <w:rsid w:val="00DC6B0E"/>
    <w:rsid w:val="00DD2CAD"/>
    <w:rsid w:val="00DE1FAD"/>
    <w:rsid w:val="00DF5AC8"/>
    <w:rsid w:val="00E0535E"/>
    <w:rsid w:val="00E06EEE"/>
    <w:rsid w:val="00E115B8"/>
    <w:rsid w:val="00E16CAB"/>
    <w:rsid w:val="00E22381"/>
    <w:rsid w:val="00E427D6"/>
    <w:rsid w:val="00E43C70"/>
    <w:rsid w:val="00E76260"/>
    <w:rsid w:val="00E77A13"/>
    <w:rsid w:val="00E80B90"/>
    <w:rsid w:val="00EA6FE1"/>
    <w:rsid w:val="00EB3B09"/>
    <w:rsid w:val="00EB44F3"/>
    <w:rsid w:val="00EC2478"/>
    <w:rsid w:val="00EC4B90"/>
    <w:rsid w:val="00EC5A14"/>
    <w:rsid w:val="00ED0746"/>
    <w:rsid w:val="00EE23ED"/>
    <w:rsid w:val="00EE6CAD"/>
    <w:rsid w:val="00F036A8"/>
    <w:rsid w:val="00F057EB"/>
    <w:rsid w:val="00F20995"/>
    <w:rsid w:val="00F2738C"/>
    <w:rsid w:val="00F61944"/>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 w:type="character" w:customStyle="1" w:styleId="fontstyle01">
    <w:name w:val="fontstyle01"/>
    <w:basedOn w:val="Fontepargpadro"/>
    <w:rsid w:val="003628A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0D43D-5748-4D0A-B883-15132C318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39</Pages>
  <Words>9426</Words>
  <Characters>50904</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70</cp:revision>
  <cp:lastPrinted>2020-01-30T18:17:00Z</cp:lastPrinted>
  <dcterms:created xsi:type="dcterms:W3CDTF">2018-02-01T16:42:00Z</dcterms:created>
  <dcterms:modified xsi:type="dcterms:W3CDTF">2023-04-17T18:17:00Z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