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9E0BF2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9E0BF2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5C0B6D">
        <w:rPr>
          <w:rFonts w:ascii="Arial" w:hAnsi="Arial" w:cs="Arial"/>
          <w:sz w:val="22"/>
          <w:szCs w:val="22"/>
        </w:rPr>
        <w:t>GOLD LIMP DISTRIBUIDORA DE MATERIAIS DESCARTAVEIS LTDA</w:t>
      </w:r>
      <w:r w:rsidR="006030C0">
        <w:rPr>
          <w:rFonts w:ascii="Arial" w:hAnsi="Arial" w:cs="Arial"/>
          <w:sz w:val="22"/>
          <w:szCs w:val="22"/>
        </w:rPr>
        <w:t>.</w:t>
      </w:r>
      <w:r w:rsidR="0009726E">
        <w:rPr>
          <w:rFonts w:ascii="Arial" w:hAnsi="Arial" w:cs="Arial"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 xml:space="preserve"> localizado na </w:t>
      </w:r>
      <w:r w:rsidR="006030C0">
        <w:rPr>
          <w:rFonts w:ascii="Arial" w:hAnsi="Arial" w:cs="Arial"/>
          <w:sz w:val="22"/>
          <w:szCs w:val="22"/>
        </w:rPr>
        <w:t xml:space="preserve">Rua </w:t>
      </w:r>
      <w:r w:rsidR="005C0B6D">
        <w:rPr>
          <w:rFonts w:ascii="Arial" w:hAnsi="Arial" w:cs="Arial"/>
          <w:sz w:val="22"/>
          <w:szCs w:val="22"/>
        </w:rPr>
        <w:t>da Democracia</w:t>
      </w:r>
      <w:r w:rsidR="00B643A1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, n°</w:t>
      </w:r>
      <w:r w:rsidR="005C0B6D">
        <w:rPr>
          <w:rFonts w:ascii="Arial" w:hAnsi="Arial" w:cs="Arial"/>
          <w:sz w:val="22"/>
          <w:szCs w:val="22"/>
        </w:rPr>
        <w:t xml:space="preserve"> 335</w:t>
      </w:r>
      <w:r w:rsidR="00CF6216">
        <w:rPr>
          <w:rFonts w:ascii="Arial" w:hAnsi="Arial" w:cs="Arial"/>
          <w:sz w:val="22"/>
          <w:szCs w:val="22"/>
        </w:rPr>
        <w:t>,</w:t>
      </w:r>
      <w:r w:rsidR="00B643A1">
        <w:rPr>
          <w:rFonts w:ascii="Arial" w:hAnsi="Arial" w:cs="Arial"/>
          <w:sz w:val="22"/>
          <w:szCs w:val="22"/>
        </w:rPr>
        <w:t xml:space="preserve"> </w:t>
      </w:r>
      <w:r w:rsidR="00CF6216">
        <w:rPr>
          <w:rFonts w:ascii="Arial" w:hAnsi="Arial" w:cs="Arial"/>
          <w:sz w:val="22"/>
          <w:szCs w:val="22"/>
        </w:rPr>
        <w:t xml:space="preserve">no bairro </w:t>
      </w:r>
      <w:r w:rsidR="005C0B6D">
        <w:rPr>
          <w:rFonts w:ascii="Arial" w:hAnsi="Arial" w:cs="Arial"/>
          <w:sz w:val="22"/>
          <w:szCs w:val="22"/>
        </w:rPr>
        <w:t>kennedy</w:t>
      </w:r>
      <w:r w:rsidR="006030C0">
        <w:rPr>
          <w:rFonts w:ascii="Arial" w:hAnsi="Arial" w:cs="Arial"/>
          <w:sz w:val="22"/>
          <w:szCs w:val="22"/>
        </w:rPr>
        <w:t xml:space="preserve">, </w:t>
      </w:r>
      <w:r w:rsidR="004D479D">
        <w:rPr>
          <w:rFonts w:ascii="Arial" w:hAnsi="Arial" w:cs="Arial"/>
          <w:sz w:val="22"/>
          <w:szCs w:val="22"/>
        </w:rPr>
        <w:t xml:space="preserve"> CE</w:t>
      </w:r>
      <w:r w:rsidR="005C0B6D">
        <w:rPr>
          <w:rFonts w:ascii="Arial" w:hAnsi="Arial" w:cs="Arial"/>
          <w:sz w:val="22"/>
          <w:szCs w:val="22"/>
        </w:rPr>
        <w:t>P:32.145-050</w:t>
      </w:r>
      <w:r w:rsidR="0009726E">
        <w:rPr>
          <w:rFonts w:ascii="Arial" w:hAnsi="Arial" w:cs="Arial"/>
          <w:sz w:val="22"/>
          <w:szCs w:val="22"/>
        </w:rPr>
        <w:t>,</w:t>
      </w:r>
      <w:r w:rsidR="004D479D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na cidade de</w:t>
      </w:r>
      <w:r w:rsidR="005C0B6D">
        <w:rPr>
          <w:rFonts w:ascii="Arial" w:hAnsi="Arial" w:cs="Arial"/>
          <w:sz w:val="22"/>
          <w:szCs w:val="22"/>
        </w:rPr>
        <w:t xml:space="preserve"> Contagem</w:t>
      </w:r>
      <w:r w:rsidR="00BE72C2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</w:t>
      </w:r>
      <w:r w:rsidR="00CF6216">
        <w:rPr>
          <w:rFonts w:ascii="Arial" w:hAnsi="Arial" w:cs="Arial"/>
          <w:sz w:val="22"/>
          <w:szCs w:val="22"/>
        </w:rPr>
        <w:t>:</w:t>
      </w:r>
      <w:r w:rsidR="005C0B6D">
        <w:rPr>
          <w:rFonts w:ascii="Arial" w:hAnsi="Arial" w:cs="Arial"/>
          <w:sz w:val="22"/>
          <w:szCs w:val="22"/>
        </w:rPr>
        <w:t>11.251.668/0001-28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5C0B6D">
        <w:rPr>
          <w:rFonts w:ascii="Arial" w:hAnsi="Arial" w:cs="Arial"/>
          <w:sz w:val="22"/>
          <w:szCs w:val="22"/>
        </w:rPr>
        <w:t>Wandir de Souza</w:t>
      </w:r>
      <w:r w:rsidR="008A10CC">
        <w:rPr>
          <w:rFonts w:ascii="Arial" w:hAnsi="Arial" w:cs="Arial"/>
          <w:sz w:val="22"/>
          <w:szCs w:val="22"/>
        </w:rPr>
        <w:t xml:space="preserve">, CPF: </w:t>
      </w:r>
      <w:r w:rsidR="005C0B6D">
        <w:rPr>
          <w:rFonts w:ascii="Arial" w:hAnsi="Arial" w:cs="Arial"/>
          <w:sz w:val="22"/>
          <w:szCs w:val="22"/>
        </w:rPr>
        <w:t>264.314.756-15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402"/>
        <w:gridCol w:w="709"/>
        <w:gridCol w:w="709"/>
        <w:gridCol w:w="709"/>
        <w:gridCol w:w="708"/>
        <w:gridCol w:w="851"/>
        <w:gridCol w:w="709"/>
        <w:gridCol w:w="708"/>
      </w:tblGrid>
      <w:tr w:rsidR="00CB4F72" w:rsidRPr="00F2630E" w:rsidTr="00F2630E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02" w:type="dxa"/>
            <w:vMerge w:val="restart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103" w:type="dxa"/>
            <w:gridSpan w:val="7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F2630E" w:rsidTr="00F2630E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F2630E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CB4F72" w:rsidRPr="00F2630E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F2630E" w:rsidTr="00F2630E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F2630E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CB4F72" w:rsidRPr="00F2630E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F2630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630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ÁGUA SANITÁRIA PRÓPRIA PARA ALIMENTOS. EMBALAGEM COM 1 LITRO. COMPOSTA SOMENTE DE CLORO 2 A 2,5% PPM – TRAZER AMOSTRA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2.000,00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ÁGUA SANITÁRIA, 2 LITROS. ALVEJANTE E DESINFETANTE DE USO GERAL, COM AÇÃO GERMICIDA E BACTERICIDA. COMPOSIÇÃO: HIPOCLORITO DE SÓDIO, ESTABILIZANTE, ALCALINIZANTE E ÁGUA. TEOR DE CLORO ATIVO: ENTRE 2,0 E 2,5 % P/P.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2.100,00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10.500,00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ÁLCOOL EM GEL 70º - 500GR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5.000,00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5.000,00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25.000,00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 xml:space="preserve">ALCOOL LÍQUIDO– 46,2º INPM (54°GL) – </w:t>
            </w: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FRASCO DE 1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439,20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439,20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2.196,</w:t>
            </w: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CERA LÍQUIDA ARDÓSIA INCOLOR – 850 ML.- COMPOSIÇÃO: PARAFINA, CARNAÚBA, RRESINA HIDROXIDO DE AMÔNICA ACRÍLICA METALIZADA, ÁLCOOL LAURÍLICO ETOXILACO, ALCOLINIZANTE, PLASTIFICANTE,  CONSERVANTE, FRAGÂNCIA E ÁGUA. EMBALAGEM PLASTICA OPACA COM ALÇA – TRAZER AMOSTRA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127,50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127,50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637,50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CERA LÍQUIDA PARA ARDÓSIA VERDE 850 ML- COMPOSIÇÃO: PARAFINA, CARNAÚBA, RESINA HIDROXIDO DE AMÔNICA ACRÍLICA METALIZADA, ÁLCOOL LAURÍLICO ETOXILADO, ALCOLINIZANTE,PLASTIFICANTE , AGENTE FORMADOR DE FILME, AGENTE NIVELADOR, 1,2 BENZOISOTHIAZOLINA-3, FRAGÂNCIA E ÁGUA. -EMBALAGEM PLÁSTICA OPACA COM ALÇA CONTENDO 850 ML – TRAZER AMOSTRA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127,50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127,50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637,50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CLORO –1 LITRO. COMPOSIÇÃO: HIPOCLORIDO DE SÓDIO E ÁGUA. TEOR DE CLORO ATIVO: 3,0 A 3,5%. AÇÃO GERMICIDA E BACTERICIDA –TRAZER AMOSTRA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1.080,00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1.080,00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5.400,00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 xml:space="preserve">COPO DESCARTÁVEL 180 ML CONFECCIONADO COM RESINA TERMOPLÁSTICA BRANCA OU TRANSLÚCIDA, MEDINDO APROXIMADAMENTE 7 CM DE DIÂMETRO NA BOCA, 4,5 CM DE  FUNDO E 8 CM DE ALTURA.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</w:t>
            </w: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CONDIÇÕES GERAIS DA NBR14885 E NBR13230 DA ABNT. PACOTES. C/ 100 UNIDADES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780,00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780,00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3.900,00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DESENGORDURANTE MULTI-USO – COMPOSIÇÃO: ALQUIL, BENZENO, SULFONATO DE SÓDIO, COADJUVANTES, SEQUESTRANTE, FRAGÂNCIA E ÁGUA. EMBALAGEMPLÁSTICA OPACA COM TAMPA PULVERIZADOR CONTENDO 500 ML. (TRAZER AMOSTRA)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345,00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INSETICIDA 300 ML/195GRS. TRATAMINA 0,35%; D-FENOTRINA 0,125%; D-ALETRINA 0,10%; MASCARANTE; SOLVENTE; ANTI-OXIDANTE E PROPELENTES.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1.040,00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LUVA PRODUZIDA EM LÁTEX NATURAL TAMANHO G COM SUPORTE TEXTIL EM MALHA 100% ALGODÃO. POSSUI FORMATO ANATÔMICO PARA PROPICIAR MAIOR CONFORTO FLEXIBILIDADE E BOM TATO. UTILIZADA EM DIVERSAS ATIVIDADES QUE EXIJAM BOA RESISTÊNCIA À PERFURAÇÃO, CORTES E ABRASÃO. INDICADA PARA COLETA SELETIVA E COLETA DE RESÍDUOS, ENTRE OUTROS. CADA PACOTE CONTENDO 01 PAR DE LUVAS.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3.150,00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LUVA PRODUZIDA EM LÁTEX NATURAL TAMANHO M COM SUPORTE TEXTIL EM MALHA 100% ALGODÃO. POSSUI FORMATO ANATÔMICO PARA PROPICIAR MAIOR CONFORTO FLEXIBILIDADE E BOM TATO. UTILIZADA EM DIVERSAS ATIVIDADES QUE EXIJAM BOA RESISTÊNCIA À PERFURAÇÃO, CORTES E ABRASÃO. INDICADA PARA COLETA SELETIVA E COLETA DE RESÍDUOS, ENTRE OUTROS. CADA PACOTE CONTENDO 01 PAR DE LUVAS..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630,00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3.150,00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LUVA PROFISSIONAL REFORÇADA. G, PRODUZIDA COM DUPLA CAMADA DE LÁTEX OFERECE MAIOR RESISTÊNCIA À ABRASÃO, PERFURAÇÃO E RASGO, COMBINADA COM A FLEXIBILIDADE E MALEABILIDADE DO LÁTEX NATURAL. PALMA ANTIDERRAPANTE EM ALTO RELEVO PARA MAIOR ADERÊNCIA NO USO EM MEIOS LÍQUIDOS. EXCELENTE PROTEÇÃO PARA TRABALHOS PESADOS E MANUTENÇÃO EM GERAL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409,50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409,50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2.047,50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 xml:space="preserve">PANO DE PRATO ATOALHADO. CARACTERÍSTICAS DO PRODUTO: </w:t>
            </w: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MEDIDAS: 40CM X 60CM, PESO: 50 GRAMAS, GRAMATURA: 160 G/M2, MATERIAL: 100% ALGODÃO, MODELO: ATOALHADO ESTAMPADO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142,80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142,80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714,00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144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 xml:space="preserve">PAPEL HIGIÊNICO ROLÃO. POSSUI ALTO GRAU DE ALVURA, NÃO DEIXANDO RESÍDUOS NAS MÃOS, ALTO PODER DE ABSORÇÃO, É GOFRADO, E MACIO, PROPORCIONANDO CONFORTO ATÉ PARA OS USUÁRIOS MAIS EXIGENTES.  COMPOSIÇÃO: 100% CELULOSE. BRANCO, MACIO E NÃO ESFARELA. MEDIDAS: 10 CM DE LARGURA X 300 METROS DE COMPRIMENTO.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1.600,00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PAPEL TOALHA INTERFOLHADO. ALTO GRAU DE ALVURA, NÃO DEIXA RESÍDUOS NAS MÃOS RESISTENTES E ABSORVENTES. POSSUI DIMENSÕES MAIS ADEQUADAS PARA TOTAL APROVEITAMENTO DA ÁREA ÚTIL.  ESPECIFICAÇÕES: COR: BRANCA. TEXTURA: FOLHA SIMPLES ALTA QUALIDADE – GOFRADO. GRAMATURA: 24 A 26 G/M². MATÉRIA PRIMA: CELULOSE FC (100% FIBRAS VIRGENS) FORMATO: FOLHAS INTERCALADAS - 2 DOBRASEMBALAGEMCONTÉM 1000 FL, 2 DOBRAS CADA. DIMENSÕES ·20,5X22CM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8,20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5.740,00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5.740,00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28.700,00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SABÃO LÍQUIDO PARA LAVAGEM DAS MÃOS. 200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197,50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197,50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987,50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SABONETE LÍQUIDO COMUM ERVA DOCE 5 L. PRONTO USO É INDICADO PARA LIMPEZA E HIGIENIZAÇÃO DAS MÃOS. POSSUI FORMULAÇÃO BALANCEADA DE TENSOATIVOS, QUE PROPORCIONAM MAIS SUAVIDADE E HIDRATAÇÃO, DEIXANDO AS MÃOS LIMPAS E MACIAS.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10,80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540,00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2.700,00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179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SABONETE LÍQUIDO ERVA DOCE, 2 LITROS, FORMULADO COM AGENTES UMECTANTES SINTÉTICOS E EMOLIENTES QUE PENETRAM RAPIDAMENTE REMOVENDO A SUJIDADE DAS MÃOS. POSSUI UM GRANDE PODER DE LIMPEZA SEM AGREDIR A EPIDERME MESMO COM O USO FREQUENTE. TRAZ A SUAVIDADE NECESSÁRIA PARA A LIMPEZA DAS SUAS MÃOS DEIXANDO-AS SUAVES E MACIAS. TEM UMA AGRADÁVEL FRAGRÂNCIA E UMA ÓTIMA VISCOSIDADE.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3.450,00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17.250,00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lastRenderedPageBreak/>
              <w:t>180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SABONETE LÍQUIDO PEROLADO ERVA DOCE 5L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562,50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562,50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2.812,50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SABONETE LÍQUIDO PEROLADO ERVA DOCE,2 LITROS. PARA A LIMPEZA DAS MÃOS. COM SEU PH NEUTRO, REALIZA UMA LIMPEZA PROFUNDA SEM AGRESSÃO À PELE. ALÉM DISSO, REALIZA UMA INTENSA PROTEÇÃO E AMACIAMENTO, DEIXANDO NOSSAS MÃOS COMO VELUDO.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6,95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3.475,00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3.475,00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17.375,00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185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SACO PARA LIXO 100 LITROS PRETO. TAMANHO 75X105. 8 MICRAS, PCT COM 100 UNIDADES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28,50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14.250,00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14.250,00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71.250,00</w:t>
            </w:r>
          </w:p>
        </w:tc>
      </w:tr>
      <w:tr w:rsidR="00F2630E" w:rsidRPr="00F2630E" w:rsidTr="00F2630E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SACO PLÁSTICO PARA LIXO 100 LITROS , MEDINDO 75X105 , COM ESPESSURA DE 0,005 CM, PACOTE COM 05 UNIDADES.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3.200,00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3.200,00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10.000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630E" w:rsidRPr="00F2630E" w:rsidRDefault="00F2630E" w:rsidP="00F2630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2630E">
              <w:rPr>
                <w:rFonts w:ascii="Arial" w:hAnsi="Arial" w:cs="Arial"/>
                <w:sz w:val="16"/>
                <w:szCs w:val="16"/>
              </w:rPr>
              <w:t>16.000,00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9D672E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</w:t>
      </w:r>
      <w:r w:rsidRPr="009D672E">
        <w:rPr>
          <w:rFonts w:ascii="Arial" w:hAnsi="Arial" w:cs="Arial"/>
          <w:bCs/>
          <w:sz w:val="22"/>
          <w:szCs w:val="22"/>
        </w:rPr>
        <w:lastRenderedPageBreak/>
        <w:t>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9E0BF2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9E0BF2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9E0BF2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F2630E" w:rsidRDefault="00F2630E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2630E" w:rsidRDefault="00F2630E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  <w:sectPr w:rsidR="00F2630E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__________________________</w:t>
      </w:r>
    </w:p>
    <w:p w:rsidR="005C0B6D" w:rsidRDefault="005C0B6D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GOLD LIMP DISTRIBUIDORA DE MATERIAIS DESCARTAVEIS LTDA</w:t>
      </w:r>
    </w:p>
    <w:p w:rsidR="004573FB" w:rsidRPr="009D672E" w:rsidRDefault="0009726E" w:rsidP="00F2630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CNPJ: </w:t>
      </w:r>
      <w:r w:rsidR="005C0B6D">
        <w:rPr>
          <w:rFonts w:ascii="Arial" w:hAnsi="Arial" w:cs="Arial"/>
          <w:sz w:val="22"/>
          <w:szCs w:val="22"/>
        </w:rPr>
        <w:t>11.251.668/0001-28</w:t>
      </w:r>
    </w:p>
    <w:sectPr w:rsidR="004573FB" w:rsidRPr="009D672E" w:rsidSect="00F2630E">
      <w:type w:val="continuous"/>
      <w:pgSz w:w="11906" w:h="16838"/>
      <w:pgMar w:top="1701" w:right="1134" w:bottom="1134" w:left="1701" w:header="709" w:footer="709" w:gutter="0"/>
      <w:cols w:num="2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FA9" w:rsidRDefault="00B23FA9" w:rsidP="00035C98">
      <w:r>
        <w:separator/>
      </w:r>
    </w:p>
  </w:endnote>
  <w:endnote w:type="continuationSeparator" w:id="1">
    <w:p w:rsidR="00B23FA9" w:rsidRDefault="00B23FA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FA9" w:rsidRDefault="00B23FA9" w:rsidP="00035C98">
      <w:r>
        <w:separator/>
      </w:r>
    </w:p>
  </w:footnote>
  <w:footnote w:type="continuationSeparator" w:id="1">
    <w:p w:rsidR="00B23FA9" w:rsidRDefault="00B23FA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479D"/>
    <w:rsid w:val="004D76A5"/>
    <w:rsid w:val="004E4A87"/>
    <w:rsid w:val="004E4AD9"/>
    <w:rsid w:val="004E50E5"/>
    <w:rsid w:val="004E5F41"/>
    <w:rsid w:val="004F1350"/>
    <w:rsid w:val="004F3E61"/>
    <w:rsid w:val="00506D00"/>
    <w:rsid w:val="00522F92"/>
    <w:rsid w:val="00537DC1"/>
    <w:rsid w:val="00562A9F"/>
    <w:rsid w:val="00566546"/>
    <w:rsid w:val="00581C49"/>
    <w:rsid w:val="005A14AD"/>
    <w:rsid w:val="005A37DA"/>
    <w:rsid w:val="005B0D23"/>
    <w:rsid w:val="005C0B6D"/>
    <w:rsid w:val="005E7AA6"/>
    <w:rsid w:val="005F212B"/>
    <w:rsid w:val="005F3010"/>
    <w:rsid w:val="006030C0"/>
    <w:rsid w:val="00611A14"/>
    <w:rsid w:val="00612795"/>
    <w:rsid w:val="0062342E"/>
    <w:rsid w:val="00623D6E"/>
    <w:rsid w:val="0063050C"/>
    <w:rsid w:val="00632E0F"/>
    <w:rsid w:val="0064371A"/>
    <w:rsid w:val="00644560"/>
    <w:rsid w:val="006448E2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A10CC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0BF2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3FA9"/>
    <w:rsid w:val="00B26052"/>
    <w:rsid w:val="00B40EDF"/>
    <w:rsid w:val="00B542DA"/>
    <w:rsid w:val="00B56DF6"/>
    <w:rsid w:val="00B6355E"/>
    <w:rsid w:val="00B643A1"/>
    <w:rsid w:val="00B776BE"/>
    <w:rsid w:val="00B96A46"/>
    <w:rsid w:val="00BB11A8"/>
    <w:rsid w:val="00BC2837"/>
    <w:rsid w:val="00BD2591"/>
    <w:rsid w:val="00BE4D90"/>
    <w:rsid w:val="00BE72C2"/>
    <w:rsid w:val="00BF1730"/>
    <w:rsid w:val="00BF1E8A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6216"/>
    <w:rsid w:val="00CF7DBF"/>
    <w:rsid w:val="00D428E2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630E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36BD1-DAF9-4F5F-8523-45FB6A1FE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2883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2019-12-03T13:30:00Z</cp:lastPrinted>
  <dcterms:created xsi:type="dcterms:W3CDTF">2022-02-18T16:29:00Z</dcterms:created>
  <dcterms:modified xsi:type="dcterms:W3CDTF">2022-04-12T20:13:00Z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