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5A3FDF" w:rsidRDefault="00A54CA1" w:rsidP="00365025">
      <w:pPr>
        <w:pStyle w:val="Ttulo1"/>
        <w:jc w:val="both"/>
        <w:rPr>
          <w:sz w:val="23"/>
          <w:szCs w:val="23"/>
        </w:rPr>
      </w:pPr>
      <w:r w:rsidRPr="005A3FDF">
        <w:rPr>
          <w:sz w:val="23"/>
          <w:szCs w:val="23"/>
        </w:rPr>
        <w:t xml:space="preserve">PROCESSO LICITATÓRIO </w:t>
      </w:r>
      <w:r w:rsidR="00D85999" w:rsidRPr="005A3FDF">
        <w:rPr>
          <w:sz w:val="23"/>
          <w:szCs w:val="23"/>
        </w:rPr>
        <w:t>091</w:t>
      </w:r>
      <w:r w:rsidR="009952FF" w:rsidRPr="005A3FDF">
        <w:rPr>
          <w:sz w:val="23"/>
          <w:szCs w:val="23"/>
        </w:rPr>
        <w:t>/</w:t>
      </w:r>
      <w:r w:rsidR="00AE4FB5" w:rsidRPr="005A3FDF">
        <w:rPr>
          <w:sz w:val="23"/>
          <w:szCs w:val="23"/>
        </w:rPr>
        <w:t>2022</w:t>
      </w:r>
    </w:p>
    <w:p w:rsidR="00A54CA1" w:rsidRPr="005A3FDF" w:rsidRDefault="00A54CA1" w:rsidP="00365025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5A3FDF">
        <w:rPr>
          <w:rFonts w:ascii="Arial" w:hAnsi="Arial" w:cs="Arial"/>
          <w:b/>
          <w:color w:val="auto"/>
          <w:sz w:val="23"/>
          <w:szCs w:val="23"/>
        </w:rPr>
        <w:t xml:space="preserve">DISPENSA </w:t>
      </w:r>
      <w:r w:rsidR="00D85999" w:rsidRPr="005A3FDF">
        <w:rPr>
          <w:rFonts w:ascii="Arial" w:hAnsi="Arial" w:cs="Arial"/>
          <w:b/>
          <w:color w:val="auto"/>
          <w:sz w:val="23"/>
          <w:szCs w:val="23"/>
        </w:rPr>
        <w:t>018</w:t>
      </w:r>
      <w:r w:rsidR="004B1F72" w:rsidRPr="005A3FDF">
        <w:rPr>
          <w:rFonts w:ascii="Arial" w:hAnsi="Arial" w:cs="Arial"/>
          <w:b/>
          <w:color w:val="auto"/>
          <w:sz w:val="23"/>
          <w:szCs w:val="23"/>
        </w:rPr>
        <w:t>/</w:t>
      </w:r>
      <w:r w:rsidR="00AE4FB5" w:rsidRPr="005A3FDF">
        <w:rPr>
          <w:rFonts w:ascii="Arial" w:hAnsi="Arial" w:cs="Arial"/>
          <w:b/>
          <w:color w:val="auto"/>
          <w:sz w:val="23"/>
          <w:szCs w:val="23"/>
        </w:rPr>
        <w:t>2022</w:t>
      </w:r>
    </w:p>
    <w:p w:rsidR="00A54CA1" w:rsidRPr="005A3FDF" w:rsidRDefault="00A54CA1" w:rsidP="00365025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365025" w:rsidRPr="005A3FDF" w:rsidRDefault="00365025" w:rsidP="00365025">
      <w:pPr>
        <w:jc w:val="center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b/>
          <w:bCs/>
          <w:sz w:val="23"/>
          <w:szCs w:val="23"/>
        </w:rPr>
        <w:t>CONTRATO DE PRESTAÇÃO DE SERVIÇOS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Pelo presente instrumento particular, o </w:t>
      </w:r>
      <w:r w:rsidRPr="005A3FDF">
        <w:rPr>
          <w:rFonts w:ascii="Arial" w:hAnsi="Arial" w:cs="Arial"/>
          <w:b/>
          <w:bCs/>
          <w:sz w:val="23"/>
          <w:szCs w:val="23"/>
        </w:rPr>
        <w:t>MUNICÍPIO DE PEQUI - MG</w:t>
      </w:r>
      <w:r w:rsidRPr="005A3FDF">
        <w:rPr>
          <w:rFonts w:ascii="Arial" w:hAnsi="Arial" w:cs="Arial"/>
          <w:sz w:val="23"/>
          <w:szCs w:val="23"/>
        </w:rPr>
        <w:t xml:space="preserve">, inscrito no CNPJ/MF sob o nº. 18.313.874/0001-64, com sede administrativa na Praça Santo Antonio, nº 190, CEP: 35.667-000, Centro de Minas Gerais, neste ato representado por seu Prefeito Municipal, o </w:t>
      </w:r>
      <w:r w:rsidRPr="00D433FB">
        <w:rPr>
          <w:rFonts w:ascii="Arial" w:hAnsi="Arial" w:cs="Arial"/>
          <w:b/>
          <w:sz w:val="23"/>
          <w:szCs w:val="23"/>
        </w:rPr>
        <w:t xml:space="preserve">Sr. </w:t>
      </w:r>
      <w:r w:rsidR="0042512D" w:rsidRPr="00D433FB">
        <w:rPr>
          <w:rFonts w:ascii="Arial" w:hAnsi="Arial" w:cs="Arial"/>
          <w:b/>
          <w:sz w:val="23"/>
          <w:szCs w:val="23"/>
        </w:rPr>
        <w:t>Andre Lui</w:t>
      </w:r>
      <w:r w:rsidR="00D433FB" w:rsidRPr="00D433FB">
        <w:rPr>
          <w:rFonts w:ascii="Arial" w:hAnsi="Arial" w:cs="Arial"/>
          <w:b/>
          <w:sz w:val="23"/>
          <w:szCs w:val="23"/>
        </w:rPr>
        <w:t>s Melgaço Tavares</w:t>
      </w:r>
      <w:r w:rsidRPr="005A3FDF">
        <w:rPr>
          <w:rFonts w:ascii="Arial" w:hAnsi="Arial" w:cs="Arial"/>
          <w:sz w:val="23"/>
          <w:szCs w:val="23"/>
        </w:rPr>
        <w:t xml:space="preserve">, de ora em diante denominado </w:t>
      </w:r>
      <w:r w:rsidRPr="005A3FDF">
        <w:rPr>
          <w:rFonts w:ascii="Arial" w:hAnsi="Arial" w:cs="Arial"/>
          <w:b/>
          <w:bCs/>
          <w:sz w:val="23"/>
          <w:szCs w:val="23"/>
        </w:rPr>
        <w:t>CONTRATANTE</w:t>
      </w:r>
      <w:r w:rsidRPr="005A3FDF">
        <w:rPr>
          <w:rFonts w:ascii="Arial" w:hAnsi="Arial" w:cs="Arial"/>
          <w:sz w:val="23"/>
          <w:szCs w:val="23"/>
        </w:rPr>
        <w:t xml:space="preserve">, e de outro lado </w:t>
      </w:r>
      <w:r w:rsidR="00D433FB" w:rsidRPr="00D433FB">
        <w:rPr>
          <w:rFonts w:ascii="Arial" w:hAnsi="Arial" w:cs="Arial"/>
          <w:b/>
          <w:sz w:val="23"/>
          <w:szCs w:val="23"/>
        </w:rPr>
        <w:t xml:space="preserve">VINICIUS </w:t>
      </w:r>
      <w:r w:rsidR="00D433FB">
        <w:rPr>
          <w:rFonts w:ascii="Arial" w:hAnsi="Arial" w:cs="Arial"/>
          <w:b/>
          <w:sz w:val="23"/>
          <w:szCs w:val="23"/>
        </w:rPr>
        <w:t xml:space="preserve">ALVES DE MENEZES 13337524664, </w:t>
      </w:r>
      <w:r w:rsidR="00D433FB">
        <w:rPr>
          <w:rFonts w:ascii="Arial" w:hAnsi="Arial" w:cs="Arial"/>
          <w:sz w:val="23"/>
          <w:szCs w:val="23"/>
        </w:rPr>
        <w:t xml:space="preserve">INSCRITO NO CNPJ/MF </w:t>
      </w:r>
      <w:r w:rsidR="004A3987">
        <w:rPr>
          <w:rFonts w:ascii="Arial" w:hAnsi="Arial" w:cs="Arial"/>
          <w:sz w:val="23"/>
          <w:szCs w:val="23"/>
        </w:rPr>
        <w:t>47.279.190/0001-91, com sede na rua Raul Bechtlufft, Nº 241, CEP: 35.661-122, Cidade de Para de Minas - MG</w:t>
      </w:r>
      <w:r w:rsidRPr="005A3FDF">
        <w:rPr>
          <w:rFonts w:ascii="Arial" w:hAnsi="Arial" w:cs="Arial"/>
          <w:sz w:val="23"/>
          <w:szCs w:val="23"/>
        </w:rPr>
        <w:t xml:space="preserve">, neste ato representado por </w:t>
      </w:r>
      <w:r w:rsidR="004A3987">
        <w:rPr>
          <w:rFonts w:ascii="Arial" w:hAnsi="Arial" w:cs="Arial"/>
          <w:sz w:val="23"/>
          <w:szCs w:val="23"/>
        </w:rPr>
        <w:t>Vinicius Alves d</w:t>
      </w:r>
      <w:r w:rsidR="004A3987" w:rsidRPr="004A3987">
        <w:rPr>
          <w:rFonts w:ascii="Arial" w:hAnsi="Arial" w:cs="Arial"/>
          <w:sz w:val="23"/>
          <w:szCs w:val="23"/>
        </w:rPr>
        <w:t>e Menezes</w:t>
      </w:r>
      <w:r w:rsidRPr="005A3FDF">
        <w:rPr>
          <w:rFonts w:ascii="Arial" w:hAnsi="Arial" w:cs="Arial"/>
          <w:sz w:val="23"/>
          <w:szCs w:val="23"/>
        </w:rPr>
        <w:t xml:space="preserve">, inscrito no CPF sob o nº </w:t>
      </w:r>
      <w:r w:rsidR="004A3987">
        <w:rPr>
          <w:rFonts w:ascii="Arial" w:hAnsi="Arial" w:cs="Arial"/>
          <w:sz w:val="23"/>
          <w:szCs w:val="23"/>
        </w:rPr>
        <w:t>133.375.246-64</w:t>
      </w:r>
      <w:r w:rsidRPr="005A3FDF">
        <w:rPr>
          <w:rFonts w:ascii="Arial" w:hAnsi="Arial" w:cs="Arial"/>
          <w:sz w:val="23"/>
          <w:szCs w:val="23"/>
        </w:rPr>
        <w:t xml:space="preserve">, de ora em diante denominado simplesmente </w:t>
      </w:r>
      <w:r w:rsidRPr="004A3987">
        <w:rPr>
          <w:rFonts w:ascii="Arial" w:hAnsi="Arial" w:cs="Arial"/>
          <w:b/>
          <w:sz w:val="23"/>
          <w:szCs w:val="23"/>
        </w:rPr>
        <w:t>CONTRATADO</w:t>
      </w:r>
      <w:r w:rsidRPr="005A3FDF">
        <w:rPr>
          <w:rFonts w:ascii="Arial" w:hAnsi="Arial" w:cs="Arial"/>
          <w:sz w:val="23"/>
          <w:szCs w:val="23"/>
        </w:rPr>
        <w:t xml:space="preserve">, de conformidade com o art. 75, inciso </w:t>
      </w:r>
      <w:r w:rsidR="004A3987">
        <w:rPr>
          <w:rFonts w:ascii="Arial" w:hAnsi="Arial" w:cs="Arial"/>
          <w:sz w:val="23"/>
          <w:szCs w:val="23"/>
        </w:rPr>
        <w:t>II</w:t>
      </w:r>
      <w:r w:rsidRPr="005A3FDF">
        <w:rPr>
          <w:rFonts w:ascii="Arial" w:hAnsi="Arial" w:cs="Arial"/>
          <w:sz w:val="23"/>
          <w:szCs w:val="23"/>
        </w:rPr>
        <w:t xml:space="preserve"> da Lei Federal nº. 14.133/21, Processo Licitatório nº. </w:t>
      </w:r>
      <w:r w:rsidR="004A3987">
        <w:rPr>
          <w:rFonts w:ascii="Arial" w:hAnsi="Arial" w:cs="Arial"/>
          <w:sz w:val="23"/>
          <w:szCs w:val="23"/>
        </w:rPr>
        <w:t>091/2022</w:t>
      </w:r>
      <w:r w:rsidRPr="005A3FDF">
        <w:rPr>
          <w:rFonts w:ascii="Arial" w:hAnsi="Arial" w:cs="Arial"/>
          <w:sz w:val="23"/>
          <w:szCs w:val="23"/>
        </w:rPr>
        <w:t>,</w:t>
      </w:r>
      <w:r w:rsidR="004A3987">
        <w:rPr>
          <w:rFonts w:ascii="Arial" w:hAnsi="Arial" w:cs="Arial"/>
          <w:sz w:val="23"/>
          <w:szCs w:val="23"/>
        </w:rPr>
        <w:t xml:space="preserve"> Dispensa nº 018/2022,</w:t>
      </w:r>
      <w:r w:rsidRPr="005A3FDF">
        <w:rPr>
          <w:rFonts w:ascii="Arial" w:hAnsi="Arial" w:cs="Arial"/>
          <w:sz w:val="23"/>
          <w:szCs w:val="23"/>
        </w:rPr>
        <w:t xml:space="preserve"> têm como justo e contratado o seguinte:</w:t>
      </w:r>
    </w:p>
    <w:p w:rsidR="00412F2F" w:rsidRDefault="00412F2F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1ª - DO OBJETO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Constitui objeto do presente contrato a </w:t>
      </w:r>
      <w:r w:rsidRPr="004A3987">
        <w:rPr>
          <w:rFonts w:ascii="Arial" w:hAnsi="Arial" w:cs="Arial"/>
          <w:b/>
          <w:i/>
          <w:sz w:val="23"/>
          <w:szCs w:val="23"/>
        </w:rPr>
        <w:t>Contratação da Prestação de Serviços especializada para desenvolvimento de ações Online, mídias e trafego em redes sociais e planejamento estratégico, traço de metas e levantamento de target, presença virtual e out of home, produção de anúncios e informativos de interesse públicos, vinculados ao Município de Pequi,</w:t>
      </w:r>
      <w:r w:rsidRPr="005A3FDF">
        <w:rPr>
          <w:rFonts w:ascii="Arial" w:hAnsi="Arial" w:cs="Arial"/>
          <w:sz w:val="23"/>
          <w:szCs w:val="23"/>
        </w:rPr>
        <w:t xml:space="preserve"> atendendo as necessidades no município, conforme abaixo estabelecido: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2ª - DOS PREÇOS E FORMA DE PAGAMENTO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2.1. - Dos Preços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2.1.1. - O Contratante pagará a importância </w:t>
      </w:r>
      <w:r w:rsidR="004A3987">
        <w:rPr>
          <w:rFonts w:ascii="Arial" w:hAnsi="Arial" w:cs="Arial"/>
          <w:sz w:val="23"/>
          <w:szCs w:val="23"/>
        </w:rPr>
        <w:t xml:space="preserve">global de R$ </w:t>
      </w:r>
      <w:r w:rsidR="008D1548">
        <w:rPr>
          <w:rFonts w:ascii="Arial" w:hAnsi="Arial" w:cs="Arial"/>
          <w:sz w:val="23"/>
          <w:szCs w:val="23"/>
        </w:rPr>
        <w:t>16</w:t>
      </w:r>
      <w:r w:rsidR="004A3987">
        <w:rPr>
          <w:rFonts w:ascii="Arial" w:hAnsi="Arial" w:cs="Arial"/>
          <w:sz w:val="23"/>
          <w:szCs w:val="23"/>
        </w:rPr>
        <w:t>.000,00 (</w:t>
      </w:r>
      <w:r w:rsidR="008D1548">
        <w:rPr>
          <w:rFonts w:ascii="Arial" w:hAnsi="Arial" w:cs="Arial"/>
          <w:sz w:val="23"/>
          <w:szCs w:val="23"/>
        </w:rPr>
        <w:t>dezesseis</w:t>
      </w:r>
      <w:r w:rsidR="004A3987">
        <w:rPr>
          <w:rFonts w:ascii="Arial" w:hAnsi="Arial" w:cs="Arial"/>
          <w:sz w:val="23"/>
          <w:szCs w:val="23"/>
        </w:rPr>
        <w:t xml:space="preserve"> mil reais ) perfazendo uma importância mensal </w:t>
      </w:r>
      <w:r w:rsidRPr="005A3FDF">
        <w:rPr>
          <w:rFonts w:ascii="Arial" w:hAnsi="Arial" w:cs="Arial"/>
          <w:sz w:val="23"/>
          <w:szCs w:val="23"/>
        </w:rPr>
        <w:t xml:space="preserve">de R$ </w:t>
      </w:r>
      <w:r w:rsidR="004A3987">
        <w:rPr>
          <w:rFonts w:ascii="Arial" w:hAnsi="Arial" w:cs="Arial"/>
          <w:sz w:val="23"/>
          <w:szCs w:val="23"/>
        </w:rPr>
        <w:t>4.000,00</w:t>
      </w:r>
      <w:r w:rsidRPr="005A3FDF">
        <w:rPr>
          <w:rFonts w:ascii="Arial" w:hAnsi="Arial" w:cs="Arial"/>
          <w:sz w:val="23"/>
          <w:szCs w:val="23"/>
        </w:rPr>
        <w:t xml:space="preserve"> (</w:t>
      </w:r>
      <w:r w:rsidR="004A3987">
        <w:rPr>
          <w:rFonts w:ascii="Arial" w:hAnsi="Arial" w:cs="Arial"/>
          <w:sz w:val="23"/>
          <w:szCs w:val="23"/>
        </w:rPr>
        <w:t>quatro mil reais</w:t>
      </w:r>
      <w:r w:rsidRPr="005A3FDF">
        <w:rPr>
          <w:rFonts w:ascii="Arial" w:hAnsi="Arial" w:cs="Arial"/>
          <w:sz w:val="23"/>
          <w:szCs w:val="23"/>
        </w:rPr>
        <w:t>).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 - Das Condições de pagamento: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2.2.1 - O pagamento dos serviços será efetuado pela Tesouraria da Prefeitura Municipal.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2.2.2 - O pagamento é devido</w:t>
      </w:r>
      <w:r w:rsidRPr="005A3FDF">
        <w:rPr>
          <w:rFonts w:ascii="Arial" w:hAnsi="Arial" w:cs="Arial"/>
          <w:color w:val="auto"/>
          <w:sz w:val="23"/>
          <w:szCs w:val="23"/>
        </w:rPr>
        <w:t xml:space="preserve"> até o quinto</w:t>
      </w:r>
      <w:r w:rsidRPr="005A3FDF">
        <w:rPr>
          <w:rFonts w:ascii="Arial" w:hAnsi="Arial" w:cs="Arial"/>
          <w:sz w:val="23"/>
          <w:szCs w:val="23"/>
        </w:rPr>
        <w:t xml:space="preserve"> dia útil, ao mês subseqüente da entrega dos produtos/mercadorias, mediante apresentação da respectiva nota fiscal.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2.2.3 –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2.2.4.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I= (TX/100)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EM = I x N x VP, onde: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I = Índice de atualização financeira;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TX = Percentual da taxa de juros de mora anual;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EM = Encargos moratórios;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N = Número de dias entre a data prevista para o pagamento e a do efetivo pagamento; 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VP = Valor da parcela em atraso.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 - Critério de Reajuste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 1.- Por força das Leis Federais nº 9.069/95 e 10.192/2002, 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2.3.2 - Decorrido o prazo acima estipulado, os preços unitários serão corrigidos monetariamente pelo INPC (IBGE) ou outro índice que venha a substituí-lo por força de determinação governamental.</w:t>
      </w: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2.3.3 - A aplicação do índice dar-se-á de acordo com a variação acumulada do INPC (IBGE) ocorrida nos 12 (doze) meses imediatamente anteriores.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3ª - DA DOTAÇÃO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As despesas decorrentes do presente contrato correrão à conta da dotação orçamentária nº.</w:t>
      </w: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Ficha 20 04.122.0001.2.001 Manutenção Gabinete do Prefeito / Agentes Políticos 3.3.90.39.00.00.00.00 0100 Outros Serviços Terceiros Pessoa Jurídica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4ª - DA VIGÊNCIA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4.1. - O presente contrato entrará em vigor na data de sua assinatura e encerrar-se-á no dia </w:t>
      </w:r>
      <w:r w:rsidR="004A3987">
        <w:rPr>
          <w:rFonts w:ascii="Arial" w:hAnsi="Arial" w:cs="Arial"/>
          <w:sz w:val="23"/>
          <w:szCs w:val="23"/>
        </w:rPr>
        <w:t>31</w:t>
      </w:r>
      <w:r w:rsidRPr="005A3FDF">
        <w:rPr>
          <w:rFonts w:ascii="Arial" w:hAnsi="Arial" w:cs="Arial"/>
          <w:sz w:val="23"/>
          <w:szCs w:val="23"/>
        </w:rPr>
        <w:t>/</w:t>
      </w:r>
      <w:r w:rsidR="004A3987">
        <w:rPr>
          <w:rFonts w:ascii="Arial" w:hAnsi="Arial" w:cs="Arial"/>
          <w:sz w:val="23"/>
          <w:szCs w:val="23"/>
        </w:rPr>
        <w:t>12</w:t>
      </w:r>
      <w:r w:rsidRPr="005A3FDF">
        <w:rPr>
          <w:rFonts w:ascii="Arial" w:hAnsi="Arial" w:cs="Arial"/>
          <w:sz w:val="23"/>
          <w:szCs w:val="23"/>
        </w:rPr>
        <w:t>/</w:t>
      </w:r>
      <w:r w:rsidR="004A3987">
        <w:rPr>
          <w:rFonts w:ascii="Arial" w:hAnsi="Arial" w:cs="Arial"/>
          <w:sz w:val="23"/>
          <w:szCs w:val="23"/>
        </w:rPr>
        <w:t>2022</w:t>
      </w:r>
      <w:r w:rsidRPr="005A3FDF">
        <w:rPr>
          <w:rFonts w:ascii="Arial" w:hAnsi="Arial" w:cs="Arial"/>
          <w:sz w:val="23"/>
          <w:szCs w:val="23"/>
        </w:rPr>
        <w:t>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4.2. A prorrogação do prazo contratual poderá ocorrer, a critério do Contratante, nos termos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5ª - DA ALTERAÇÃO CONTRATUAL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 Contratado fica obrigado a aceitar, nas mesmas condições contratuais, os acréscimos ou supressões que se fizerem nos serviços, até 25% (vinte e cinco por cento), de acordo com o que preceitua o art. 125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6ª - DA NOVAÇÃO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Toda e qualquer tolerância por parte do CONTRATANTE na exigência do cumprimento do presente contrato, não constituirá novação, nem muito menos a extinção da respectiva obrigação, podendo ser exigida a qualquer tempo.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7ª - DAS RESPONSABILIDADES DO CONTRATANTE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7.1. O Contratante se obriga a proporcionar ao Contratado todas as condições necessárias ao pleno cumprimento das obrigações decorrentes do presente contrato, consoante estabelece a Lei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7.2. Fiscalizar e acompanhar 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7.3. Comunicar ao CONTRATADO toda e qualquer ocorrência relacionada com o fornecimento dos produtos, diligenciando nos casos que exigem providências corretivas.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7.4. Providenciar os pagamentos ao CONTRATADO à vista das Notas Fiscais/Faturas devidamente atestadas, nos prazos fixados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8ª - DAS RESPONSABILIDADES DO CONTRATADO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8.1.  Fornecer os produtos em estrita observância das condições previstas neste contrato e na proposta.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8.2. Responsabilizar-se pelos danos causados diretamente à Administração ou a terceiros, decorrentes de sua culpa ou dolo, quando do fornecimento dos produtos objeto desta licitação, não podendo ser argüido, para efeito de exclusão de sua responsabilidade, o fato de a Administração proceder à fiscalização ou acompanhamento dos referidos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8.3. Arcar com todas as despesas decorrentes da contratação do objeto desta licitação, inclusive impostos, contribuições previdenciárias, encargos trabalhistas, comerciais e outras decorrentes dos fornecimentos.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8.4. Manter durante o período de fornecimento, as condições de regularidade junto ao FGTS, INSS e à Fazenda Municipal da sede do Contratado, apresentando os respectivos comprovantes.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8.5. Aceitar nas mesmas condições contratuais os acréscimos ou supressões até o limite fixado no art. 125 da Lei Federal nº 14.133/21.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8.6. Reparar, corrigir, remover ou substituir, às suas expensas, no total ou em parte, o objeto do contrato em que se verificarem vícios, defeitos ou incorreções resultantes do fornecimento.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9ª - DA FISCALIZAÇÃO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Não obstante o fato de o Contratado ser o único e exclusivo responsável pela execução dos serviços objeto desta licitação, a Administração, através de sua própria equipe ou </w:t>
      </w:r>
      <w:r w:rsidRPr="005A3FDF">
        <w:rPr>
          <w:rFonts w:ascii="Arial" w:hAnsi="Arial" w:cs="Arial"/>
          <w:sz w:val="23"/>
          <w:szCs w:val="23"/>
        </w:rPr>
        <w:lastRenderedPageBreak/>
        <w:t>de prepostos formalmente designados, sem restringir a plenitude dessa responsabilidade, exercerá a mais ampla e completa fiscalização dos serviços em execução.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10 - DA RESCISÃO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 contrato poderá ser rescindido na ocorrência dos motivos previstos na Lei nº 14.133/21.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CLAÚSULA 11 - DOS CASOS OMISSOS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Os casos omissos, assim como as dúvidas, serão resolvidos com base na Lei nº 14.133/21, cujas normas ficam incorporadas ao presente instrumento, ainda que delas não se faça aqui menção expressa.</w:t>
      </w: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12 – DO REGIME DE EXECUÇÃO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 xml:space="preserve">O regime de execução do presente </w:t>
      </w:r>
      <w:r w:rsidRPr="005A3FDF">
        <w:rPr>
          <w:rFonts w:ascii="Arial" w:hAnsi="Arial" w:cs="Arial"/>
          <w:color w:val="auto"/>
          <w:sz w:val="23"/>
          <w:szCs w:val="23"/>
        </w:rPr>
        <w:t>contrato é empreitada por preço mensal.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13 - DAS PENALIDADES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13.1.1. advertência;</w:t>
      </w: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13.1.2. 0,3% (três décimos por cento) por dia, até o 10</w:t>
      </w:r>
      <w:r w:rsidRPr="005A3FDF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5A3FDF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13.1.3. 20% (vinte por cento) sobre o valor do saldo do valor do contrato, no caso de atraso superior a 10 (dez) dias, com a conseqüente rescisão contratual, quando for o caso;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13.1.4 - 20% (vinte por cento) sobre o valor do contrato, nos casos: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a) inobservância do nível de qualidade dos produtos fornecidos;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b) transferência total ou parcial do contrato a terceiros;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c) subcontratação no todo ou em parte do objeto sem prévia autorização formal da Contratante;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d) descumprimento que cláusula contratual.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13.2. - suspensão temporária do direito de participar de licitação e impedimento de contratar com a Administração, pelo prazo de até 2 (dois) anos;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:rsidR="00365025" w:rsidRPr="005A3FDF" w:rsidRDefault="00365025" w:rsidP="00365025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color w:val="000000"/>
          <w:sz w:val="23"/>
          <w:szCs w:val="23"/>
        </w:rPr>
        <w:t xml:space="preserve">13.4 - </w:t>
      </w:r>
      <w:r w:rsidRPr="005A3FDF">
        <w:rPr>
          <w:rFonts w:ascii="Arial" w:hAnsi="Arial" w:cs="Arial"/>
          <w:sz w:val="23"/>
          <w:szCs w:val="23"/>
        </w:rPr>
        <w:t xml:space="preserve">O valor das multas aplicadas deverá ser pago por meio de guia própria ao Município de Pequi - MG, no prazo máximo de 3 (três) dias úteis a contar da data da sua </w:t>
      </w:r>
      <w:r w:rsidRPr="005A3FDF">
        <w:rPr>
          <w:rFonts w:ascii="Arial" w:hAnsi="Arial" w:cs="Arial"/>
          <w:sz w:val="23"/>
          <w:szCs w:val="23"/>
        </w:rPr>
        <w:lastRenderedPageBreak/>
        <w:t>aplicação ou poderá ser descontado dos pagamentos das faturas devidas pelo Município, quando for o caso.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pStyle w:val="Ttulo6"/>
        <w:spacing w:before="0" w:after="0"/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CLÁUSULA 14 - DO FORO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As partes elegem o foro da Comarca de Para de Minas - MG, para dirimir quaisquer questões decorrentes da execução do presente Contrato.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ab/>
        <w:t>E por estarem justos e contratados, assinam o presente instrumento em 03 (três) vias de igual teor e forma, juntamente com 02 (duas) testemunhas que a tudo assistiram e também assinam.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4A3987" w:rsidP="0036502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Pequi</w:t>
      </w:r>
      <w:r w:rsidR="00365025" w:rsidRPr="005A3FDF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</w:t>
      </w:r>
      <w:r w:rsidR="008D1548">
        <w:rPr>
          <w:rFonts w:ascii="Arial" w:hAnsi="Arial" w:cs="Arial"/>
          <w:sz w:val="23"/>
          <w:szCs w:val="23"/>
        </w:rPr>
        <w:t>02</w:t>
      </w:r>
      <w:r w:rsidR="00365025" w:rsidRPr="005A3FDF">
        <w:rPr>
          <w:rFonts w:ascii="Arial" w:hAnsi="Arial" w:cs="Arial"/>
          <w:sz w:val="23"/>
          <w:szCs w:val="23"/>
        </w:rPr>
        <w:t xml:space="preserve"> de </w:t>
      </w:r>
      <w:r w:rsidR="008D1548">
        <w:rPr>
          <w:rFonts w:ascii="Arial" w:hAnsi="Arial" w:cs="Arial"/>
          <w:sz w:val="23"/>
          <w:szCs w:val="23"/>
        </w:rPr>
        <w:t>setembro</w:t>
      </w:r>
      <w:r w:rsidR="00365025" w:rsidRPr="005A3FDF">
        <w:rPr>
          <w:rFonts w:ascii="Arial" w:hAnsi="Arial" w:cs="Arial"/>
          <w:sz w:val="23"/>
          <w:szCs w:val="23"/>
        </w:rPr>
        <w:t xml:space="preserve"> de </w:t>
      </w:r>
      <w:r>
        <w:rPr>
          <w:rFonts w:ascii="Arial" w:hAnsi="Arial" w:cs="Arial"/>
          <w:sz w:val="23"/>
          <w:szCs w:val="23"/>
        </w:rPr>
        <w:t>2022</w:t>
      </w:r>
      <w:r w:rsidR="00365025" w:rsidRPr="005A3FDF">
        <w:rPr>
          <w:rFonts w:ascii="Arial" w:hAnsi="Arial" w:cs="Arial"/>
          <w:sz w:val="23"/>
          <w:szCs w:val="23"/>
        </w:rPr>
        <w:t>.</w:t>
      </w: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both"/>
        <w:rPr>
          <w:rFonts w:ascii="Arial" w:hAnsi="Arial" w:cs="Arial"/>
          <w:sz w:val="23"/>
          <w:szCs w:val="23"/>
        </w:rPr>
      </w:pPr>
    </w:p>
    <w:p w:rsidR="00365025" w:rsidRPr="005A3FDF" w:rsidRDefault="00365025" w:rsidP="00365025">
      <w:pPr>
        <w:jc w:val="center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___________________</w:t>
      </w:r>
    </w:p>
    <w:p w:rsidR="00365025" w:rsidRPr="005A3FDF" w:rsidRDefault="00365025" w:rsidP="00365025">
      <w:pPr>
        <w:jc w:val="center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Prefeito Municipal</w:t>
      </w:r>
    </w:p>
    <w:p w:rsidR="00365025" w:rsidRPr="005A3FDF" w:rsidRDefault="00365025" w:rsidP="00365025">
      <w:pPr>
        <w:jc w:val="center"/>
        <w:rPr>
          <w:rFonts w:ascii="Arial" w:hAnsi="Arial" w:cs="Arial"/>
          <w:sz w:val="23"/>
          <w:szCs w:val="23"/>
        </w:rPr>
      </w:pPr>
      <w:r w:rsidRPr="005A3FDF">
        <w:rPr>
          <w:rFonts w:ascii="Arial" w:hAnsi="Arial" w:cs="Arial"/>
          <w:sz w:val="23"/>
          <w:szCs w:val="23"/>
        </w:rPr>
        <w:t>Contratante</w:t>
      </w:r>
    </w:p>
    <w:p w:rsidR="00365025" w:rsidRPr="005A3FDF" w:rsidRDefault="00365025" w:rsidP="00365025">
      <w:pPr>
        <w:pStyle w:val="Corpodetexto32"/>
        <w:overflowPunct/>
        <w:autoSpaceDE/>
        <w:adjustRightInd/>
        <w:rPr>
          <w:rFonts w:cs="Arial"/>
          <w:sz w:val="23"/>
          <w:szCs w:val="23"/>
        </w:rPr>
      </w:pPr>
    </w:p>
    <w:p w:rsidR="00365025" w:rsidRPr="005A3FDF" w:rsidRDefault="00365025" w:rsidP="00365025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 w:rsidRPr="005A3FDF">
        <w:rPr>
          <w:rFonts w:cs="Arial"/>
          <w:sz w:val="23"/>
          <w:szCs w:val="23"/>
        </w:rPr>
        <w:t>___________________</w:t>
      </w:r>
    </w:p>
    <w:p w:rsidR="004A3987" w:rsidRPr="004A3987" w:rsidRDefault="004A3987" w:rsidP="004A3987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 w:rsidRPr="004A3987">
        <w:rPr>
          <w:rFonts w:cs="Arial"/>
          <w:sz w:val="23"/>
          <w:szCs w:val="23"/>
        </w:rPr>
        <w:t>VINICIUS ALVES DE MENEZES 13337524664</w:t>
      </w:r>
    </w:p>
    <w:p w:rsidR="004A3987" w:rsidRPr="004A3987" w:rsidRDefault="004A3987" w:rsidP="004A3987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CNPJ/MF: 47.279.190/0001-91</w:t>
      </w:r>
    </w:p>
    <w:p w:rsidR="00365025" w:rsidRPr="005A3FDF" w:rsidRDefault="00365025" w:rsidP="00365025">
      <w:pPr>
        <w:pStyle w:val="Corpodetexto32"/>
        <w:overflowPunct/>
        <w:autoSpaceDE/>
        <w:adjustRightInd/>
        <w:jc w:val="center"/>
        <w:rPr>
          <w:rFonts w:cs="Arial"/>
          <w:sz w:val="23"/>
          <w:szCs w:val="23"/>
        </w:rPr>
      </w:pPr>
      <w:r w:rsidRPr="005A3FDF">
        <w:rPr>
          <w:rFonts w:cs="Arial"/>
          <w:sz w:val="23"/>
          <w:szCs w:val="23"/>
        </w:rPr>
        <w:t>Contratado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Testemunhas: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_________________________________________</w:t>
      </w: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CPF Nº:</w:t>
      </w:r>
    </w:p>
    <w:p w:rsidR="000A3E7C" w:rsidRPr="005A3FDF" w:rsidRDefault="000A3E7C" w:rsidP="00365025">
      <w:pPr>
        <w:rPr>
          <w:rFonts w:ascii="Arial" w:hAnsi="Arial" w:cs="Arial"/>
          <w:color w:val="auto"/>
          <w:sz w:val="23"/>
          <w:szCs w:val="23"/>
        </w:rPr>
      </w:pPr>
    </w:p>
    <w:p w:rsidR="000A3E7C" w:rsidRPr="005A3FDF" w:rsidRDefault="000A3E7C" w:rsidP="00365025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olor w:val="auto"/>
          <w:sz w:val="23"/>
          <w:szCs w:val="23"/>
        </w:rPr>
        <w:t>_________________________________________</w:t>
      </w:r>
    </w:p>
    <w:p w:rsidR="00BF3C4A" w:rsidRDefault="000A3E7C" w:rsidP="0042512D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A3FDF">
        <w:rPr>
          <w:rFonts w:ascii="Arial" w:hAnsi="Arial" w:cs="Arial"/>
          <w:caps/>
          <w:color w:val="auto"/>
          <w:sz w:val="23"/>
          <w:szCs w:val="23"/>
        </w:rPr>
        <w:t>CPF nº:</w:t>
      </w:r>
    </w:p>
    <w:sectPr w:rsidR="00BF3C4A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857" w:rsidRDefault="00BF0857" w:rsidP="00035C98">
      <w:r>
        <w:separator/>
      </w:r>
    </w:p>
  </w:endnote>
  <w:endnote w:type="continuationSeparator" w:id="1">
    <w:p w:rsidR="00BF0857" w:rsidRDefault="00BF085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857" w:rsidRDefault="00BF0857" w:rsidP="00035C98">
      <w:r>
        <w:separator/>
      </w:r>
    </w:p>
  </w:footnote>
  <w:footnote w:type="continuationSeparator" w:id="1">
    <w:p w:rsidR="00BF0857" w:rsidRDefault="00BF085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7251D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071" w:dyaOrig="124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21.75pt" o:ole="">
          <v:imagedata r:id="rId2" o:title=""/>
        </v:shape>
        <o:OLEObject Type="Embed" ProgID="Word.Document.12" ShapeID="_x0000_i1025" DrawAspect="Content" ObjectID="_1724759439" r:id="rId3"/>
      </w:objec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5AD9"/>
    <w:rsid w:val="00035C98"/>
    <w:rsid w:val="0004475D"/>
    <w:rsid w:val="00045947"/>
    <w:rsid w:val="00066554"/>
    <w:rsid w:val="00077800"/>
    <w:rsid w:val="0008586C"/>
    <w:rsid w:val="000936EA"/>
    <w:rsid w:val="00096FFE"/>
    <w:rsid w:val="000A05D5"/>
    <w:rsid w:val="000A06AA"/>
    <w:rsid w:val="000A3E7C"/>
    <w:rsid w:val="000B5726"/>
    <w:rsid w:val="000C1150"/>
    <w:rsid w:val="000C6D03"/>
    <w:rsid w:val="000C7404"/>
    <w:rsid w:val="000D4A8A"/>
    <w:rsid w:val="000E7013"/>
    <w:rsid w:val="001102E3"/>
    <w:rsid w:val="00121733"/>
    <w:rsid w:val="00176E56"/>
    <w:rsid w:val="00183582"/>
    <w:rsid w:val="001A31B1"/>
    <w:rsid w:val="001C5514"/>
    <w:rsid w:val="001D3A92"/>
    <w:rsid w:val="001E4E62"/>
    <w:rsid w:val="001F0373"/>
    <w:rsid w:val="001F45AB"/>
    <w:rsid w:val="002033DC"/>
    <w:rsid w:val="002103B5"/>
    <w:rsid w:val="00232228"/>
    <w:rsid w:val="002437B9"/>
    <w:rsid w:val="0029308A"/>
    <w:rsid w:val="002B6DD5"/>
    <w:rsid w:val="002C61B4"/>
    <w:rsid w:val="002F4B09"/>
    <w:rsid w:val="003049E8"/>
    <w:rsid w:val="00316296"/>
    <w:rsid w:val="00332AC7"/>
    <w:rsid w:val="00335AF2"/>
    <w:rsid w:val="00337DC6"/>
    <w:rsid w:val="00365025"/>
    <w:rsid w:val="00383B6C"/>
    <w:rsid w:val="00391E66"/>
    <w:rsid w:val="00392036"/>
    <w:rsid w:val="003A38B4"/>
    <w:rsid w:val="003A7ACC"/>
    <w:rsid w:val="003B22EA"/>
    <w:rsid w:val="003C5C1C"/>
    <w:rsid w:val="003D38D5"/>
    <w:rsid w:val="003D45E9"/>
    <w:rsid w:val="003E1154"/>
    <w:rsid w:val="003F737F"/>
    <w:rsid w:val="00412F2F"/>
    <w:rsid w:val="0042512D"/>
    <w:rsid w:val="00425EA1"/>
    <w:rsid w:val="004275CB"/>
    <w:rsid w:val="00437099"/>
    <w:rsid w:val="00445649"/>
    <w:rsid w:val="00451DB1"/>
    <w:rsid w:val="004755F3"/>
    <w:rsid w:val="0049085C"/>
    <w:rsid w:val="004A04B8"/>
    <w:rsid w:val="004A3987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A3AF3"/>
    <w:rsid w:val="005A3FDF"/>
    <w:rsid w:val="005B21A2"/>
    <w:rsid w:val="005C728E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0510D"/>
    <w:rsid w:val="007251D8"/>
    <w:rsid w:val="0075285E"/>
    <w:rsid w:val="00767275"/>
    <w:rsid w:val="00774D84"/>
    <w:rsid w:val="00785FEC"/>
    <w:rsid w:val="007914E0"/>
    <w:rsid w:val="007B6D7D"/>
    <w:rsid w:val="007E1714"/>
    <w:rsid w:val="007E72B8"/>
    <w:rsid w:val="007F5384"/>
    <w:rsid w:val="008013C1"/>
    <w:rsid w:val="00810C32"/>
    <w:rsid w:val="0082300F"/>
    <w:rsid w:val="00824DD8"/>
    <w:rsid w:val="00862837"/>
    <w:rsid w:val="00863D0C"/>
    <w:rsid w:val="0088231C"/>
    <w:rsid w:val="00882393"/>
    <w:rsid w:val="00882BF2"/>
    <w:rsid w:val="00887783"/>
    <w:rsid w:val="00897848"/>
    <w:rsid w:val="008D1548"/>
    <w:rsid w:val="008D3A28"/>
    <w:rsid w:val="008D6031"/>
    <w:rsid w:val="008E02AF"/>
    <w:rsid w:val="008E1971"/>
    <w:rsid w:val="008E5A37"/>
    <w:rsid w:val="008E79D7"/>
    <w:rsid w:val="008F495D"/>
    <w:rsid w:val="0090389E"/>
    <w:rsid w:val="009218B5"/>
    <w:rsid w:val="00934700"/>
    <w:rsid w:val="00953A0B"/>
    <w:rsid w:val="00967AFE"/>
    <w:rsid w:val="00974F45"/>
    <w:rsid w:val="009952FF"/>
    <w:rsid w:val="009B0842"/>
    <w:rsid w:val="009B27AF"/>
    <w:rsid w:val="009E5A74"/>
    <w:rsid w:val="00A01B64"/>
    <w:rsid w:val="00A52EEB"/>
    <w:rsid w:val="00A54CA1"/>
    <w:rsid w:val="00A5512F"/>
    <w:rsid w:val="00A57E81"/>
    <w:rsid w:val="00A638AF"/>
    <w:rsid w:val="00A66D12"/>
    <w:rsid w:val="00A76BE3"/>
    <w:rsid w:val="00A81839"/>
    <w:rsid w:val="00A96AEE"/>
    <w:rsid w:val="00A97C7A"/>
    <w:rsid w:val="00AB5EA4"/>
    <w:rsid w:val="00AB6FCC"/>
    <w:rsid w:val="00AC5F51"/>
    <w:rsid w:val="00AE4FB5"/>
    <w:rsid w:val="00AE620E"/>
    <w:rsid w:val="00B11B21"/>
    <w:rsid w:val="00B14B6F"/>
    <w:rsid w:val="00B166E3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2591"/>
    <w:rsid w:val="00BE5CA2"/>
    <w:rsid w:val="00BF0857"/>
    <w:rsid w:val="00BF3C4A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E2855"/>
    <w:rsid w:val="00CF1EFF"/>
    <w:rsid w:val="00D11835"/>
    <w:rsid w:val="00D2294E"/>
    <w:rsid w:val="00D27FA3"/>
    <w:rsid w:val="00D32A38"/>
    <w:rsid w:val="00D433FB"/>
    <w:rsid w:val="00D60249"/>
    <w:rsid w:val="00D751CD"/>
    <w:rsid w:val="00D75979"/>
    <w:rsid w:val="00D83C71"/>
    <w:rsid w:val="00D85999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107A7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qFormat/>
    <w:rsid w:val="00365025"/>
    <w:pPr>
      <w:spacing w:before="240" w:after="60"/>
      <w:outlineLvl w:val="5"/>
    </w:pPr>
    <w:rPr>
      <w:b/>
      <w:bCs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  <w:style w:type="paragraph" w:customStyle="1" w:styleId="TextoBoletim">
    <w:name w:val="TextoBoletim"/>
    <w:basedOn w:val="Normal"/>
    <w:autoRedefine/>
    <w:rsid w:val="0049085C"/>
    <w:pPr>
      <w:keepLines/>
      <w:tabs>
        <w:tab w:val="left" w:pos="1843"/>
      </w:tabs>
      <w:spacing w:after="120"/>
      <w:ind w:right="240" w:firstLine="540"/>
      <w:jc w:val="both"/>
    </w:pPr>
    <w:rPr>
      <w:bCs/>
      <w:color w:val="auto"/>
      <w:lang w:eastAsia="en-US"/>
    </w:rPr>
  </w:style>
  <w:style w:type="character" w:customStyle="1" w:styleId="Ttulo6Char1">
    <w:name w:val="Título 6 Char1"/>
    <w:basedOn w:val="Fontepargpadro"/>
    <w:link w:val="Ttulo6"/>
    <w:rsid w:val="00365025"/>
    <w:rPr>
      <w:b/>
      <w:bCs/>
      <w:sz w:val="22"/>
      <w:szCs w:val="22"/>
    </w:rPr>
  </w:style>
  <w:style w:type="paragraph" w:customStyle="1" w:styleId="Corpodetexto32">
    <w:name w:val="Corpo de texto 32"/>
    <w:basedOn w:val="Normal"/>
    <w:rsid w:val="00365025"/>
    <w:pPr>
      <w:overflowPunct w:val="0"/>
      <w:autoSpaceDE w:val="0"/>
      <w:autoSpaceDN w:val="0"/>
      <w:adjustRightInd w:val="0"/>
      <w:jc w:val="both"/>
    </w:pPr>
    <w:rPr>
      <w:rFonts w:ascii="Arial" w:hAnsi="Arial"/>
      <w:color w:val="auto"/>
      <w:szCs w:val="20"/>
    </w:rPr>
  </w:style>
  <w:style w:type="paragraph" w:customStyle="1" w:styleId="Padro">
    <w:name w:val="Padrão"/>
    <w:rsid w:val="00BF3C4A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1485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2022-09-15T17:15:00Z</cp:lastPrinted>
  <dcterms:created xsi:type="dcterms:W3CDTF">2022-08-31T16:02:00Z</dcterms:created>
  <dcterms:modified xsi:type="dcterms:W3CDTF">2022-09-15T18:04:00Z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