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E45E02">
      <w:pPr>
        <w:jc w:val="center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DESPACHO DE RATIFICAÇÃO DE INEXIGIBILIDADE DE LICITAÇÃO RELATIVA AO PROCESSO Nº </w:t>
      </w:r>
      <w:r w:rsidR="001B6358" w:rsidRPr="00C703B4">
        <w:rPr>
          <w:rFonts w:ascii="Arial" w:hAnsi="Arial" w:cs="Arial"/>
          <w:b/>
        </w:rPr>
        <w:t>056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ab/>
        <w:t xml:space="preserve">Reconheço e RATIFICO a INEXIGIBILIDADE de licitação para </w:t>
      </w:r>
      <w:r w:rsidR="00600199" w:rsidRPr="00C703B4">
        <w:rPr>
          <w:rFonts w:ascii="Arial" w:hAnsi="Arial" w:cs="Arial"/>
        </w:rPr>
        <w:t>Contratação da Prestação de Serviços de Consultoria e o Contencioso em Direto Municipal da Pessoa Jurídica de direito Publico Interno, com a Realização de Reuniões Virtuais e Presenciais, Audiências e Analise de Documentos e Atos Praticados pela Administração Local, bem como Indicação das Medidas Judiciais Cabíveis em Favor dos Interesses do Contratante</w:t>
      </w:r>
      <w:r w:rsidR="00B20A87" w:rsidRPr="00C703B4">
        <w:rPr>
          <w:rFonts w:ascii="Arial" w:hAnsi="Arial" w:cs="Arial"/>
        </w:rPr>
        <w:t>,</w:t>
      </w:r>
      <w:r w:rsidRPr="00C703B4">
        <w:rPr>
          <w:rFonts w:ascii="Arial" w:hAnsi="Arial" w:cs="Arial"/>
        </w:rPr>
        <w:t xml:space="preserve"> com fundamento no art. 25, da Lei nº 8.666/93</w:t>
      </w:r>
      <w:r w:rsidR="00C975CF">
        <w:rPr>
          <w:rFonts w:ascii="Arial" w:hAnsi="Arial" w:cs="Arial"/>
        </w:rPr>
        <w:t xml:space="preserve"> e L</w:t>
      </w:r>
      <w:r w:rsidR="00C975CF" w:rsidRPr="005527DA">
        <w:rPr>
          <w:rFonts w:ascii="Arial" w:hAnsi="Arial" w:cs="Arial"/>
        </w:rPr>
        <w:t>ei nº 14.039, de 17 de agosto de 2020</w:t>
      </w:r>
      <w:r w:rsidRPr="00C703B4">
        <w:rPr>
          <w:rFonts w:ascii="Arial" w:hAnsi="Arial" w:cs="Arial"/>
        </w:rPr>
        <w:t>, atendido ao disposto no parágrafo únic</w:t>
      </w:r>
      <w:bookmarkStart w:id="0" w:name="_GoBack"/>
      <w:bookmarkEnd w:id="0"/>
      <w:r w:rsidRPr="00C703B4">
        <w:rPr>
          <w:rFonts w:ascii="Arial" w:hAnsi="Arial" w:cs="Arial"/>
        </w:rPr>
        <w:t>o do art. 26 do mesmo diploma legal, tendo em vista o constante do presente processo.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ab/>
      </w:r>
    </w:p>
    <w:tbl>
      <w:tblPr>
        <w:tblW w:w="0" w:type="auto"/>
        <w:jc w:val="center"/>
        <w:tblInd w:w="-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92"/>
        <w:gridCol w:w="2993"/>
      </w:tblGrid>
      <w:tr w:rsidR="00904E09" w:rsidRPr="00C703B4" w:rsidTr="00AB35FC">
        <w:trPr>
          <w:jc w:val="center"/>
        </w:trPr>
        <w:tc>
          <w:tcPr>
            <w:tcW w:w="5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904E09" w:rsidRPr="00C703B4" w:rsidRDefault="00904E09" w:rsidP="00E45E02">
            <w:pPr>
              <w:pStyle w:val="TabelaBoletim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C703B4">
              <w:rPr>
                <w:rFonts w:ascii="Arial" w:hAnsi="Arial" w:cs="Arial"/>
                <w:sz w:val="24"/>
                <w:szCs w:val="24"/>
              </w:rPr>
              <w:t>CONTRATADO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904E09" w:rsidRPr="00C703B4" w:rsidRDefault="00904E09" w:rsidP="00E45E02">
            <w:pPr>
              <w:pStyle w:val="TabelaBoletim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C703B4">
              <w:rPr>
                <w:rFonts w:ascii="Arial" w:hAnsi="Arial" w:cs="Arial"/>
                <w:sz w:val="24"/>
                <w:szCs w:val="24"/>
              </w:rPr>
              <w:t>VALOR R$</w:t>
            </w:r>
          </w:p>
        </w:tc>
      </w:tr>
      <w:tr w:rsidR="00904E09" w:rsidRPr="00C703B4" w:rsidTr="00AB35FC">
        <w:trPr>
          <w:jc w:val="center"/>
        </w:trPr>
        <w:tc>
          <w:tcPr>
            <w:tcW w:w="5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09" w:rsidRPr="00C703B4" w:rsidRDefault="00C1677A" w:rsidP="00AC4C4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Spencer e Vasconcelos Advogados e Associados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09" w:rsidRPr="00C703B4" w:rsidRDefault="00C1677A" w:rsidP="00115A9F">
            <w:pPr>
              <w:pStyle w:val="TextoTabelaBoletim"/>
              <w:spacing w:before="0" w:after="0"/>
            </w:pPr>
            <w:r>
              <w:t>R$ 54.000,00</w:t>
            </w:r>
          </w:p>
        </w:tc>
      </w:tr>
    </w:tbl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2B12BB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Pequi,</w:t>
      </w:r>
      <w:r w:rsidR="00904E09" w:rsidRPr="00C703B4">
        <w:rPr>
          <w:rFonts w:ascii="Arial" w:hAnsi="Arial" w:cs="Arial"/>
        </w:rPr>
        <w:t xml:space="preserve"> </w:t>
      </w:r>
      <w:r w:rsidR="00600199" w:rsidRPr="00C703B4">
        <w:rPr>
          <w:rFonts w:ascii="Arial" w:hAnsi="Arial" w:cs="Arial"/>
        </w:rPr>
        <w:t>25</w:t>
      </w:r>
      <w:r w:rsidR="00904E09" w:rsidRPr="00C703B4">
        <w:rPr>
          <w:rFonts w:ascii="Arial" w:hAnsi="Arial" w:cs="Arial"/>
        </w:rPr>
        <w:t xml:space="preserve"> de </w:t>
      </w:r>
      <w:r w:rsidR="00600199" w:rsidRPr="00C703B4">
        <w:rPr>
          <w:rFonts w:ascii="Arial" w:hAnsi="Arial" w:cs="Arial"/>
        </w:rPr>
        <w:t>março</w:t>
      </w:r>
      <w:r w:rsidR="00904E09" w:rsidRPr="00C703B4">
        <w:rPr>
          <w:rFonts w:ascii="Arial" w:hAnsi="Arial" w:cs="Arial"/>
        </w:rPr>
        <w:t xml:space="preserve"> de </w:t>
      </w:r>
      <w:r w:rsidR="001B6358" w:rsidRPr="00C703B4">
        <w:rPr>
          <w:rFonts w:ascii="Arial" w:hAnsi="Arial" w:cs="Arial"/>
        </w:rPr>
        <w:t>2021</w:t>
      </w:r>
      <w:r w:rsidR="00904E09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60019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Andre Luiz Melgaço Tavares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Prefeito Municipal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766D" w:rsidRDefault="0014766D" w:rsidP="00035C98">
      <w:r>
        <w:separator/>
      </w:r>
    </w:p>
  </w:endnote>
  <w:endnote w:type="continuationSeparator" w:id="1">
    <w:p w:rsidR="0014766D" w:rsidRDefault="0014766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766D" w:rsidRDefault="0014766D" w:rsidP="00035C98">
      <w:r>
        <w:separator/>
      </w:r>
    </w:p>
  </w:footnote>
  <w:footnote w:type="continuationSeparator" w:id="1">
    <w:p w:rsidR="0014766D" w:rsidRDefault="0014766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40C8B"/>
    <w:rsid w:val="0014766D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4472"/>
    <w:rsid w:val="00520C0C"/>
    <w:rsid w:val="0053596E"/>
    <w:rsid w:val="005363E4"/>
    <w:rsid w:val="005527DA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045A"/>
    <w:rsid w:val="005A145E"/>
    <w:rsid w:val="005A4FD7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13D8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87C9E"/>
    <w:rsid w:val="00790830"/>
    <w:rsid w:val="007964CA"/>
    <w:rsid w:val="007C1EB4"/>
    <w:rsid w:val="007D3FBD"/>
    <w:rsid w:val="007E1714"/>
    <w:rsid w:val="007F5384"/>
    <w:rsid w:val="008013C1"/>
    <w:rsid w:val="008036AA"/>
    <w:rsid w:val="0081194F"/>
    <w:rsid w:val="0082300F"/>
    <w:rsid w:val="008276FC"/>
    <w:rsid w:val="008411CB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A0428A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C6CE7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2BE4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2E02"/>
    <w:rsid w:val="00C55142"/>
    <w:rsid w:val="00C61EE3"/>
    <w:rsid w:val="00C64014"/>
    <w:rsid w:val="00C703B4"/>
    <w:rsid w:val="00C84D46"/>
    <w:rsid w:val="00C975CF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45BE6"/>
    <w:rsid w:val="00D60249"/>
    <w:rsid w:val="00D6602C"/>
    <w:rsid w:val="00D70837"/>
    <w:rsid w:val="00D74AA5"/>
    <w:rsid w:val="00D81BE5"/>
    <w:rsid w:val="00D879FD"/>
    <w:rsid w:val="00D952D3"/>
    <w:rsid w:val="00DA1A7F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64"/>
    <w:rsid w:val="00E0713E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A54"/>
    <w:rsid w:val="00EB44F3"/>
    <w:rsid w:val="00EC0005"/>
    <w:rsid w:val="00EE6CAD"/>
    <w:rsid w:val="00F036A8"/>
    <w:rsid w:val="00F044F5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2021-07-29T18:50:00Z</cp:lastPrinted>
  <dcterms:created xsi:type="dcterms:W3CDTF">2021-08-30T16:52:00Z</dcterms:created>
  <dcterms:modified xsi:type="dcterms:W3CDTF">2021-08-30T16:52:00Z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