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145" w:rsidRDefault="005A3145" w:rsidP="005A3145">
      <w:pPr>
        <w:jc w:val="center"/>
        <w:rPr>
          <w:rFonts w:asciiTheme="majorHAnsi" w:hAnsiTheme="majorHAnsi" w:cs="Arial"/>
          <w:b/>
          <w:bCs/>
        </w:rPr>
      </w:pPr>
      <w:r>
        <w:rPr>
          <w:rFonts w:asciiTheme="majorHAnsi" w:hAnsiTheme="majorHAnsi" w:cs="Arial"/>
          <w:b/>
          <w:bCs/>
        </w:rPr>
        <w:t>RETIFICADO</w:t>
      </w:r>
    </w:p>
    <w:p w:rsidR="005A3145" w:rsidRDefault="005A3145" w:rsidP="000A4E0E">
      <w:pPr>
        <w:jc w:val="both"/>
        <w:rPr>
          <w:rFonts w:asciiTheme="majorHAnsi" w:hAnsiTheme="majorHAnsi" w:cs="Arial"/>
          <w:b/>
          <w:bCs/>
        </w:rPr>
      </w:pPr>
    </w:p>
    <w:p w:rsidR="000A4E0E" w:rsidRPr="00B65A67" w:rsidRDefault="000A4E0E" w:rsidP="000A4E0E">
      <w:pPr>
        <w:jc w:val="both"/>
        <w:rPr>
          <w:rFonts w:asciiTheme="majorHAnsi" w:hAnsiTheme="majorHAnsi" w:cs="Arial"/>
          <w:b/>
          <w:bCs/>
        </w:rPr>
      </w:pPr>
      <w:r w:rsidRPr="00B65A67">
        <w:rPr>
          <w:rFonts w:asciiTheme="majorHAnsi" w:hAnsiTheme="majorHAnsi" w:cs="Arial"/>
          <w:b/>
          <w:bCs/>
        </w:rPr>
        <w:t xml:space="preserve">PROCESSO LICITATÓRIO Nº </w:t>
      </w:r>
      <w:r w:rsidR="00DF2DBB">
        <w:rPr>
          <w:rFonts w:asciiTheme="majorHAnsi" w:hAnsiTheme="majorHAnsi" w:cs="Arial"/>
          <w:b/>
          <w:bCs/>
        </w:rPr>
        <w:t>026</w:t>
      </w:r>
      <w:r w:rsidR="00B65A67">
        <w:rPr>
          <w:rFonts w:asciiTheme="majorHAnsi" w:hAnsiTheme="majorHAnsi" w:cs="Arial"/>
          <w:b/>
          <w:bCs/>
        </w:rPr>
        <w:t>/</w:t>
      </w:r>
      <w:r w:rsidR="00DF2DBB">
        <w:rPr>
          <w:rFonts w:asciiTheme="majorHAnsi" w:hAnsiTheme="majorHAnsi" w:cs="Arial"/>
          <w:b/>
          <w:bCs/>
        </w:rPr>
        <w:t>2022</w:t>
      </w:r>
    </w:p>
    <w:p w:rsidR="000A4E0E" w:rsidRPr="00B65A67" w:rsidRDefault="000A4E0E" w:rsidP="000A4E0E">
      <w:pPr>
        <w:pStyle w:val="Ttulo1"/>
        <w:jc w:val="both"/>
        <w:rPr>
          <w:rFonts w:asciiTheme="majorHAnsi" w:hAnsiTheme="majorHAnsi" w:cs="Arial"/>
          <w:sz w:val="24"/>
          <w:szCs w:val="24"/>
        </w:rPr>
      </w:pPr>
      <w:r w:rsidRPr="00B65A67">
        <w:rPr>
          <w:rFonts w:asciiTheme="majorHAnsi" w:hAnsiTheme="majorHAnsi" w:cs="Arial"/>
          <w:sz w:val="24"/>
          <w:szCs w:val="24"/>
        </w:rPr>
        <w:t xml:space="preserve">INEXIGIBILIDADE CREDENCIAMENTO Nº </w:t>
      </w:r>
      <w:r w:rsidR="00DF2DBB">
        <w:rPr>
          <w:rFonts w:asciiTheme="majorHAnsi" w:hAnsiTheme="majorHAnsi" w:cs="Arial"/>
          <w:sz w:val="24"/>
          <w:szCs w:val="24"/>
        </w:rPr>
        <w:t>014</w:t>
      </w:r>
      <w:r w:rsidR="00B65A67">
        <w:rPr>
          <w:rFonts w:asciiTheme="majorHAnsi" w:hAnsiTheme="majorHAnsi" w:cs="Arial"/>
          <w:sz w:val="24"/>
          <w:szCs w:val="24"/>
        </w:rPr>
        <w:t>/</w:t>
      </w:r>
      <w:r w:rsidR="00DF2DBB">
        <w:rPr>
          <w:rFonts w:asciiTheme="majorHAnsi" w:hAnsiTheme="majorHAnsi" w:cs="Arial"/>
          <w:sz w:val="24"/>
          <w:szCs w:val="24"/>
        </w:rPr>
        <w:t>2022</w:t>
      </w:r>
    </w:p>
    <w:p w:rsidR="000A4E0E" w:rsidRPr="00B65A67" w:rsidRDefault="000A4E0E" w:rsidP="00861A9E">
      <w:pPr>
        <w:pStyle w:val="p5"/>
        <w:spacing w:line="240" w:lineRule="auto"/>
        <w:ind w:left="0" w:firstLine="0"/>
        <w:rPr>
          <w:rFonts w:asciiTheme="majorHAnsi" w:hAnsiTheme="majorHAnsi" w:cs="Arial"/>
          <w:b/>
          <w:szCs w:val="24"/>
        </w:rPr>
      </w:pPr>
    </w:p>
    <w:p w:rsidR="00D41EAB" w:rsidRPr="00B65A67" w:rsidRDefault="00D41EAB" w:rsidP="000A4E0E">
      <w:pPr>
        <w:pStyle w:val="p5"/>
        <w:spacing w:line="240" w:lineRule="auto"/>
        <w:ind w:left="0" w:firstLine="0"/>
        <w:jc w:val="center"/>
        <w:rPr>
          <w:rFonts w:asciiTheme="majorHAnsi" w:hAnsiTheme="majorHAnsi" w:cs="Arial"/>
          <w:b/>
          <w:szCs w:val="24"/>
        </w:rPr>
      </w:pPr>
      <w:r w:rsidRPr="00B65A67">
        <w:rPr>
          <w:rFonts w:asciiTheme="majorHAnsi" w:hAnsiTheme="majorHAnsi" w:cs="Arial"/>
          <w:b/>
          <w:szCs w:val="24"/>
        </w:rPr>
        <w:t>ANEXO I</w:t>
      </w:r>
    </w:p>
    <w:p w:rsidR="00D41EAB" w:rsidRPr="00B65A67" w:rsidRDefault="00D41EAB" w:rsidP="00861A9E">
      <w:pPr>
        <w:pStyle w:val="p5"/>
        <w:spacing w:line="240" w:lineRule="auto"/>
        <w:ind w:left="0" w:firstLine="0"/>
        <w:rPr>
          <w:rFonts w:asciiTheme="majorHAnsi" w:hAnsiTheme="majorHAnsi" w:cs="Arial"/>
          <w:szCs w:val="24"/>
        </w:rPr>
      </w:pPr>
    </w:p>
    <w:p w:rsidR="00D41EAB" w:rsidRDefault="00D41EAB" w:rsidP="00F11760">
      <w:pPr>
        <w:pStyle w:val="p5"/>
        <w:numPr>
          <w:ilvl w:val="0"/>
          <w:numId w:val="9"/>
        </w:numPr>
        <w:spacing w:line="240" w:lineRule="auto"/>
        <w:rPr>
          <w:rFonts w:asciiTheme="majorHAnsi" w:hAnsiTheme="majorHAnsi" w:cs="Arial"/>
          <w:b/>
          <w:szCs w:val="24"/>
        </w:rPr>
      </w:pPr>
      <w:r w:rsidRPr="00B65A67">
        <w:rPr>
          <w:rFonts w:asciiTheme="majorHAnsi" w:hAnsiTheme="majorHAnsi" w:cs="Arial"/>
          <w:b/>
          <w:szCs w:val="24"/>
        </w:rPr>
        <w:t>RELAÇÃO DOS SERVIÇOS</w:t>
      </w:r>
    </w:p>
    <w:p w:rsidR="00F11760" w:rsidRDefault="00F11760" w:rsidP="00F11760">
      <w:pPr>
        <w:pStyle w:val="p5"/>
        <w:spacing w:line="240" w:lineRule="auto"/>
        <w:ind w:left="360" w:firstLine="0"/>
        <w:rPr>
          <w:rFonts w:asciiTheme="majorHAnsi" w:hAnsiTheme="majorHAnsi" w:cs="Arial"/>
          <w:b/>
          <w:szCs w:val="24"/>
        </w:rPr>
      </w:pPr>
    </w:p>
    <w:tbl>
      <w:tblPr>
        <w:tblStyle w:val="Tabelacomgrade"/>
        <w:tblW w:w="9180" w:type="dxa"/>
        <w:tblInd w:w="108" w:type="dxa"/>
        <w:tblLayout w:type="fixed"/>
        <w:tblLook w:val="04A0"/>
      </w:tblPr>
      <w:tblGrid>
        <w:gridCol w:w="709"/>
        <w:gridCol w:w="1081"/>
        <w:gridCol w:w="992"/>
        <w:gridCol w:w="3580"/>
        <w:gridCol w:w="1151"/>
        <w:gridCol w:w="1667"/>
      </w:tblGrid>
      <w:tr w:rsidR="005F18DE" w:rsidTr="005A3145">
        <w:tc>
          <w:tcPr>
            <w:tcW w:w="709" w:type="dxa"/>
            <w:shd w:val="clear" w:color="auto" w:fill="BFBFBF" w:themeFill="background1" w:themeFillShade="BF"/>
          </w:tcPr>
          <w:p w:rsidR="005F18DE" w:rsidRDefault="005F18DE" w:rsidP="00F502F9">
            <w:r>
              <w:t>ITEM</w:t>
            </w:r>
          </w:p>
        </w:tc>
        <w:tc>
          <w:tcPr>
            <w:tcW w:w="1081" w:type="dxa"/>
            <w:shd w:val="clear" w:color="auto" w:fill="BFBFBF" w:themeFill="background1" w:themeFillShade="BF"/>
          </w:tcPr>
          <w:p w:rsidR="005F18DE" w:rsidRDefault="005F18DE" w:rsidP="00F502F9">
            <w:r>
              <w:t>UNIDADE</w:t>
            </w:r>
          </w:p>
        </w:tc>
        <w:tc>
          <w:tcPr>
            <w:tcW w:w="992" w:type="dxa"/>
            <w:shd w:val="clear" w:color="auto" w:fill="BFBFBF" w:themeFill="background1" w:themeFillShade="BF"/>
          </w:tcPr>
          <w:p w:rsidR="005F18DE" w:rsidRPr="005A3145" w:rsidRDefault="005F18DE" w:rsidP="00F502F9">
            <w:pPr>
              <w:rPr>
                <w:rFonts w:ascii="Arial" w:hAnsi="Arial" w:cs="Arial"/>
              </w:rPr>
            </w:pPr>
            <w:r w:rsidRPr="005A3145">
              <w:rPr>
                <w:rFonts w:ascii="Arial" w:hAnsi="Arial" w:cs="Arial"/>
              </w:rPr>
              <w:t>QUANT</w:t>
            </w:r>
          </w:p>
        </w:tc>
        <w:tc>
          <w:tcPr>
            <w:tcW w:w="3580" w:type="dxa"/>
            <w:shd w:val="clear" w:color="auto" w:fill="BFBFBF" w:themeFill="background1" w:themeFillShade="BF"/>
          </w:tcPr>
          <w:p w:rsidR="005F18DE" w:rsidRDefault="005F18DE" w:rsidP="00F502F9">
            <w:r>
              <w:t>DESCRIÇÃO MINUNCIOSA DO PRODUTO</w:t>
            </w:r>
          </w:p>
        </w:tc>
        <w:tc>
          <w:tcPr>
            <w:tcW w:w="1151" w:type="dxa"/>
            <w:shd w:val="clear" w:color="auto" w:fill="BFBFBF" w:themeFill="background1" w:themeFillShade="BF"/>
          </w:tcPr>
          <w:p w:rsidR="005F18DE" w:rsidRDefault="005F18DE" w:rsidP="00F502F9">
            <w:r>
              <w:t>VALOR UNITARIO</w:t>
            </w:r>
          </w:p>
        </w:tc>
        <w:tc>
          <w:tcPr>
            <w:tcW w:w="1667" w:type="dxa"/>
            <w:shd w:val="clear" w:color="auto" w:fill="BFBFBF" w:themeFill="background1" w:themeFillShade="BF"/>
          </w:tcPr>
          <w:p w:rsidR="005F18DE" w:rsidRDefault="005F18DE" w:rsidP="005A3145">
            <w:pPr>
              <w:jc w:val="both"/>
            </w:pPr>
            <w:r>
              <w:t>VALOR TOTAL</w:t>
            </w:r>
          </w:p>
        </w:tc>
      </w:tr>
      <w:tr w:rsidR="005A3145" w:rsidTr="005A3145">
        <w:tc>
          <w:tcPr>
            <w:tcW w:w="709" w:type="dxa"/>
          </w:tcPr>
          <w:p w:rsidR="005A3145" w:rsidRDefault="005A3145" w:rsidP="00F502F9">
            <w:r>
              <w:t>01</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ÚRICO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w:t>
            </w:r>
          </w:p>
        </w:tc>
      </w:tr>
      <w:tr w:rsidR="005A3145" w:rsidTr="005A3145">
        <w:tc>
          <w:tcPr>
            <w:tcW w:w="709" w:type="dxa"/>
          </w:tcPr>
          <w:p w:rsidR="005A3145" w:rsidRDefault="005A3145" w:rsidP="00F502F9">
            <w:r>
              <w:t>02</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HDL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R$ 4,21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R$ 4.210,00</w:t>
            </w:r>
          </w:p>
        </w:tc>
      </w:tr>
      <w:tr w:rsidR="005A3145" w:rsidTr="005A3145">
        <w:tc>
          <w:tcPr>
            <w:tcW w:w="709" w:type="dxa"/>
          </w:tcPr>
          <w:p w:rsidR="005A3145" w:rsidRDefault="005A3145" w:rsidP="00F502F9">
            <w:r>
              <w:t>03</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COLESTEROL TOTAL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R$ 2.220,00</w:t>
            </w:r>
          </w:p>
        </w:tc>
      </w:tr>
      <w:tr w:rsidR="005A3145" w:rsidTr="005A3145">
        <w:tc>
          <w:tcPr>
            <w:tcW w:w="709" w:type="dxa"/>
          </w:tcPr>
          <w:p w:rsidR="005A3145" w:rsidRDefault="005A3145" w:rsidP="00F502F9">
            <w:r>
              <w:t>04</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COLESTEROL TOTAL E FRAÇÕES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R$ 26,15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R$ 130.750,00</w:t>
            </w:r>
          </w:p>
        </w:tc>
      </w:tr>
      <w:tr w:rsidR="005A3145" w:rsidTr="005A3145">
        <w:tc>
          <w:tcPr>
            <w:tcW w:w="709" w:type="dxa"/>
          </w:tcPr>
          <w:p w:rsidR="005A3145" w:rsidRDefault="005A3145" w:rsidP="00F502F9">
            <w:r>
              <w:t>05</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DE CREATININA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w:t>
            </w:r>
          </w:p>
        </w:tc>
      </w:tr>
      <w:tr w:rsidR="005A3145" w:rsidTr="005A3145">
        <w:tc>
          <w:tcPr>
            <w:tcW w:w="709" w:type="dxa"/>
          </w:tcPr>
          <w:p w:rsidR="005A3145" w:rsidRDefault="005A3145" w:rsidP="00F502F9">
            <w:r>
              <w:t>06</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GLICOSE JEJUM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R$ 13.320,00</w:t>
            </w:r>
          </w:p>
        </w:tc>
      </w:tr>
      <w:tr w:rsidR="005A3145" w:rsidTr="005A3145">
        <w:tc>
          <w:tcPr>
            <w:tcW w:w="709" w:type="dxa"/>
          </w:tcPr>
          <w:p w:rsidR="005A3145" w:rsidRDefault="005A3145" w:rsidP="00F502F9">
            <w:r>
              <w:t>07</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rPr>
                <w:rFonts w:ascii="Arial" w:eastAsia="Arial" w:hAnsi="Arial" w:cs="Arial"/>
                <w:color w:val="000000"/>
                <w:sz w:val="18"/>
                <w:szCs w:val="18"/>
              </w:rPr>
            </w:pPr>
            <w:r w:rsidRPr="007C1F94">
              <w:rPr>
                <w:rFonts w:ascii="Arial" w:eastAsia="Arial" w:hAnsi="Arial" w:cs="Arial"/>
                <w:color w:val="000000"/>
                <w:sz w:val="18"/>
                <w:szCs w:val="18"/>
              </w:rPr>
              <w:t>DOSAGEM GLICOSE 1 HORA PÓS DEXTROSOL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R$ 10,55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R$ 21.100,00</w:t>
            </w:r>
          </w:p>
        </w:tc>
      </w:tr>
      <w:tr w:rsidR="005A3145" w:rsidTr="005A3145">
        <w:tc>
          <w:tcPr>
            <w:tcW w:w="709" w:type="dxa"/>
          </w:tcPr>
          <w:p w:rsidR="005A3145" w:rsidRDefault="005A3145" w:rsidP="00F502F9">
            <w:r>
              <w:t>08</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7C1F94" w:rsidRDefault="005A3145" w:rsidP="00F502F9">
            <w:pPr>
              <w:rPr>
                <w:rFonts w:ascii="Arial" w:eastAsia="Arial" w:hAnsi="Arial" w:cs="Arial"/>
                <w:color w:val="000000"/>
                <w:sz w:val="18"/>
                <w:szCs w:val="18"/>
              </w:rPr>
            </w:pPr>
            <w:r w:rsidRPr="007C1F94">
              <w:rPr>
                <w:rFonts w:ascii="Arial" w:eastAsia="Arial" w:hAnsi="Arial" w:cs="Arial"/>
                <w:color w:val="000000"/>
                <w:sz w:val="18"/>
                <w:szCs w:val="18"/>
              </w:rPr>
              <w:t>DOSAGEM GLICOSE 2 HORAS PÓS DEXTROSOL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R$ 4,36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R$ 6.540,00</w:t>
            </w:r>
          </w:p>
        </w:tc>
      </w:tr>
      <w:tr w:rsidR="005A3145" w:rsidTr="005A3145">
        <w:tc>
          <w:tcPr>
            <w:tcW w:w="709" w:type="dxa"/>
          </w:tcPr>
          <w:p w:rsidR="005A3145" w:rsidRDefault="005A3145" w:rsidP="00F502F9">
            <w:r>
              <w:t>09</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3.500</w:t>
            </w:r>
          </w:p>
        </w:tc>
        <w:tc>
          <w:tcPr>
            <w:tcW w:w="3580" w:type="dxa"/>
          </w:tcPr>
          <w:p w:rsidR="005A3145" w:rsidRPr="007C1F94" w:rsidRDefault="005A3145" w:rsidP="00F502F9">
            <w:pPr>
              <w:rPr>
                <w:rFonts w:ascii="Arial" w:eastAsia="Arial" w:hAnsi="Arial" w:cs="Arial"/>
                <w:color w:val="000000"/>
                <w:sz w:val="18"/>
                <w:szCs w:val="18"/>
              </w:rPr>
            </w:pPr>
            <w:r w:rsidRPr="007C1F94">
              <w:rPr>
                <w:rFonts w:ascii="Arial" w:eastAsia="Arial" w:hAnsi="Arial" w:cs="Arial"/>
                <w:color w:val="000000"/>
                <w:sz w:val="18"/>
                <w:szCs w:val="18"/>
              </w:rPr>
              <w:t xml:space="preserve">DOSAGEM GLICOSE PÓS- PRANDIAL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R$ 7.770,00</w:t>
            </w:r>
          </w:p>
        </w:tc>
      </w:tr>
      <w:tr w:rsidR="005A3145" w:rsidTr="005A3145">
        <w:tc>
          <w:tcPr>
            <w:tcW w:w="709" w:type="dxa"/>
          </w:tcPr>
          <w:p w:rsidR="005A3145" w:rsidRDefault="005A3145" w:rsidP="00F502F9">
            <w:r>
              <w:t>10</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TRIGLICERÍDEOS</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R$ 4,21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R$ 21.050,00</w:t>
            </w:r>
          </w:p>
        </w:tc>
      </w:tr>
      <w:tr w:rsidR="005A3145" w:rsidTr="005A3145">
        <w:tc>
          <w:tcPr>
            <w:tcW w:w="709" w:type="dxa"/>
          </w:tcPr>
          <w:p w:rsidR="005A3145" w:rsidRDefault="005A3145" w:rsidP="00F502F9">
            <w:r>
              <w:t>11</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URÉIA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w:t>
            </w:r>
          </w:p>
        </w:tc>
      </w:tr>
      <w:tr w:rsidR="005A3145" w:rsidTr="005A3145">
        <w:tc>
          <w:tcPr>
            <w:tcW w:w="709" w:type="dxa"/>
          </w:tcPr>
          <w:p w:rsidR="005A3145" w:rsidRDefault="005A3145" w:rsidP="00F502F9">
            <w:r>
              <w:t>12</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DETERMINAÇÃO DE HEMOSSEDIMENTAÇÃO - VHS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R$ 3,28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R$ 6.560,00</w:t>
            </w:r>
          </w:p>
        </w:tc>
      </w:tr>
      <w:tr w:rsidR="005A3145" w:rsidTr="005A3145">
        <w:tc>
          <w:tcPr>
            <w:tcW w:w="709" w:type="dxa"/>
          </w:tcPr>
          <w:p w:rsidR="005A3145" w:rsidRDefault="005A3145" w:rsidP="00F502F9">
            <w:r>
              <w:t>13</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PARASITOLÓGICO DE FEZES - MIF</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R$ 1,98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R$ 4.950,00</w:t>
            </w:r>
          </w:p>
        </w:tc>
      </w:tr>
      <w:tr w:rsidR="005A3145" w:rsidTr="005A3145">
        <w:tc>
          <w:tcPr>
            <w:tcW w:w="709" w:type="dxa"/>
          </w:tcPr>
          <w:p w:rsidR="005A3145" w:rsidRDefault="005A3145" w:rsidP="00F502F9">
            <w:r>
              <w:t>14</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URINA ROTINA - EAS + GRAM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R$ 4,44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R$ 13.320,00</w:t>
            </w:r>
          </w:p>
        </w:tc>
      </w:tr>
      <w:tr w:rsidR="005A3145" w:rsidTr="005A3145">
        <w:tc>
          <w:tcPr>
            <w:tcW w:w="709" w:type="dxa"/>
          </w:tcPr>
          <w:p w:rsidR="005A3145" w:rsidRDefault="005A3145" w:rsidP="00F502F9">
            <w:r>
              <w:t>15</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UROCULTURA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R$ 5,98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R$ 5.980,00</w:t>
            </w:r>
          </w:p>
        </w:tc>
      </w:tr>
      <w:tr w:rsidR="005A3145" w:rsidTr="005A3145">
        <w:tc>
          <w:tcPr>
            <w:tcW w:w="709" w:type="dxa"/>
          </w:tcPr>
          <w:p w:rsidR="005A3145" w:rsidRDefault="005A3145" w:rsidP="00F502F9">
            <w:r>
              <w:t>16</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GRUPO SANGUÍNEO ABO + FATOR RH</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R$ 1,64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R$ 3.280,00 </w:t>
            </w:r>
          </w:p>
        </w:tc>
      </w:tr>
      <w:tr w:rsidR="005A3145" w:rsidTr="005A3145">
        <w:tc>
          <w:tcPr>
            <w:tcW w:w="709" w:type="dxa"/>
          </w:tcPr>
          <w:p w:rsidR="005A3145" w:rsidRDefault="005A3145" w:rsidP="00F502F9">
            <w:r>
              <w:t>17</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COOMBS DIRETO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R$ 18,40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R$ 3.680,00 </w:t>
            </w:r>
          </w:p>
        </w:tc>
      </w:tr>
      <w:tr w:rsidR="005A3145" w:rsidTr="005A3145">
        <w:tc>
          <w:tcPr>
            <w:tcW w:w="709" w:type="dxa"/>
          </w:tcPr>
          <w:p w:rsidR="005A3145" w:rsidRDefault="005A3145" w:rsidP="00F502F9">
            <w:r>
              <w:t>18</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w:t>
            </w:r>
          </w:p>
        </w:tc>
        <w:tc>
          <w:tcPr>
            <w:tcW w:w="3580" w:type="dxa"/>
          </w:tcPr>
          <w:p w:rsidR="005A3145" w:rsidRPr="00A4210A" w:rsidRDefault="005A3145" w:rsidP="00F502F9">
            <w:pPr>
              <w:pBdr>
                <w:top w:val="nil"/>
                <w:left w:val="nil"/>
                <w:bottom w:val="nil"/>
                <w:right w:val="nil"/>
                <w:between w:val="nil"/>
              </w:pBdr>
              <w:rPr>
                <w:rFonts w:ascii="Arial" w:eastAsia="Arial" w:hAnsi="Arial" w:cs="Arial"/>
                <w:b/>
                <w:color w:val="000000"/>
                <w:sz w:val="18"/>
                <w:szCs w:val="18"/>
              </w:rPr>
            </w:pPr>
            <w:r w:rsidRPr="007C1F94">
              <w:rPr>
                <w:rFonts w:ascii="Arial" w:eastAsia="Arial" w:hAnsi="Arial" w:cs="Arial"/>
                <w:color w:val="000000"/>
                <w:sz w:val="18"/>
                <w:szCs w:val="18"/>
              </w:rPr>
              <w:t xml:space="preserve">COOMBS INDIRETO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R$ 18,40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R$ 3.680,00 </w:t>
            </w:r>
          </w:p>
        </w:tc>
      </w:tr>
      <w:tr w:rsidR="005A3145" w:rsidTr="005A3145">
        <w:tc>
          <w:tcPr>
            <w:tcW w:w="709" w:type="dxa"/>
          </w:tcPr>
          <w:p w:rsidR="005A3145" w:rsidRDefault="005A3145" w:rsidP="00F502F9">
            <w:r>
              <w:t>19</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HEMOGLOBINA GLICADA (A1C)</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R$ 28,20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R$ 141.000,00 </w:t>
            </w:r>
          </w:p>
        </w:tc>
      </w:tr>
      <w:tr w:rsidR="005A3145" w:rsidTr="005A3145">
        <w:tc>
          <w:tcPr>
            <w:tcW w:w="709" w:type="dxa"/>
          </w:tcPr>
          <w:p w:rsidR="005A3145" w:rsidRDefault="005A3145" w:rsidP="00F502F9">
            <w:r>
              <w:t>20</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HEMOGRAMA COMPLETO COM PLAQUETAS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R$ 4,93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R$ 29.580,00 </w:t>
            </w:r>
          </w:p>
        </w:tc>
      </w:tr>
      <w:tr w:rsidR="005A3145" w:rsidTr="005A3145">
        <w:tc>
          <w:tcPr>
            <w:tcW w:w="709" w:type="dxa"/>
          </w:tcPr>
          <w:p w:rsidR="005A3145" w:rsidRDefault="005A3145" w:rsidP="00F502F9">
            <w:r>
              <w:t>21</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PSOF (PESQUISA DE SANGUE OCULTO NAS FEZES)</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R$ 55,20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R$ 55.200,00 </w:t>
            </w:r>
          </w:p>
        </w:tc>
      </w:tr>
      <w:tr w:rsidR="005A3145" w:rsidTr="005A3145">
        <w:tc>
          <w:tcPr>
            <w:tcW w:w="709" w:type="dxa"/>
          </w:tcPr>
          <w:p w:rsidR="005A3145" w:rsidRDefault="005A3145" w:rsidP="00F502F9">
            <w:r>
              <w:t>22</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w:t>
            </w:r>
            <w:r w:rsidRPr="007C1F94">
              <w:rPr>
                <w:rFonts w:ascii="Arial" w:eastAsia="Arial" w:hAnsi="Arial" w:cs="Arial"/>
                <w:color w:val="000000"/>
                <w:sz w:val="18"/>
                <w:szCs w:val="18"/>
              </w:rPr>
              <w:lastRenderedPageBreak/>
              <w:t>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lastRenderedPageBreak/>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TOTAL (tiroxina T3 total)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R$ 10,45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R$ 20.900,00 </w:t>
            </w:r>
          </w:p>
        </w:tc>
      </w:tr>
      <w:tr w:rsidR="005A3145" w:rsidTr="005A3145">
        <w:tc>
          <w:tcPr>
            <w:tcW w:w="709" w:type="dxa"/>
          </w:tcPr>
          <w:p w:rsidR="005A3145" w:rsidRDefault="005A3145" w:rsidP="00F502F9">
            <w:r>
              <w:lastRenderedPageBreak/>
              <w:t>23</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T3 LIVRE (tiroxina T3 livre)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R$ 13,15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R$ 26.300,00 </w:t>
            </w:r>
          </w:p>
        </w:tc>
      </w:tr>
      <w:tr w:rsidR="005A3145" w:rsidTr="005A3145">
        <w:tc>
          <w:tcPr>
            <w:tcW w:w="709" w:type="dxa"/>
          </w:tcPr>
          <w:p w:rsidR="005A3145" w:rsidRDefault="005A3145" w:rsidP="00F502F9">
            <w:r>
              <w:t>24</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TOTAL (tiroxina T4 total)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R$ 10,51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R$ 21.020,00 </w:t>
            </w:r>
          </w:p>
        </w:tc>
      </w:tr>
      <w:tr w:rsidR="005A3145" w:rsidTr="005A3145">
        <w:tc>
          <w:tcPr>
            <w:tcW w:w="709" w:type="dxa"/>
          </w:tcPr>
          <w:p w:rsidR="005A3145" w:rsidRDefault="005A3145" w:rsidP="00F502F9">
            <w:r>
              <w:t>25</w:t>
            </w:r>
          </w:p>
        </w:tc>
        <w:tc>
          <w:tcPr>
            <w:tcW w:w="1081" w:type="dxa"/>
          </w:tcPr>
          <w:p w:rsidR="005A3145" w:rsidRPr="007C1F94" w:rsidRDefault="005A3145" w:rsidP="00F502F9">
            <w:pP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T4 LIVRE (tiroxina T4 livre)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R$ 13,92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R$ 27.840,00 </w:t>
            </w:r>
          </w:p>
        </w:tc>
      </w:tr>
      <w:tr w:rsidR="005A3145" w:rsidTr="005A3145">
        <w:tc>
          <w:tcPr>
            <w:tcW w:w="709" w:type="dxa"/>
          </w:tcPr>
          <w:p w:rsidR="005A3145" w:rsidRDefault="005A3145" w:rsidP="00F502F9">
            <w:r>
              <w:t>26</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TSH(dosagem hormônio estimulador da tireóide)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R$ 10,75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R$ 21.500,00 </w:t>
            </w:r>
          </w:p>
        </w:tc>
      </w:tr>
      <w:tr w:rsidR="005A3145" w:rsidTr="005A3145">
        <w:tc>
          <w:tcPr>
            <w:tcW w:w="709" w:type="dxa"/>
          </w:tcPr>
          <w:p w:rsidR="005A3145" w:rsidRDefault="005A3145" w:rsidP="00F502F9">
            <w:r>
              <w:t>27</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UROCULTURA COM ANTIBIOGRAMA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R$ 37,58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R$ 56.370,00 </w:t>
            </w:r>
          </w:p>
        </w:tc>
      </w:tr>
      <w:tr w:rsidR="005A3145" w:rsidTr="005A3145">
        <w:tc>
          <w:tcPr>
            <w:tcW w:w="709" w:type="dxa"/>
          </w:tcPr>
          <w:p w:rsidR="005A3145" w:rsidRDefault="005A3145" w:rsidP="00F502F9">
            <w:r>
              <w:t>28</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ÁCIDO FÓLICO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R$ 18,78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R$ 18.780,00 </w:t>
            </w:r>
          </w:p>
        </w:tc>
      </w:tr>
      <w:tr w:rsidR="005A3145" w:rsidTr="005A3145">
        <w:tc>
          <w:tcPr>
            <w:tcW w:w="709" w:type="dxa"/>
          </w:tcPr>
          <w:p w:rsidR="005A3145" w:rsidRDefault="005A3145" w:rsidP="00F502F9">
            <w:r>
              <w:t>29</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Anti-HBcIgG (hepatite B)</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R$ 26,22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R$ 26.220,00 </w:t>
            </w:r>
          </w:p>
        </w:tc>
      </w:tr>
      <w:tr w:rsidR="005A3145" w:rsidTr="005A3145">
        <w:tc>
          <w:tcPr>
            <w:tcW w:w="709" w:type="dxa"/>
          </w:tcPr>
          <w:p w:rsidR="005A3145" w:rsidRDefault="005A3145" w:rsidP="00F502F9">
            <w:r>
              <w:t>30</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lang w:val="en-US"/>
              </w:rPr>
              <w:t>Anti-HBcIgM (hepatite B)</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R$ 28,42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R$ 28.420,00 </w:t>
            </w:r>
          </w:p>
        </w:tc>
      </w:tr>
      <w:tr w:rsidR="005A3145" w:rsidTr="005A3145">
        <w:tc>
          <w:tcPr>
            <w:tcW w:w="709" w:type="dxa"/>
          </w:tcPr>
          <w:p w:rsidR="005A3145" w:rsidRDefault="005A3145" w:rsidP="00F502F9">
            <w:r>
              <w:t>31</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highlight w:val="white"/>
              </w:rPr>
              <w:t>Anti -HBsAg (hepatite B - teste rápido)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R$ 44.520,00 </w:t>
            </w:r>
          </w:p>
        </w:tc>
      </w:tr>
      <w:tr w:rsidR="005A3145" w:rsidTr="005A3145">
        <w:tc>
          <w:tcPr>
            <w:tcW w:w="709" w:type="dxa"/>
          </w:tcPr>
          <w:p w:rsidR="005A3145" w:rsidRDefault="005A3145" w:rsidP="00F502F9">
            <w:r>
              <w:t>32</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400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ANTI-TIREOGLOBULINA (Anti-TG)</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R$ 20,59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R$ 8.236,00 </w:t>
            </w:r>
          </w:p>
        </w:tc>
      </w:tr>
      <w:tr w:rsidR="005A3145" w:rsidTr="005A3145">
        <w:tc>
          <w:tcPr>
            <w:tcW w:w="709" w:type="dxa"/>
          </w:tcPr>
          <w:p w:rsidR="005A3145" w:rsidRDefault="005A3145" w:rsidP="00F502F9">
            <w:r>
              <w:t>33</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Anti-TPO (Anticorpos anti-tireoperoxidase)(ANTI-MICROSSOMAL)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R$ 22,60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R$ 13.560,00 </w:t>
            </w:r>
          </w:p>
        </w:tc>
      </w:tr>
      <w:tr w:rsidR="005A3145" w:rsidTr="005A3145">
        <w:tc>
          <w:tcPr>
            <w:tcW w:w="709" w:type="dxa"/>
          </w:tcPr>
          <w:p w:rsidR="005A3145" w:rsidRDefault="005A3145" w:rsidP="00F502F9">
            <w:r>
              <w:t>34</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color w:val="000000"/>
                <w:sz w:val="18"/>
                <w:szCs w:val="18"/>
              </w:rPr>
            </w:pPr>
            <w:r w:rsidRPr="005A3145">
              <w:rPr>
                <w:rFonts w:ascii="Arial" w:hAnsi="Arial" w:cs="Arial"/>
                <w:color w:val="000000"/>
                <w:sz w:val="18"/>
                <w:szCs w:val="18"/>
              </w:rPr>
              <w:t>60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(PESQUISA DIRETA BACILOSCOPIA) Bacilo Álcool Ácido Resistente - Tuberculose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R$ 5,04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R$ 302,40 </w:t>
            </w:r>
          </w:p>
        </w:tc>
      </w:tr>
      <w:tr w:rsidR="005A3145" w:rsidTr="005A3145">
        <w:tc>
          <w:tcPr>
            <w:tcW w:w="709" w:type="dxa"/>
          </w:tcPr>
          <w:p w:rsidR="005A3145" w:rsidRDefault="005A3145" w:rsidP="00F502F9">
            <w:r>
              <w:t>35</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color w:val="000000"/>
                <w:sz w:val="18"/>
                <w:szCs w:val="18"/>
              </w:rPr>
            </w:pPr>
            <w:r w:rsidRPr="005A3145">
              <w:rPr>
                <w:rFonts w:ascii="Arial" w:hAnsi="Arial" w:cs="Arial"/>
                <w:color w:val="000000"/>
                <w:sz w:val="18"/>
                <w:szCs w:val="18"/>
              </w:rPr>
              <w:t>60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B.A.A.R HANSENIASE(bacilos álcool ácido resistentes)</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R$ 5,04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R$ 302,40 </w:t>
            </w:r>
          </w:p>
        </w:tc>
      </w:tr>
      <w:tr w:rsidR="005A3145" w:rsidTr="005A3145">
        <w:tc>
          <w:tcPr>
            <w:tcW w:w="709" w:type="dxa"/>
          </w:tcPr>
          <w:p w:rsidR="005A3145" w:rsidRDefault="005A3145" w:rsidP="00F502F9">
            <w:r>
              <w:t>36</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(dosagem de cálcio total)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R$ 4.440,00 </w:t>
            </w:r>
          </w:p>
        </w:tc>
      </w:tr>
      <w:tr w:rsidR="005A3145" w:rsidTr="005A3145">
        <w:tc>
          <w:tcPr>
            <w:tcW w:w="709" w:type="dxa"/>
          </w:tcPr>
          <w:p w:rsidR="005A3145" w:rsidRDefault="005A3145" w:rsidP="00F502F9">
            <w:r>
              <w:t>37</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CÁLCIO IÔNICO (dosagem de cálcio livre)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R$ 4,21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R$ 8.420,00 </w:t>
            </w:r>
          </w:p>
        </w:tc>
      </w:tr>
      <w:tr w:rsidR="005A3145" w:rsidTr="005A3145">
        <w:tc>
          <w:tcPr>
            <w:tcW w:w="709" w:type="dxa"/>
          </w:tcPr>
          <w:p w:rsidR="005A3145" w:rsidRDefault="005A3145" w:rsidP="00F502F9">
            <w:r>
              <w:t>38</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CAPACIDADE TOTAL DE LIGAÇÃO DO FERRO (transferrina)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R$ 2,41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R$ 4.820,00 </w:t>
            </w:r>
          </w:p>
        </w:tc>
      </w:tr>
      <w:tr w:rsidR="005A3145" w:rsidTr="005A3145">
        <w:tc>
          <w:tcPr>
            <w:tcW w:w="709" w:type="dxa"/>
          </w:tcPr>
          <w:p w:rsidR="005A3145" w:rsidRDefault="005A3145" w:rsidP="00F502F9">
            <w:r>
              <w:t>39</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“CEA” (antígeno carcinoembrionário)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R$ 16,02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R$ 16.020,00 </w:t>
            </w:r>
          </w:p>
        </w:tc>
      </w:tr>
      <w:tr w:rsidR="005A3145" w:rsidTr="005A3145">
        <w:tc>
          <w:tcPr>
            <w:tcW w:w="709" w:type="dxa"/>
          </w:tcPr>
          <w:p w:rsidR="005A3145" w:rsidRDefault="005A3145" w:rsidP="00F502F9">
            <w:r>
              <w:t>40</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IgG (CITOMEGALOVIRUS)</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R$ 21,04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R$ 12.624,00 </w:t>
            </w:r>
          </w:p>
        </w:tc>
      </w:tr>
      <w:tr w:rsidR="005A3145" w:rsidTr="005A3145">
        <w:tc>
          <w:tcPr>
            <w:tcW w:w="709" w:type="dxa"/>
          </w:tcPr>
          <w:p w:rsidR="005A3145" w:rsidRDefault="005A3145" w:rsidP="00F502F9">
            <w:r>
              <w:t>41</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ANTI-CMV IgM (CITOMEGALOVIRUS)</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R$ 21,04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R$ 12.624,00 </w:t>
            </w:r>
          </w:p>
        </w:tc>
      </w:tr>
      <w:tr w:rsidR="005A3145" w:rsidTr="005A3145">
        <w:tc>
          <w:tcPr>
            <w:tcW w:w="709" w:type="dxa"/>
          </w:tcPr>
          <w:p w:rsidR="005A3145" w:rsidRDefault="005A3145" w:rsidP="00F502F9">
            <w:r>
              <w:t>42</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CLORETOS (dosagem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R$ 4.440,00 </w:t>
            </w:r>
          </w:p>
        </w:tc>
      </w:tr>
      <w:tr w:rsidR="005A3145" w:rsidTr="005A3145">
        <w:tc>
          <w:tcPr>
            <w:tcW w:w="709" w:type="dxa"/>
          </w:tcPr>
          <w:p w:rsidR="005A3145" w:rsidRDefault="005A3145" w:rsidP="00F502F9">
            <w:r>
              <w:t>43</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CK-TOTAL OU CPK (CREATINA-QUINASE)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R$ 4,42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R$ 8.840,00 </w:t>
            </w:r>
          </w:p>
        </w:tc>
      </w:tr>
      <w:tr w:rsidR="005A3145" w:rsidTr="005A3145">
        <w:tc>
          <w:tcPr>
            <w:tcW w:w="709" w:type="dxa"/>
          </w:tcPr>
          <w:p w:rsidR="005A3145" w:rsidRDefault="005A3145" w:rsidP="00F502F9">
            <w:r>
              <w:t>44</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DOSAGEM CK-MB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R$ 4,94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R$ 9.880,00 </w:t>
            </w:r>
          </w:p>
        </w:tc>
      </w:tr>
      <w:tr w:rsidR="005A3145" w:rsidTr="005A3145">
        <w:tc>
          <w:tcPr>
            <w:tcW w:w="709" w:type="dxa"/>
          </w:tcPr>
          <w:p w:rsidR="005A3145" w:rsidRDefault="005A3145" w:rsidP="00F502F9">
            <w:r>
              <w:t>45</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700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ELETROFORESE DE PROTEÍNAS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R$ 5,30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R$ 3.710,00 </w:t>
            </w:r>
          </w:p>
        </w:tc>
      </w:tr>
      <w:tr w:rsidR="005A3145" w:rsidTr="005A3145">
        <w:tc>
          <w:tcPr>
            <w:tcW w:w="709" w:type="dxa"/>
          </w:tcPr>
          <w:p w:rsidR="005A3145" w:rsidRDefault="005A3145" w:rsidP="00F502F9">
            <w:r>
              <w:t>46</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ESTRADIOL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R$ 25,68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R$ 12.840,00 </w:t>
            </w:r>
          </w:p>
        </w:tc>
      </w:tr>
      <w:tr w:rsidR="005A3145" w:rsidTr="005A3145">
        <w:tc>
          <w:tcPr>
            <w:tcW w:w="709" w:type="dxa"/>
          </w:tcPr>
          <w:p w:rsidR="005A3145" w:rsidRDefault="005A3145" w:rsidP="00F502F9">
            <w:r>
              <w:t>47</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FAN (FATOR ANTI-NUCLEAR)</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R$ 15,19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R$ 30.380,00 </w:t>
            </w:r>
          </w:p>
        </w:tc>
      </w:tr>
      <w:tr w:rsidR="005A3145" w:rsidTr="005A3145">
        <w:tc>
          <w:tcPr>
            <w:tcW w:w="709" w:type="dxa"/>
          </w:tcPr>
          <w:p w:rsidR="005A3145" w:rsidRDefault="005A3145" w:rsidP="00F502F9">
            <w:r>
              <w:t>48</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FERRITINA (dosagem de ferritina total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R$ 18,71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R$ 37.420,00 </w:t>
            </w:r>
          </w:p>
        </w:tc>
      </w:tr>
      <w:tr w:rsidR="005A3145" w:rsidTr="005A3145">
        <w:tc>
          <w:tcPr>
            <w:tcW w:w="709" w:type="dxa"/>
          </w:tcPr>
          <w:p w:rsidR="005A3145" w:rsidRDefault="005A3145" w:rsidP="00F502F9">
            <w:r>
              <w:t>49</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FERRO SÉRICO (dosagem de ferro livre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R$ 4,21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R$ 8.420,00 </w:t>
            </w:r>
          </w:p>
        </w:tc>
      </w:tr>
      <w:tr w:rsidR="005A3145" w:rsidTr="005A3145">
        <w:tc>
          <w:tcPr>
            <w:tcW w:w="709" w:type="dxa"/>
          </w:tcPr>
          <w:p w:rsidR="005A3145" w:rsidRDefault="005A3145" w:rsidP="00F502F9">
            <w:r>
              <w:t>50</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FÓSFORO (dosagem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R$ 3.330,00 </w:t>
            </w:r>
          </w:p>
        </w:tc>
      </w:tr>
      <w:tr w:rsidR="005A3145" w:rsidTr="005A3145">
        <w:tc>
          <w:tcPr>
            <w:tcW w:w="709" w:type="dxa"/>
          </w:tcPr>
          <w:p w:rsidR="005A3145" w:rsidRDefault="005A3145" w:rsidP="00F502F9">
            <w:r>
              <w:lastRenderedPageBreak/>
              <w:t>51</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800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FSH (hormônio folículo estimulante)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R$ 9,47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R$ 7.576,00 </w:t>
            </w:r>
          </w:p>
        </w:tc>
      </w:tr>
      <w:tr w:rsidR="005A3145" w:rsidTr="005A3145">
        <w:tc>
          <w:tcPr>
            <w:tcW w:w="709" w:type="dxa"/>
          </w:tcPr>
          <w:p w:rsidR="005A3145" w:rsidRDefault="005A3145" w:rsidP="00F502F9">
            <w:r>
              <w:t>52</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Anti-HAV total (HEPATITE A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R$ 22.260,00 </w:t>
            </w:r>
          </w:p>
        </w:tc>
      </w:tr>
      <w:tr w:rsidR="005A3145" w:rsidTr="005A3145">
        <w:tc>
          <w:tcPr>
            <w:tcW w:w="709" w:type="dxa"/>
          </w:tcPr>
          <w:p w:rsidR="005A3145" w:rsidRDefault="005A3145" w:rsidP="00F502F9">
            <w:r>
              <w:t>53</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24147A">
            <w:pPr>
              <w:rPr>
                <w:rFonts w:ascii="Arial" w:eastAsia="Arial" w:hAnsi="Arial" w:cs="Arial"/>
                <w:color w:val="000000"/>
                <w:sz w:val="18"/>
                <w:szCs w:val="18"/>
              </w:rPr>
            </w:pPr>
            <w:r w:rsidRPr="007C1F94">
              <w:rPr>
                <w:rFonts w:ascii="Arial" w:eastAsia="Arial" w:hAnsi="Arial" w:cs="Arial"/>
                <w:color w:val="000000"/>
                <w:sz w:val="18"/>
                <w:szCs w:val="18"/>
              </w:rPr>
              <w:t>Anti-HAVIgM (HEPATITE A)Anti-HAVIgG (HEPATITE 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R$ 24,42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R$ 24.420,00 </w:t>
            </w:r>
          </w:p>
        </w:tc>
      </w:tr>
      <w:tr w:rsidR="005A3145" w:rsidTr="005A3145">
        <w:tc>
          <w:tcPr>
            <w:tcW w:w="709" w:type="dxa"/>
          </w:tcPr>
          <w:p w:rsidR="005A3145" w:rsidRDefault="005A3145" w:rsidP="00F502F9">
            <w:r>
              <w:t>54</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HIV, ANTICORPOS ANTI - PESQUISA (WESTERN-BLOT)-("HIV</w:t>
            </w:r>
            <w:r>
              <w:rPr>
                <w:rFonts w:ascii="Arial" w:eastAsia="Arial" w:hAnsi="Arial" w:cs="Arial"/>
                <w:color w:val="000000"/>
                <w:sz w:val="18"/>
                <w:szCs w:val="18"/>
              </w:rPr>
              <w:t>”</w:t>
            </w:r>
            <w:r w:rsidRPr="007C1F94">
              <w:rPr>
                <w:rFonts w:ascii="Arial" w:eastAsia="Arial" w:hAnsi="Arial" w:cs="Arial"/>
                <w:color w:val="000000"/>
                <w:sz w:val="18"/>
                <w:szCs w:val="18"/>
              </w:rPr>
              <w:t xml:space="preserve"> confirmatório)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R$ 344,80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R$ 20.688,00 </w:t>
            </w:r>
          </w:p>
        </w:tc>
      </w:tr>
      <w:tr w:rsidR="005A3145" w:rsidTr="005A3145">
        <w:tc>
          <w:tcPr>
            <w:tcW w:w="709" w:type="dxa"/>
          </w:tcPr>
          <w:p w:rsidR="005A3145" w:rsidRDefault="005A3145" w:rsidP="00F502F9">
            <w:r>
              <w:t>55</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C1F94">
              <w:rPr>
                <w:rFonts w:ascii="Arial" w:eastAsia="Arial" w:hAnsi="Arial" w:cs="Arial"/>
                <w:color w:val="000000"/>
                <w:sz w:val="18"/>
                <w:szCs w:val="18"/>
              </w:rPr>
              <w:t>UNIDADE/TESTES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TESTE RÁPIDO HIV - PESQUISA DE ANTÍGENOS E ANTICORPOS ANTI-HIV 1 E 2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R$ 30,60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R$ 45.900,00 </w:t>
            </w:r>
          </w:p>
        </w:tc>
      </w:tr>
      <w:tr w:rsidR="005A3145" w:rsidTr="005A3145">
        <w:tc>
          <w:tcPr>
            <w:tcW w:w="709" w:type="dxa"/>
          </w:tcPr>
          <w:p w:rsidR="005A3145" w:rsidRDefault="005A3145" w:rsidP="00F502F9">
            <w:r>
              <w:t>56</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HTLV I E II (vírus T-linfotrópicohumano ) - “DST”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R$ 129,60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R$ 12.960,00 </w:t>
            </w:r>
          </w:p>
        </w:tc>
      </w:tr>
      <w:tr w:rsidR="005A3145" w:rsidTr="005A3145">
        <w:tc>
          <w:tcPr>
            <w:tcW w:w="709" w:type="dxa"/>
          </w:tcPr>
          <w:p w:rsidR="005A3145" w:rsidRDefault="005A3145" w:rsidP="00F502F9">
            <w:r>
              <w:t>57</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18"/>
                <w:szCs w:val="18"/>
              </w:rPr>
              <w:t>DOSAGEM DE IMUNOGLOBULINA E - Ig</w:t>
            </w:r>
            <w:r w:rsidRPr="007C1F94">
              <w:rPr>
                <w:rFonts w:ascii="Arial" w:eastAsia="Arial" w:hAnsi="Arial" w:cs="Arial"/>
                <w:color w:val="000000"/>
                <w:sz w:val="18"/>
                <w:szCs w:val="18"/>
              </w:rPr>
              <w:t>E TOTAL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R$ 11,10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R$ 11.100,00 </w:t>
            </w:r>
          </w:p>
        </w:tc>
      </w:tr>
      <w:tr w:rsidR="005A3145" w:rsidTr="005A3145">
        <w:tc>
          <w:tcPr>
            <w:tcW w:w="709" w:type="dxa"/>
          </w:tcPr>
          <w:p w:rsidR="005A3145" w:rsidRDefault="005A3145" w:rsidP="00F502F9">
            <w:r>
              <w:t>58</w:t>
            </w:r>
          </w:p>
        </w:tc>
        <w:tc>
          <w:tcPr>
            <w:tcW w:w="1081" w:type="dxa"/>
          </w:tcPr>
          <w:p w:rsidR="005A3145" w:rsidRPr="007C1F94" w:rsidRDefault="005A3145" w:rsidP="00F502F9">
            <w:pPr>
              <w:pBdr>
                <w:top w:val="nil"/>
                <w:left w:val="nil"/>
                <w:bottom w:val="nil"/>
                <w:right w:val="nil"/>
                <w:between w:val="nil"/>
              </w:pBdr>
              <w:jc w:val="center"/>
              <w:rPr>
                <w:rFonts w:ascii="Arial" w:eastAsia="Arial" w:hAnsi="Arial" w:cs="Arial"/>
                <w:color w:val="000000"/>
                <w:sz w:val="18"/>
                <w:szCs w:val="18"/>
              </w:rPr>
            </w:pPr>
            <w:r w:rsidRPr="007040B5">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DE LDH (desidrogenase lática OU lactato desidrogenase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R$ 12,92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R$ 12.920,00 </w:t>
            </w:r>
          </w:p>
        </w:tc>
      </w:tr>
      <w:tr w:rsidR="005A3145" w:rsidTr="005A3145">
        <w:tc>
          <w:tcPr>
            <w:tcW w:w="709" w:type="dxa"/>
          </w:tcPr>
          <w:p w:rsidR="005A3145" w:rsidRDefault="005A3145" w:rsidP="00F502F9">
            <w:r>
              <w:t>59</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400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LH - dosagem (hormônio luteinizante)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R$ 10,76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R$ 4.304,00 </w:t>
            </w:r>
          </w:p>
        </w:tc>
      </w:tr>
      <w:tr w:rsidR="005A3145" w:rsidTr="005A3145">
        <w:tc>
          <w:tcPr>
            <w:tcW w:w="709" w:type="dxa"/>
          </w:tcPr>
          <w:p w:rsidR="005A3145" w:rsidRDefault="005A3145" w:rsidP="00F502F9">
            <w:r>
              <w:t>60</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LIPASE (dosagem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R$ 2,70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R$ 6.750,00 </w:t>
            </w:r>
          </w:p>
        </w:tc>
      </w:tr>
      <w:tr w:rsidR="005A3145" w:rsidTr="005A3145">
        <w:tc>
          <w:tcPr>
            <w:tcW w:w="709" w:type="dxa"/>
          </w:tcPr>
          <w:p w:rsidR="005A3145" w:rsidRDefault="005A3145" w:rsidP="00F502F9">
            <w:r>
              <w:t>61</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MAGNÉSIO (dosagem sanguínea)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R$ 2,41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R$ 7.230,00 </w:t>
            </w:r>
          </w:p>
        </w:tc>
      </w:tr>
      <w:tr w:rsidR="005A3145" w:rsidTr="005A3145">
        <w:tc>
          <w:tcPr>
            <w:tcW w:w="709" w:type="dxa"/>
          </w:tcPr>
          <w:p w:rsidR="005A3145" w:rsidRDefault="005A3145" w:rsidP="00F502F9">
            <w:r>
              <w:t>62</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POTÁSSIO (dosagem sanguínea)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 </w:t>
            </w:r>
          </w:p>
        </w:tc>
      </w:tr>
      <w:tr w:rsidR="005A3145" w:rsidTr="005A3145">
        <w:tc>
          <w:tcPr>
            <w:tcW w:w="709" w:type="dxa"/>
          </w:tcPr>
          <w:p w:rsidR="005A3145" w:rsidRDefault="005A3145" w:rsidP="00F502F9">
            <w:r>
              <w:t>63</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400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PROGESTERONA (dosagem hormônio feminino)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R$ 12,26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R$ 4.904,00 </w:t>
            </w:r>
          </w:p>
        </w:tc>
      </w:tr>
      <w:tr w:rsidR="005A3145" w:rsidTr="005A3145">
        <w:tc>
          <w:tcPr>
            <w:tcW w:w="709" w:type="dxa"/>
          </w:tcPr>
          <w:p w:rsidR="005A3145" w:rsidRDefault="005A3145" w:rsidP="00F502F9">
            <w:r>
              <w:t>64</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400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PROLACTINA (dosagem hormonal)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R$ 12,18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R$ 4.872,00 </w:t>
            </w:r>
          </w:p>
        </w:tc>
      </w:tr>
      <w:tr w:rsidR="005A3145" w:rsidTr="005A3145">
        <w:tc>
          <w:tcPr>
            <w:tcW w:w="709" w:type="dxa"/>
          </w:tcPr>
          <w:p w:rsidR="005A3145" w:rsidRDefault="005A3145" w:rsidP="00F502F9">
            <w:r>
              <w:t>65</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B14C25">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TOTAL (ANTÍGENO PROSTÁTICO ESPECÍFICO)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R$ 19,70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R$ 39.400,00 </w:t>
            </w:r>
          </w:p>
        </w:tc>
      </w:tr>
      <w:tr w:rsidR="005A3145" w:rsidTr="005A3145">
        <w:tc>
          <w:tcPr>
            <w:tcW w:w="709" w:type="dxa"/>
          </w:tcPr>
          <w:p w:rsidR="005A3145" w:rsidRDefault="005A3145" w:rsidP="00F502F9">
            <w:r>
              <w:t>66</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B14C25">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PSA LIVRE (ANTÍGENO PROSTÁTICO ESPECÍFICO)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R$ 22,68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R$ 45.360,00 </w:t>
            </w:r>
          </w:p>
        </w:tc>
      </w:tr>
      <w:tr w:rsidR="005A3145" w:rsidTr="005A3145">
        <w:tc>
          <w:tcPr>
            <w:tcW w:w="709" w:type="dxa"/>
          </w:tcPr>
          <w:p w:rsidR="005A3145" w:rsidRDefault="005A3145" w:rsidP="00F502F9">
            <w:r>
              <w:t>67</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800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PTH (DOSAGEM PARATORMÔNIO)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R$ 29,68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R$ 23.744,00 </w:t>
            </w:r>
          </w:p>
        </w:tc>
      </w:tr>
      <w:tr w:rsidR="005A3145" w:rsidTr="005A3145">
        <w:tc>
          <w:tcPr>
            <w:tcW w:w="709" w:type="dxa"/>
          </w:tcPr>
          <w:p w:rsidR="005A3145" w:rsidRDefault="005A3145" w:rsidP="00F502F9">
            <w:r>
              <w:t>68</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IGG</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R$ 22,12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R$ 13.272,00 </w:t>
            </w:r>
          </w:p>
        </w:tc>
      </w:tr>
      <w:tr w:rsidR="005A3145" w:rsidTr="005A3145">
        <w:tc>
          <w:tcPr>
            <w:tcW w:w="709" w:type="dxa"/>
          </w:tcPr>
          <w:p w:rsidR="005A3145" w:rsidRDefault="005A3145" w:rsidP="00F502F9">
            <w:r>
              <w:t>69</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RUBÉOLA ANTICORPOS IGM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R$ 22,51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R$ 13.506,00 </w:t>
            </w:r>
          </w:p>
        </w:tc>
      </w:tr>
      <w:tr w:rsidR="005A3145" w:rsidTr="005A3145">
        <w:tc>
          <w:tcPr>
            <w:tcW w:w="709" w:type="dxa"/>
          </w:tcPr>
          <w:p w:rsidR="005A3145" w:rsidRDefault="005A3145" w:rsidP="00F502F9">
            <w:r>
              <w:t>70</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sz w:val="18"/>
                <w:szCs w:val="18"/>
              </w:rPr>
              <w:t>Rubéola, anticorpos IgM, IgG e IgG AVIDEZ</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R$ 84,00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R$ 8.400,00 </w:t>
            </w:r>
          </w:p>
        </w:tc>
      </w:tr>
      <w:tr w:rsidR="005A3145" w:rsidTr="005A3145">
        <w:tc>
          <w:tcPr>
            <w:tcW w:w="709" w:type="dxa"/>
          </w:tcPr>
          <w:p w:rsidR="005A3145" w:rsidRDefault="005A3145" w:rsidP="00F502F9">
            <w:r>
              <w:t>71</w:t>
            </w:r>
          </w:p>
        </w:tc>
        <w:tc>
          <w:tcPr>
            <w:tcW w:w="1081" w:type="dxa"/>
          </w:tcPr>
          <w:p w:rsidR="005A3145" w:rsidRPr="007040B5" w:rsidRDefault="005A3145" w:rsidP="00F502F9">
            <w:pPr>
              <w:pBdr>
                <w:top w:val="nil"/>
                <w:left w:val="nil"/>
                <w:bottom w:val="nil"/>
                <w:right w:val="nil"/>
                <w:between w:val="nil"/>
              </w:pBdr>
              <w:jc w:val="center"/>
              <w:rPr>
                <w:rFonts w:ascii="Arial" w:eastAsia="Arial" w:hAnsi="Arial" w:cs="Arial"/>
                <w:color w:val="000000"/>
                <w:sz w:val="18"/>
                <w:szCs w:val="18"/>
              </w:rPr>
            </w:pPr>
            <w:r w:rsidRPr="00F64264">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SDHEA (DOSAGEM SULFATO DE DEHIDROEPIANDROSTERONA)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R$ 15,73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R$ 4.719,00 </w:t>
            </w:r>
          </w:p>
        </w:tc>
      </w:tr>
      <w:tr w:rsidR="005A3145" w:rsidTr="005A3145">
        <w:tc>
          <w:tcPr>
            <w:tcW w:w="709" w:type="dxa"/>
          </w:tcPr>
          <w:p w:rsidR="005A3145" w:rsidRDefault="005A3145" w:rsidP="00F502F9">
            <w:r>
              <w:t>72</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SÓDIO (dosagem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R$ 4.440,00 </w:t>
            </w:r>
          </w:p>
        </w:tc>
      </w:tr>
      <w:tr w:rsidR="005A3145" w:rsidTr="005A3145">
        <w:tc>
          <w:tcPr>
            <w:tcW w:w="709" w:type="dxa"/>
          </w:tcPr>
          <w:p w:rsidR="005A3145" w:rsidRDefault="005A3145" w:rsidP="00F502F9">
            <w:r>
              <w:t>73</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LIVRE CALCULADA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R$ 15,73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R$ 2.359,50 </w:t>
            </w:r>
          </w:p>
        </w:tc>
      </w:tr>
      <w:tr w:rsidR="005A3145" w:rsidTr="005A3145">
        <w:tc>
          <w:tcPr>
            <w:tcW w:w="709" w:type="dxa"/>
          </w:tcPr>
          <w:p w:rsidR="005A3145" w:rsidRDefault="005A3145" w:rsidP="00F502F9">
            <w:r>
              <w:t>74</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TESTOSTERONA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R$ 12,52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R$ 1.878,00 </w:t>
            </w:r>
          </w:p>
        </w:tc>
      </w:tr>
      <w:tr w:rsidR="005A3145" w:rsidTr="005A3145">
        <w:tc>
          <w:tcPr>
            <w:tcW w:w="709" w:type="dxa"/>
          </w:tcPr>
          <w:p w:rsidR="005A3145" w:rsidRDefault="005A3145" w:rsidP="00F502F9">
            <w:r>
              <w:t>75</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Rápido TOXOPLASMOSE IgG e IgM (TOXO) IGG/IGM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R$ 44.400,00 </w:t>
            </w:r>
          </w:p>
        </w:tc>
      </w:tr>
      <w:tr w:rsidR="005A3145" w:rsidTr="005A3145">
        <w:tc>
          <w:tcPr>
            <w:tcW w:w="709" w:type="dxa"/>
          </w:tcPr>
          <w:p w:rsidR="005A3145" w:rsidRDefault="005A3145" w:rsidP="00F502F9">
            <w:r>
              <w:t>76</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TOXOPLASMOSE - TESTE DE AVIDEZ IgG</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R$ 72,60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R$ 7.260,00 </w:t>
            </w:r>
          </w:p>
        </w:tc>
      </w:tr>
      <w:tr w:rsidR="005A3145" w:rsidTr="005A3145">
        <w:tc>
          <w:tcPr>
            <w:tcW w:w="709" w:type="dxa"/>
          </w:tcPr>
          <w:p w:rsidR="005A3145" w:rsidRDefault="005A3145" w:rsidP="00F502F9">
            <w:r>
              <w:t>77</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480FE2">
              <w:rPr>
                <w:rFonts w:ascii="Arial" w:eastAsia="Arial" w:hAnsi="Arial" w:cs="Arial"/>
                <w:color w:val="000000"/>
                <w:sz w:val="18"/>
                <w:szCs w:val="18"/>
              </w:rPr>
              <w:t>TESTE DE AVIDEZ IgG E IgM TOXOPLASMOSE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R$ 72,60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R$ 7.260,00 </w:t>
            </w:r>
          </w:p>
        </w:tc>
      </w:tr>
      <w:tr w:rsidR="005A3145" w:rsidTr="005A3145">
        <w:tc>
          <w:tcPr>
            <w:tcW w:w="709" w:type="dxa"/>
          </w:tcPr>
          <w:p w:rsidR="005A3145" w:rsidRDefault="005A3145" w:rsidP="00F502F9">
            <w:r>
              <w:t>78</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IST (ÍNDICE DE SATURAÇÃO DA TRANSFERRINA) - DOSAGEM SÉRICA DE  TRANSFERRINA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R$ 20,80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R$ 31.200,00 </w:t>
            </w:r>
          </w:p>
        </w:tc>
      </w:tr>
      <w:tr w:rsidR="005A3145" w:rsidTr="005A3145">
        <w:tc>
          <w:tcPr>
            <w:tcW w:w="709" w:type="dxa"/>
          </w:tcPr>
          <w:p w:rsidR="005A3145" w:rsidRDefault="005A3145" w:rsidP="00F502F9">
            <w:r>
              <w:lastRenderedPageBreak/>
              <w:t>79</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para SÍFILIS (Treponema pallidum)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R$ 3,40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R$ 17.000,00 </w:t>
            </w:r>
          </w:p>
        </w:tc>
      </w:tr>
      <w:tr w:rsidR="005A3145" w:rsidRPr="00060B72" w:rsidTr="005A3145">
        <w:tc>
          <w:tcPr>
            <w:tcW w:w="709" w:type="dxa"/>
          </w:tcPr>
          <w:p w:rsidR="005A3145" w:rsidRDefault="005A3145" w:rsidP="00F502F9">
            <w:r>
              <w:t>80</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43212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060B72" w:rsidRDefault="005A3145" w:rsidP="00F502F9">
            <w:pPr>
              <w:pBdr>
                <w:top w:val="nil"/>
                <w:left w:val="nil"/>
                <w:bottom w:val="nil"/>
                <w:right w:val="nil"/>
                <w:between w:val="nil"/>
              </w:pBdr>
              <w:rPr>
                <w:rFonts w:ascii="Arial" w:eastAsia="Arial" w:hAnsi="Arial" w:cs="Arial"/>
                <w:color w:val="000000"/>
                <w:sz w:val="18"/>
                <w:szCs w:val="18"/>
                <w:lang w:val="en-US"/>
              </w:rPr>
            </w:pPr>
            <w:r w:rsidRPr="007C1F94">
              <w:rPr>
                <w:rFonts w:ascii="Arial" w:eastAsia="Arial" w:hAnsi="Arial" w:cs="Arial"/>
                <w:color w:val="000000"/>
                <w:sz w:val="18"/>
                <w:szCs w:val="18"/>
                <w:lang w:val="en-US"/>
              </w:rPr>
              <w:t>VDRL (Venereal Disease Research Laboratory) - TESTE QUALITATIVO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R$ 18.000,00 </w:t>
            </w:r>
          </w:p>
        </w:tc>
      </w:tr>
      <w:tr w:rsidR="005A3145" w:rsidTr="005A3145">
        <w:tc>
          <w:tcPr>
            <w:tcW w:w="709" w:type="dxa"/>
          </w:tcPr>
          <w:p w:rsidR="005A3145" w:rsidRDefault="005A3145" w:rsidP="00F502F9">
            <w:r>
              <w:t>81</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IgG</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R$ 6.000,00 </w:t>
            </w:r>
          </w:p>
        </w:tc>
      </w:tr>
      <w:tr w:rsidR="005A3145" w:rsidTr="005A3145">
        <w:tc>
          <w:tcPr>
            <w:tcW w:w="709" w:type="dxa"/>
          </w:tcPr>
          <w:p w:rsidR="005A3145" w:rsidRDefault="005A3145" w:rsidP="00F502F9">
            <w:r>
              <w:t>82</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FTA-ABS - Teste treponêmico Sífilis IgM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R$ 12,00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R$ 6.000,00 </w:t>
            </w:r>
          </w:p>
        </w:tc>
      </w:tr>
      <w:tr w:rsidR="005A3145" w:rsidTr="005A3145">
        <w:tc>
          <w:tcPr>
            <w:tcW w:w="709" w:type="dxa"/>
          </w:tcPr>
          <w:p w:rsidR="005A3145" w:rsidRDefault="005A3145" w:rsidP="00F502F9">
            <w:r>
              <w:t>83</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VITAMINA B12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R$ 18,29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R$ 54.870,00 </w:t>
            </w:r>
          </w:p>
        </w:tc>
      </w:tr>
      <w:tr w:rsidR="005A3145" w:rsidTr="005A3145">
        <w:tc>
          <w:tcPr>
            <w:tcW w:w="709" w:type="dxa"/>
          </w:tcPr>
          <w:p w:rsidR="005A3145" w:rsidRDefault="005A3145" w:rsidP="00F502F9">
            <w:r>
              <w:t>84</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ZINCO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R$ 18,78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R$ 37.560,00 </w:t>
            </w:r>
          </w:p>
        </w:tc>
      </w:tr>
      <w:tr w:rsidR="005A3145" w:rsidTr="005A3145">
        <w:tc>
          <w:tcPr>
            <w:tcW w:w="709" w:type="dxa"/>
          </w:tcPr>
          <w:p w:rsidR="005A3145" w:rsidRDefault="005A3145" w:rsidP="00F502F9">
            <w:r>
              <w:t>85</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PROTEÍNAS (DOSAGEM TOTAL)</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 </w:t>
            </w:r>
          </w:p>
        </w:tc>
      </w:tr>
      <w:tr w:rsidR="005A3145" w:rsidTr="005A3145">
        <w:tc>
          <w:tcPr>
            <w:tcW w:w="709" w:type="dxa"/>
          </w:tcPr>
          <w:p w:rsidR="005A3145" w:rsidRDefault="005A3145" w:rsidP="00F502F9">
            <w:r>
              <w:t>86</w:t>
            </w:r>
          </w:p>
        </w:tc>
        <w:tc>
          <w:tcPr>
            <w:tcW w:w="1081" w:type="dxa"/>
          </w:tcPr>
          <w:p w:rsidR="005A3145" w:rsidRPr="009F213C" w:rsidRDefault="005A3145" w:rsidP="00F502F9">
            <w:pPr>
              <w:pBdr>
                <w:top w:val="nil"/>
                <w:left w:val="nil"/>
                <w:bottom w:val="nil"/>
                <w:right w:val="nil"/>
                <w:between w:val="nil"/>
              </w:pBdr>
              <w:jc w:val="center"/>
              <w:rPr>
                <w:rFonts w:ascii="Arial" w:eastAsia="Arial" w:hAnsi="Arial" w:cs="Arial"/>
                <w:color w:val="000000"/>
                <w:sz w:val="18"/>
                <w:szCs w:val="18"/>
              </w:rPr>
            </w:pPr>
            <w:r w:rsidRPr="009F213C">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PROTEÍNAS (DOSAGEM </w:t>
            </w:r>
            <w:r>
              <w:rPr>
                <w:rFonts w:ascii="Arial" w:eastAsia="Arial" w:hAnsi="Arial" w:cs="Arial"/>
                <w:color w:val="000000"/>
                <w:sz w:val="18"/>
                <w:szCs w:val="18"/>
              </w:rPr>
              <w:t>T</w:t>
            </w:r>
            <w:r w:rsidRPr="007C1F94">
              <w:rPr>
                <w:rFonts w:ascii="Arial" w:eastAsia="Arial" w:hAnsi="Arial" w:cs="Arial"/>
                <w:color w:val="000000"/>
                <w:sz w:val="18"/>
                <w:szCs w:val="18"/>
              </w:rPr>
              <w:t>OTAL E FRACIONADA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 </w:t>
            </w:r>
          </w:p>
        </w:tc>
      </w:tr>
      <w:tr w:rsidR="005A3145" w:rsidTr="005A3145">
        <w:tc>
          <w:tcPr>
            <w:tcW w:w="709" w:type="dxa"/>
          </w:tcPr>
          <w:p w:rsidR="005A3145" w:rsidRDefault="005A3145" w:rsidP="00F502F9">
            <w:r>
              <w:t>87</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800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C3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R$ 20,59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R$ 16.472,00 </w:t>
            </w:r>
          </w:p>
        </w:tc>
      </w:tr>
      <w:tr w:rsidR="005A3145" w:rsidTr="005A3145">
        <w:tc>
          <w:tcPr>
            <w:tcW w:w="709" w:type="dxa"/>
          </w:tcPr>
          <w:p w:rsidR="005A3145" w:rsidRDefault="005A3145" w:rsidP="00F502F9">
            <w:r>
              <w:t>88</w:t>
            </w:r>
          </w:p>
        </w:tc>
        <w:tc>
          <w:tcPr>
            <w:tcW w:w="1081" w:type="dxa"/>
          </w:tcPr>
          <w:p w:rsidR="005A3145" w:rsidRPr="00F64264"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800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COMPLEMENTO SÉRICO C4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R$ 20,59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R$ 16.472,00 </w:t>
            </w:r>
          </w:p>
        </w:tc>
      </w:tr>
      <w:tr w:rsidR="005A3145" w:rsidTr="005A3145">
        <w:tc>
          <w:tcPr>
            <w:tcW w:w="709" w:type="dxa"/>
          </w:tcPr>
          <w:p w:rsidR="005A3145" w:rsidRDefault="005A3145" w:rsidP="00F502F9">
            <w:r>
              <w:t>89</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ALBUMINA, DOSAGEM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R$ 6.660,00 </w:t>
            </w:r>
          </w:p>
        </w:tc>
      </w:tr>
      <w:tr w:rsidR="005A3145" w:rsidTr="005A3145">
        <w:tc>
          <w:tcPr>
            <w:tcW w:w="709" w:type="dxa"/>
          </w:tcPr>
          <w:p w:rsidR="005A3145" w:rsidRDefault="005A3145" w:rsidP="00F502F9">
            <w:r>
              <w:t>90</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TGO/AST (Aspartato Amino Transferase)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R$ 2,41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R$ 12.050,00 </w:t>
            </w:r>
          </w:p>
        </w:tc>
      </w:tr>
      <w:tr w:rsidR="005A3145" w:rsidTr="005A3145">
        <w:tc>
          <w:tcPr>
            <w:tcW w:w="709" w:type="dxa"/>
          </w:tcPr>
          <w:p w:rsidR="005A3145" w:rsidRDefault="005A3145" w:rsidP="00F502F9">
            <w:r>
              <w:t>91</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DOSAGEM TGP/ALT (Alanina Amino Transferase)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R$ 2,41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R$ 12.050,00 </w:t>
            </w:r>
          </w:p>
        </w:tc>
      </w:tr>
      <w:tr w:rsidR="005A3145" w:rsidTr="005A3145">
        <w:tc>
          <w:tcPr>
            <w:tcW w:w="709" w:type="dxa"/>
          </w:tcPr>
          <w:p w:rsidR="005A3145" w:rsidRDefault="005A3145" w:rsidP="00F502F9">
            <w:r>
              <w:t>92</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 xml:space="preserve">FOSFATASE ALCALINA </w:t>
            </w:r>
            <w:r>
              <w:rPr>
                <w:rFonts w:ascii="Arial" w:eastAsia="Arial" w:hAnsi="Arial" w:cs="Arial"/>
                <w:color w:val="000000"/>
                <w:sz w:val="18"/>
                <w:szCs w:val="18"/>
              </w:rPr>
              <w:t>–</w:t>
            </w:r>
            <w:r w:rsidRPr="007C1F94">
              <w:rPr>
                <w:rFonts w:ascii="Arial" w:eastAsia="Arial" w:hAnsi="Arial" w:cs="Arial"/>
                <w:color w:val="000000"/>
                <w:sz w:val="18"/>
                <w:szCs w:val="18"/>
              </w:rPr>
              <w:t xml:space="preserve"> (dosagem sanguínea)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R$ 2,41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R$ 12.050,00 </w:t>
            </w:r>
          </w:p>
        </w:tc>
      </w:tr>
      <w:tr w:rsidR="005A3145" w:rsidTr="005A3145">
        <w:tc>
          <w:tcPr>
            <w:tcW w:w="709" w:type="dxa"/>
          </w:tcPr>
          <w:p w:rsidR="005A3145" w:rsidRDefault="005A3145" w:rsidP="00F502F9">
            <w:r>
              <w:t>93</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GAMA-GT - (dosagem sanguínea)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R$ 4,21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R$ 21.050,00 </w:t>
            </w:r>
          </w:p>
        </w:tc>
      </w:tr>
      <w:tr w:rsidR="005A3145" w:rsidTr="005A3145">
        <w:tc>
          <w:tcPr>
            <w:tcW w:w="709" w:type="dxa"/>
          </w:tcPr>
          <w:p w:rsidR="005A3145" w:rsidRDefault="005A3145" w:rsidP="00F502F9">
            <w:r>
              <w:t>94</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PCR Proteína C Reativa)</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R$ 3,40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R$ 20.400,00 </w:t>
            </w:r>
          </w:p>
        </w:tc>
      </w:tr>
      <w:tr w:rsidR="005A3145" w:rsidTr="005A3145">
        <w:tc>
          <w:tcPr>
            <w:tcW w:w="709" w:type="dxa"/>
          </w:tcPr>
          <w:p w:rsidR="005A3145" w:rsidRDefault="005A3145" w:rsidP="00F502F9">
            <w:r>
              <w:t>95</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ASLO-(pesquisa de antiestreptolisina 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R$ 3,40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R$ 17.000,00 </w:t>
            </w:r>
          </w:p>
        </w:tc>
      </w:tr>
      <w:tr w:rsidR="005A3145" w:rsidTr="005A3145">
        <w:tc>
          <w:tcPr>
            <w:tcW w:w="709" w:type="dxa"/>
          </w:tcPr>
          <w:p w:rsidR="005A3145" w:rsidRDefault="005A3145" w:rsidP="00F502F9">
            <w:r>
              <w:t>96</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5.000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FR - (FATOR REUMATÓIDE)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R$ 15,42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R$ 77.100,00 </w:t>
            </w:r>
          </w:p>
        </w:tc>
      </w:tr>
      <w:tr w:rsidR="005A3145" w:rsidTr="005A3145">
        <w:tc>
          <w:tcPr>
            <w:tcW w:w="709" w:type="dxa"/>
          </w:tcPr>
          <w:p w:rsidR="005A3145" w:rsidRDefault="005A3145" w:rsidP="00F502F9">
            <w:r>
              <w:t>97</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7C1F94">
              <w:rPr>
                <w:rFonts w:ascii="Arial" w:eastAsia="Arial" w:hAnsi="Arial" w:cs="Arial"/>
                <w:color w:val="000000"/>
                <w:sz w:val="18"/>
                <w:szCs w:val="18"/>
              </w:rPr>
              <w:t>Teste rápido para detecção de anticorpos específicos de HCV (Hepatite C)</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R$ 22.260,00 </w:t>
            </w:r>
          </w:p>
        </w:tc>
      </w:tr>
      <w:tr w:rsidR="005A3145" w:rsidTr="005A3145">
        <w:tc>
          <w:tcPr>
            <w:tcW w:w="709" w:type="dxa"/>
          </w:tcPr>
          <w:p w:rsidR="005A3145" w:rsidRDefault="005A3145" w:rsidP="00F502F9">
            <w:r>
              <w:t>98</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HEPATITE C – ANTI-HCV – IgM + IgG TESTE RÁPIDO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R$ 22,26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R$ 33.390,00 </w:t>
            </w:r>
          </w:p>
        </w:tc>
      </w:tr>
      <w:tr w:rsidR="005A3145" w:rsidTr="005A3145">
        <w:tc>
          <w:tcPr>
            <w:tcW w:w="709" w:type="dxa"/>
          </w:tcPr>
          <w:p w:rsidR="005A3145" w:rsidRDefault="005A3145" w:rsidP="00F502F9">
            <w:r>
              <w:t>99</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7C1F94" w:rsidRDefault="005A3145" w:rsidP="00F502F9">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β-HCG - qualitativo para Hormônio Gonadotrofina Coriônica no sangue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R$ 9,42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R$ 28.260,00 </w:t>
            </w:r>
          </w:p>
        </w:tc>
      </w:tr>
      <w:tr w:rsidR="005A3145" w:rsidTr="005A3145">
        <w:tc>
          <w:tcPr>
            <w:tcW w:w="709" w:type="dxa"/>
          </w:tcPr>
          <w:p w:rsidR="005A3145" w:rsidRDefault="005A3145" w:rsidP="00F502F9">
            <w:r>
              <w:t>100</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1.000</w:t>
            </w:r>
          </w:p>
        </w:tc>
        <w:tc>
          <w:tcPr>
            <w:tcW w:w="3580" w:type="dxa"/>
          </w:tcPr>
          <w:p w:rsidR="005A3145" w:rsidRPr="00DD203E" w:rsidRDefault="005A3145" w:rsidP="00F502F9">
            <w:pPr>
              <w:rPr>
                <w:rFonts w:ascii="Arial" w:eastAsia="Arial" w:hAnsi="Arial" w:cs="Arial"/>
                <w:color w:val="000000"/>
                <w:sz w:val="18"/>
                <w:szCs w:val="18"/>
              </w:rPr>
            </w:pPr>
            <w:r w:rsidRPr="00DD203E">
              <w:rPr>
                <w:rFonts w:ascii="Arial" w:eastAsia="Arial" w:hAnsi="Arial" w:cs="Arial"/>
                <w:color w:val="000000"/>
                <w:sz w:val="18"/>
                <w:szCs w:val="18"/>
              </w:rPr>
              <w:t>Determinação qualitativa de antígeno NS1 para vírus da dengue.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R$ 36,00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R$ 36.000,00 </w:t>
            </w:r>
          </w:p>
        </w:tc>
      </w:tr>
      <w:tr w:rsidR="005A3145" w:rsidTr="005A3145">
        <w:tc>
          <w:tcPr>
            <w:tcW w:w="709" w:type="dxa"/>
          </w:tcPr>
          <w:p w:rsidR="005A3145" w:rsidRDefault="005A3145" w:rsidP="00F502F9">
            <w:r>
              <w:t>101</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391420">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2.000</w:t>
            </w:r>
          </w:p>
        </w:tc>
        <w:tc>
          <w:tcPr>
            <w:tcW w:w="3580" w:type="dxa"/>
          </w:tcPr>
          <w:p w:rsidR="005A3145" w:rsidRPr="00DD203E" w:rsidRDefault="005A3145" w:rsidP="00F502F9">
            <w:pPr>
              <w:pBdr>
                <w:top w:val="nil"/>
                <w:left w:val="nil"/>
                <w:bottom w:val="nil"/>
                <w:right w:val="nil"/>
                <w:between w:val="nil"/>
              </w:pBdr>
              <w:rPr>
                <w:rFonts w:ascii="Arial" w:eastAsia="Arial" w:hAnsi="Arial" w:cs="Arial"/>
                <w:color w:val="000000"/>
                <w:sz w:val="18"/>
                <w:szCs w:val="18"/>
              </w:rPr>
            </w:pPr>
            <w:r w:rsidRPr="00DD203E">
              <w:rPr>
                <w:rFonts w:ascii="Arial" w:eastAsia="Arial" w:hAnsi="Arial" w:cs="Arial"/>
                <w:color w:val="000000"/>
                <w:sz w:val="18"/>
                <w:szCs w:val="18"/>
              </w:rPr>
              <w:t>TESTE RÁPIDO DENGUE IGG/IGM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R$ 34,80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R$ 69.600,00 </w:t>
            </w:r>
          </w:p>
        </w:tc>
      </w:tr>
      <w:tr w:rsidR="005A3145" w:rsidTr="005A3145">
        <w:tc>
          <w:tcPr>
            <w:tcW w:w="709" w:type="dxa"/>
          </w:tcPr>
          <w:p w:rsidR="005A3145" w:rsidRDefault="005A3145" w:rsidP="00F502F9">
            <w:r>
              <w:t>102</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DD203E" w:rsidRDefault="005A3145" w:rsidP="00F502F9">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LIPASE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R$ 2,70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R$ 8.100,00 </w:t>
            </w:r>
          </w:p>
        </w:tc>
      </w:tr>
      <w:tr w:rsidR="005A3145" w:rsidTr="005A3145">
        <w:tc>
          <w:tcPr>
            <w:tcW w:w="709" w:type="dxa"/>
          </w:tcPr>
          <w:p w:rsidR="005A3145" w:rsidRDefault="005A3145" w:rsidP="00F502F9">
            <w:r>
              <w:t>103</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DD203E" w:rsidRDefault="005A3145" w:rsidP="00F502F9">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AMILASE</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R$ 2,70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R$ 8.100,00 </w:t>
            </w:r>
          </w:p>
        </w:tc>
      </w:tr>
      <w:tr w:rsidR="005A3145" w:rsidTr="005A3145">
        <w:tc>
          <w:tcPr>
            <w:tcW w:w="709" w:type="dxa"/>
          </w:tcPr>
          <w:p w:rsidR="005A3145" w:rsidRDefault="005A3145" w:rsidP="00F502F9">
            <w:r>
              <w:t>104</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DD203E" w:rsidRDefault="005A3145" w:rsidP="00F502F9">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DE SWAB NASOFARINGE COVID 19 – (Teste Rápido COVID-19 Antígeno)</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R$ 96,00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R$ 288.000,00 </w:t>
            </w:r>
          </w:p>
        </w:tc>
      </w:tr>
      <w:tr w:rsidR="005A3145" w:rsidTr="005A3145">
        <w:tc>
          <w:tcPr>
            <w:tcW w:w="709" w:type="dxa"/>
          </w:tcPr>
          <w:p w:rsidR="005A3145" w:rsidRDefault="005A3145" w:rsidP="00F502F9">
            <w:r>
              <w:t>105</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3.000</w:t>
            </w:r>
          </w:p>
        </w:tc>
        <w:tc>
          <w:tcPr>
            <w:tcW w:w="3580" w:type="dxa"/>
          </w:tcPr>
          <w:p w:rsidR="005A3145" w:rsidRPr="00DD203E" w:rsidRDefault="005A3145" w:rsidP="00F502F9">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TESTE RÁPIDO COVID-19 IgGIgM</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R$ 72,00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R$ 216.000,00 </w:t>
            </w:r>
          </w:p>
        </w:tc>
      </w:tr>
      <w:tr w:rsidR="005A3145" w:rsidTr="005A3145">
        <w:tc>
          <w:tcPr>
            <w:tcW w:w="709" w:type="dxa"/>
          </w:tcPr>
          <w:p w:rsidR="005A3145" w:rsidRDefault="005A3145" w:rsidP="00F502F9">
            <w:r>
              <w:t>106</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1.500</w:t>
            </w:r>
          </w:p>
        </w:tc>
        <w:tc>
          <w:tcPr>
            <w:tcW w:w="3580" w:type="dxa"/>
          </w:tcPr>
          <w:p w:rsidR="005A3145" w:rsidRPr="00DD203E" w:rsidRDefault="005A3145" w:rsidP="00F502F9">
            <w:pPr>
              <w:rPr>
                <w:rFonts w:ascii="Arial" w:eastAsia="Arial" w:hAnsi="Arial" w:cs="Arial"/>
                <w:color w:val="000000"/>
                <w:sz w:val="18"/>
                <w:szCs w:val="18"/>
              </w:rPr>
            </w:pPr>
            <w:r w:rsidRPr="00A15D4C">
              <w:rPr>
                <w:rFonts w:ascii="Arial" w:eastAsia="Arial" w:hAnsi="Arial" w:cs="Arial"/>
                <w:color w:val="000000"/>
                <w:sz w:val="18"/>
                <w:szCs w:val="18"/>
              </w:rPr>
              <w:t>DOSAGEM DE VITAMINA D (25-hidroxivitamina D)</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R$ 18,29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R$ 27.435,00 </w:t>
            </w:r>
          </w:p>
        </w:tc>
      </w:tr>
      <w:tr w:rsidR="005A3145" w:rsidTr="005A3145">
        <w:tc>
          <w:tcPr>
            <w:tcW w:w="709" w:type="dxa"/>
          </w:tcPr>
          <w:p w:rsidR="005A3145" w:rsidRDefault="005A3145" w:rsidP="00F502F9">
            <w:r>
              <w:lastRenderedPageBreak/>
              <w:t>107</w:t>
            </w:r>
          </w:p>
        </w:tc>
        <w:tc>
          <w:tcPr>
            <w:tcW w:w="1081" w:type="dxa"/>
          </w:tcPr>
          <w:p w:rsidR="005A3145" w:rsidRPr="00391420" w:rsidRDefault="005A3145" w:rsidP="00F502F9">
            <w:pPr>
              <w:pBdr>
                <w:top w:val="nil"/>
                <w:left w:val="nil"/>
                <w:bottom w:val="nil"/>
                <w:right w:val="nil"/>
                <w:between w:val="nil"/>
              </w:pBdr>
              <w:jc w:val="center"/>
              <w:rPr>
                <w:rFonts w:ascii="Arial" w:eastAsia="Arial" w:hAnsi="Arial" w:cs="Arial"/>
                <w:color w:val="000000"/>
                <w:sz w:val="18"/>
                <w:szCs w:val="18"/>
              </w:rPr>
            </w:pPr>
            <w:r w:rsidRPr="006D6C5A">
              <w:rPr>
                <w:rFonts w:ascii="Arial" w:eastAsia="Arial" w:hAnsi="Arial" w:cs="Arial"/>
                <w:color w:val="000000"/>
                <w:sz w:val="18"/>
                <w:szCs w:val="18"/>
              </w:rPr>
              <w:t>UNIDADE/ TESTES</w:t>
            </w:r>
          </w:p>
        </w:tc>
        <w:tc>
          <w:tcPr>
            <w:tcW w:w="992" w:type="dxa"/>
          </w:tcPr>
          <w:p w:rsidR="005A3145" w:rsidRPr="005A3145" w:rsidRDefault="005A3145">
            <w:pPr>
              <w:jc w:val="center"/>
              <w:rPr>
                <w:rFonts w:ascii="Arial" w:hAnsi="Arial" w:cs="Arial"/>
                <w:bCs/>
                <w:color w:val="000000"/>
                <w:sz w:val="18"/>
                <w:szCs w:val="18"/>
              </w:rPr>
            </w:pPr>
            <w:r w:rsidRPr="005A3145">
              <w:rPr>
                <w:rFonts w:ascii="Arial" w:hAnsi="Arial" w:cs="Arial"/>
                <w:bCs/>
                <w:color w:val="000000"/>
                <w:sz w:val="18"/>
                <w:szCs w:val="18"/>
              </w:rPr>
              <w:t>600</w:t>
            </w:r>
          </w:p>
        </w:tc>
        <w:tc>
          <w:tcPr>
            <w:tcW w:w="3580" w:type="dxa"/>
          </w:tcPr>
          <w:p w:rsidR="005A3145" w:rsidRPr="00DD203E" w:rsidRDefault="005A3145" w:rsidP="00F502F9">
            <w:pPr>
              <w:pBdr>
                <w:top w:val="nil"/>
                <w:left w:val="nil"/>
                <w:bottom w:val="nil"/>
                <w:right w:val="nil"/>
                <w:between w:val="nil"/>
              </w:pBdr>
              <w:rPr>
                <w:rFonts w:ascii="Arial" w:eastAsia="Arial" w:hAnsi="Arial" w:cs="Arial"/>
                <w:color w:val="000000"/>
                <w:sz w:val="18"/>
                <w:szCs w:val="18"/>
              </w:rPr>
            </w:pPr>
            <w:r w:rsidRPr="00A15D4C">
              <w:rPr>
                <w:rFonts w:ascii="Arial" w:eastAsia="Arial" w:hAnsi="Arial" w:cs="Arial"/>
                <w:color w:val="000000"/>
                <w:sz w:val="18"/>
                <w:szCs w:val="18"/>
              </w:rPr>
              <w:t xml:space="preserve">DOSAGEM DE “CA 125” </w:t>
            </w:r>
          </w:p>
        </w:tc>
        <w:tc>
          <w:tcPr>
            <w:tcW w:w="1151" w:type="dxa"/>
          </w:tcPr>
          <w:p w:rsidR="005A3145" w:rsidRPr="005A3145" w:rsidRDefault="005A3145" w:rsidP="007B557B">
            <w:pPr>
              <w:rPr>
                <w:rFonts w:ascii="Arial" w:hAnsi="Arial" w:cs="Arial"/>
                <w:sz w:val="18"/>
                <w:szCs w:val="18"/>
              </w:rPr>
            </w:pPr>
            <w:r w:rsidRPr="005A3145">
              <w:rPr>
                <w:rFonts w:ascii="Arial" w:hAnsi="Arial" w:cs="Arial"/>
                <w:sz w:val="18"/>
                <w:szCs w:val="18"/>
              </w:rPr>
              <w:t xml:space="preserve"> R$ 16,02 </w:t>
            </w:r>
          </w:p>
        </w:tc>
        <w:tc>
          <w:tcPr>
            <w:tcW w:w="1667" w:type="dxa"/>
          </w:tcPr>
          <w:p w:rsidR="005A3145" w:rsidRPr="005A3145" w:rsidRDefault="005A3145" w:rsidP="005A3145">
            <w:pPr>
              <w:jc w:val="both"/>
              <w:rPr>
                <w:rFonts w:ascii="Arial" w:hAnsi="Arial" w:cs="Arial"/>
                <w:sz w:val="18"/>
                <w:szCs w:val="18"/>
              </w:rPr>
            </w:pPr>
            <w:r w:rsidRPr="005A3145">
              <w:rPr>
                <w:rFonts w:ascii="Arial" w:hAnsi="Arial" w:cs="Arial"/>
                <w:sz w:val="18"/>
                <w:szCs w:val="18"/>
              </w:rPr>
              <w:t xml:space="preserve"> R$ 9.612,00 </w:t>
            </w:r>
          </w:p>
        </w:tc>
      </w:tr>
    </w:tbl>
    <w:p w:rsidR="005F18DE" w:rsidRDefault="005F18DE" w:rsidP="00F11760">
      <w:pPr>
        <w:pStyle w:val="p5"/>
        <w:spacing w:line="240" w:lineRule="auto"/>
        <w:ind w:left="360" w:firstLine="0"/>
        <w:rPr>
          <w:rFonts w:asciiTheme="majorHAnsi" w:hAnsiTheme="majorHAnsi" w:cs="Arial"/>
          <w:b/>
          <w:szCs w:val="24"/>
        </w:rPr>
      </w:pPr>
    </w:p>
    <w:p w:rsidR="00D41EAB" w:rsidRPr="00B65A67" w:rsidRDefault="00D41EAB" w:rsidP="00861A9E">
      <w:pPr>
        <w:jc w:val="both"/>
        <w:rPr>
          <w:rFonts w:asciiTheme="majorHAnsi" w:hAnsiTheme="majorHAnsi" w:cs="Arial"/>
          <w:b/>
        </w:rPr>
      </w:pPr>
      <w:r w:rsidRPr="00B65A67">
        <w:rPr>
          <w:rFonts w:asciiTheme="majorHAnsi" w:hAnsiTheme="majorHAnsi" w:cs="Arial"/>
          <w:b/>
        </w:rPr>
        <w:t>2. DA EXECUSÃO DO SERVIÇO</w:t>
      </w:r>
    </w:p>
    <w:p w:rsidR="0067697C" w:rsidRPr="00B65A67" w:rsidRDefault="0067697C" w:rsidP="00861A9E">
      <w:pPr>
        <w:jc w:val="both"/>
        <w:rPr>
          <w:rFonts w:asciiTheme="majorHAnsi" w:hAnsiTheme="majorHAnsi" w:cs="Arial"/>
        </w:rPr>
      </w:pPr>
    </w:p>
    <w:p w:rsidR="00510004" w:rsidRPr="00510004" w:rsidRDefault="00510004" w:rsidP="00510004">
      <w:pPr>
        <w:pStyle w:val="Default"/>
        <w:jc w:val="both"/>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.1 Os exames a serem realizados serão aqueles solicitados pelos profissionais da Rede Municipal de Saúde de Pequi.</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pStyle w:val="Default"/>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 xml:space="preserve">.2 A prestação de serviços destina-se aos pacientes atendidos nas Unidades Básicas de Saúde do município de Pequi, e encaminhados através de requisição de exames. </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pStyle w:val="Default"/>
        <w:jc w:val="both"/>
        <w:rPr>
          <w:rFonts w:asciiTheme="majorHAnsi" w:hAnsiTheme="majorHAnsi" w:cs="Arial"/>
          <w:color w:val="auto"/>
        </w:rPr>
      </w:pPr>
      <w:r>
        <w:rPr>
          <w:rFonts w:asciiTheme="majorHAnsi" w:hAnsiTheme="majorHAnsi" w:cs="Arial"/>
          <w:color w:val="auto"/>
        </w:rPr>
        <w:t>2</w:t>
      </w:r>
      <w:r w:rsidRPr="00510004">
        <w:rPr>
          <w:rFonts w:asciiTheme="majorHAnsi" w:hAnsiTheme="majorHAnsi" w:cs="Arial"/>
          <w:color w:val="auto"/>
        </w:rPr>
        <w:t xml:space="preserve">.3A coleta deverá ocorrer na cidade de Pequi, no Posto de Coleta da empresa </w:t>
      </w:r>
      <w:r w:rsidR="004A0BED">
        <w:rPr>
          <w:rFonts w:asciiTheme="majorHAnsi" w:hAnsiTheme="majorHAnsi" w:cs="Arial"/>
          <w:color w:val="auto"/>
        </w:rPr>
        <w:t>credenciada</w:t>
      </w:r>
      <w:r w:rsidRPr="00510004">
        <w:rPr>
          <w:rFonts w:asciiTheme="majorHAnsi" w:hAnsiTheme="majorHAnsi" w:cs="Arial"/>
          <w:color w:val="auto"/>
        </w:rPr>
        <w:t>, de segunda a sexta feira, no horário das 6h30min até às 15h30min.</w:t>
      </w:r>
    </w:p>
    <w:p w:rsidR="00510004" w:rsidRPr="00510004" w:rsidRDefault="00510004" w:rsidP="00510004">
      <w:pPr>
        <w:pStyle w:val="Default"/>
        <w:jc w:val="both"/>
        <w:rPr>
          <w:rFonts w:asciiTheme="majorHAnsi" w:hAnsiTheme="majorHAnsi" w:cs="Arial"/>
          <w:color w:val="auto"/>
        </w:rPr>
      </w:pPr>
    </w:p>
    <w:p w:rsidR="00510004" w:rsidRPr="00510004" w:rsidRDefault="00510004" w:rsidP="00510004">
      <w:pPr>
        <w:autoSpaceDE w:val="0"/>
        <w:autoSpaceDN w:val="0"/>
        <w:adjustRightInd w:val="0"/>
        <w:ind w:left="708"/>
        <w:jc w:val="both"/>
        <w:rPr>
          <w:rFonts w:asciiTheme="majorHAnsi" w:hAnsiTheme="majorHAnsi" w:cs="Arial"/>
        </w:rPr>
      </w:pPr>
      <w:r>
        <w:rPr>
          <w:rFonts w:asciiTheme="majorHAnsi" w:eastAsiaTheme="minorHAnsi" w:hAnsiTheme="majorHAnsi" w:cs="Arial"/>
          <w:color w:val="auto"/>
          <w:lang w:eastAsia="en-US"/>
        </w:rPr>
        <w:t>2</w:t>
      </w:r>
      <w:r w:rsidRPr="00510004">
        <w:rPr>
          <w:rFonts w:asciiTheme="majorHAnsi" w:hAnsiTheme="majorHAnsi" w:cs="Arial"/>
        </w:rPr>
        <w:t xml:space="preserve">.3.1 A empresa </w:t>
      </w:r>
      <w:r>
        <w:rPr>
          <w:rFonts w:asciiTheme="majorHAnsi" w:hAnsiTheme="majorHAnsi" w:cs="Arial"/>
        </w:rPr>
        <w:t xml:space="preserve">credenciada </w:t>
      </w:r>
      <w:r w:rsidRPr="00510004">
        <w:rPr>
          <w:rFonts w:asciiTheme="majorHAnsi" w:hAnsiTheme="majorHAnsi" w:cs="Arial"/>
        </w:rPr>
        <w:t xml:space="preserve">deverá oferecer estrutura física para atendimento de, no mínimo, 08 (oito) pacientes sentados. </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.3.2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coleta domiciliar para pacientes acamados e ou com restrição de locomoção. A coleta domiciliar deverá ser autorizada pela Secretaria Municipal de Saúde de Pequi.</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.3.3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serviço de agendamento para proporcionar os pacientes da rede de saúde pública de Pequi, tempo para o preparo do exame.</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.3.4 Para tranquilidade e humanização do paciente,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espaço para o paciente ficar deitado durante a coleta.</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.4 O prazo máximo admitido para a liberação dos resultados será de 05 (cinco) dias úteis para os exames de análises clínicas e de até 02 (duas) horas para os exames de urgência / emergência, contados a partir da coleta dos respectivos materiais.</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.4.1 Somente serão aceitos fora dos prazos acima os exames cuja técnica necessite de um período maior para sua liberação, para os quais o contratado deverá fazer constar justificativa no protocolo de exames. </w:t>
      </w:r>
    </w:p>
    <w:p w:rsidR="00510004" w:rsidRPr="00510004" w:rsidRDefault="00510004" w:rsidP="00510004">
      <w:pPr>
        <w:pStyle w:val="Default"/>
        <w:ind w:left="708"/>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.5As embalagens individuais, inclusive os tubos primários, conservantes, aditivos ou soluções para fins de coleta e realização dos exames, quando necessários, assim como, as caixas térmicas para o transporte do material biológico a serem enviados ficarão por conta da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.6 Os casos individualizados, de exames específicos que necessitem de tubos, frascos, conservantes, aditivos ou soluções específicas para fins de coleta e realização dos </w:t>
      </w:r>
      <w:r w:rsidR="00510004" w:rsidRPr="00510004">
        <w:rPr>
          <w:rFonts w:asciiTheme="majorHAnsi" w:hAnsiTheme="majorHAnsi" w:cs="Arial"/>
          <w:color w:val="auto"/>
        </w:rPr>
        <w:lastRenderedPageBreak/>
        <w:t xml:space="preserve">exames não rotineiros, quando necessários, deverão ser fornecidos pela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.7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um software, para cadastro dos pacientes, exames e resultados, dando a opção para os profissionais de saúde do município receber os resultados dos exames dos pacientes via internet.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.8 No posto de coleta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deverá ter no mínimo 1 (um) computador completo (monitor, CPU, teclado, mouse) ou um notebook com o software requerido no item 4.7, para cadastro e acesso online aos resultados dos pacientes.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.9 No posto de coleta da empresa </w:t>
      </w:r>
      <w:r w:rsidR="004A0BED">
        <w:rPr>
          <w:rFonts w:asciiTheme="majorHAnsi" w:hAnsiTheme="majorHAnsi" w:cs="Arial"/>
          <w:color w:val="auto"/>
        </w:rPr>
        <w:t>credenciada</w:t>
      </w:r>
      <w:r w:rsidR="00510004" w:rsidRPr="00510004">
        <w:rPr>
          <w:rFonts w:asciiTheme="majorHAnsi" w:hAnsiTheme="majorHAnsi" w:cs="Arial"/>
          <w:color w:val="auto"/>
        </w:rPr>
        <w:t>deveráter uma impressora de código de barras para impressão de etiquetas para realização dos exames.</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.10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oferecer o serviço de agendamento de coleta de exames, devendo avisar os pacientes do dia e horário de seu exame. </w:t>
      </w:r>
    </w:p>
    <w:p w:rsidR="00510004" w:rsidRPr="00510004" w:rsidRDefault="00510004" w:rsidP="008C2181">
      <w:pPr>
        <w:pStyle w:val="Default"/>
        <w:rPr>
          <w:rFonts w:asciiTheme="majorHAnsi" w:hAnsiTheme="majorHAnsi"/>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.11 Deverá ser garantido o sigilo dos dados e informações dos pacientes. </w:t>
      </w:r>
    </w:p>
    <w:p w:rsidR="00510004" w:rsidRPr="00510004" w:rsidRDefault="00510004" w:rsidP="00510004">
      <w:pPr>
        <w:pStyle w:val="Default"/>
        <w:rPr>
          <w:rFonts w:asciiTheme="majorHAnsi" w:hAnsiTheme="majorHAnsi"/>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.12 Os laudos os exames devem apresentar metodologia empregada, valor de referência, nome do responsável pela liberação do laudo com o número de registro em conselho profissional competente (CRM, CRF, CRBio).</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.13 A identificação para rastreabilidade dos exames deverá ser feita através do mapa de trabalho e etiquetas fornecidos pela empresa </w:t>
      </w:r>
      <w:r w:rsidR="004A0BED">
        <w:rPr>
          <w:rFonts w:asciiTheme="majorHAnsi" w:hAnsiTheme="majorHAnsi" w:cs="Arial"/>
          <w:color w:val="auto"/>
        </w:rPr>
        <w:t>credenciada</w:t>
      </w:r>
      <w:r w:rsidR="00510004" w:rsidRPr="00510004">
        <w:rPr>
          <w:rFonts w:asciiTheme="majorHAnsi" w:hAnsiTheme="majorHAnsi" w:cs="Arial"/>
          <w:color w:val="auto"/>
        </w:rPr>
        <w:t>.</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.14 Caso seja necessário,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solicitará treinamento para a realização da fase pré-analítica.</w:t>
      </w:r>
    </w:p>
    <w:p w:rsidR="00510004" w:rsidRPr="00510004" w:rsidRDefault="00510004" w:rsidP="00510004">
      <w:pPr>
        <w:autoSpaceDE w:val="0"/>
        <w:autoSpaceDN w:val="0"/>
        <w:adjustRightInd w:val="0"/>
        <w:rPr>
          <w:rFonts w:asciiTheme="majorHAnsi" w:hAnsiTheme="majorHAnsi" w:cs="Tahoma"/>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.15 O laudo emitido pelo laboratório de apoio deverá estar disponível e arquivado pelo prazo de 5 (cinco) anos, conforme exigência da RDC nº 302/2005, da ANVISA.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.15.1. A LICITANTE </w:t>
      </w:r>
      <w:r w:rsidR="004A0BED">
        <w:rPr>
          <w:rFonts w:asciiTheme="majorHAnsi" w:hAnsiTheme="majorHAnsi" w:cs="Arial"/>
          <w:color w:val="auto"/>
        </w:rPr>
        <w:t>credenciada</w:t>
      </w:r>
      <w:r w:rsidR="00510004" w:rsidRPr="00510004">
        <w:rPr>
          <w:rFonts w:asciiTheme="majorHAnsi" w:hAnsiTheme="majorHAnsi" w:cs="Arial"/>
          <w:color w:val="auto"/>
        </w:rPr>
        <w:t xml:space="preserve"> se comprometerá, após o término do contrato, disponibilizar os exames realizados pelo prazo mínimo de 5 (cinco) anos. </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.16 Todos os equipamentos que serão utilizados para a prestação dos serviços deverão possuir registro na ANVISA. </w:t>
      </w:r>
    </w:p>
    <w:p w:rsidR="00510004" w:rsidRPr="00510004" w:rsidRDefault="00510004" w:rsidP="00510004">
      <w:pPr>
        <w:autoSpaceDE w:val="0"/>
        <w:autoSpaceDN w:val="0"/>
        <w:adjustRightInd w:val="0"/>
        <w:rPr>
          <w:rFonts w:asciiTheme="majorHAnsi" w:hAnsiTheme="majorHAnsi" w:cs="Tahoma"/>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.17Todos os materiais e insumos a serem utilizados na realização dos exames serão de responsabilidade da LICITANTE </w:t>
      </w:r>
      <w:r w:rsidR="004A0BED">
        <w:rPr>
          <w:rFonts w:asciiTheme="majorHAnsi" w:hAnsiTheme="majorHAnsi" w:cs="Arial"/>
          <w:color w:val="auto"/>
        </w:rPr>
        <w:t>credenciada</w:t>
      </w:r>
      <w:r w:rsidR="00510004" w:rsidRPr="00510004">
        <w:rPr>
          <w:rFonts w:asciiTheme="majorHAnsi" w:hAnsiTheme="majorHAnsi" w:cs="Arial"/>
          <w:color w:val="auto"/>
        </w:rPr>
        <w:t xml:space="preserve">, não respondendo a PREFEITURA por quaisquer ônus. </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lastRenderedPageBreak/>
        <w:t>2</w:t>
      </w:r>
      <w:r w:rsidR="00510004" w:rsidRPr="00510004">
        <w:rPr>
          <w:rFonts w:asciiTheme="majorHAnsi" w:hAnsiTheme="majorHAnsi" w:cs="Arial"/>
          <w:color w:val="auto"/>
        </w:rPr>
        <w:t>.18 Todo material necessário para a realização dos exames deverá ser fornecido em quantidade suficiente para a prestação dos serviços de forma contínua, atendendo as quantidades mensais de cada exame solicitado.</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.19 Caso haja necessidade de nova análise pelo fato de o material ser insuficiente e/ou inadequado, os custos da recoleta serão inteiramente por conta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w:t>
      </w:r>
    </w:p>
    <w:p w:rsidR="00510004" w:rsidRPr="00510004" w:rsidRDefault="00510004" w:rsidP="00510004">
      <w:pPr>
        <w:pStyle w:val="Default"/>
        <w:jc w:val="both"/>
        <w:rPr>
          <w:rFonts w:asciiTheme="majorHAnsi" w:hAnsiTheme="majorHAnsi" w:cs="Arial"/>
          <w:color w:val="auto"/>
        </w:rPr>
      </w:pPr>
    </w:p>
    <w:p w:rsidR="00510004" w:rsidRPr="00510004" w:rsidRDefault="008C2181"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.20 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deverá possuir um laboratório ou Posto de Coleta na cidade de Pequi e deverá atender às Normas Sanitárias vigentes.</w:t>
      </w:r>
    </w:p>
    <w:p w:rsidR="00510004" w:rsidRPr="00510004" w:rsidRDefault="00510004" w:rsidP="00510004">
      <w:pPr>
        <w:pStyle w:val="Default"/>
        <w:rPr>
          <w:rFonts w:asciiTheme="majorHAnsi" w:hAnsiTheme="majorHAnsi" w:cs="Arial"/>
        </w:rPr>
      </w:pPr>
    </w:p>
    <w:p w:rsidR="00510004" w:rsidRPr="00510004" w:rsidRDefault="0054162C"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.20.1 Casoa empresa </w:t>
      </w:r>
      <w:r>
        <w:rPr>
          <w:rFonts w:asciiTheme="majorHAnsi" w:hAnsiTheme="majorHAnsi" w:cs="Arial"/>
          <w:color w:val="auto"/>
        </w:rPr>
        <w:t xml:space="preserve">credenciada </w:t>
      </w:r>
      <w:r w:rsidR="00510004" w:rsidRPr="00510004">
        <w:rPr>
          <w:rFonts w:asciiTheme="majorHAnsi" w:hAnsiTheme="majorHAnsi" w:cs="Arial"/>
          <w:color w:val="auto"/>
        </w:rPr>
        <w:t xml:space="preserve">não possua laboratório ou posto de coleta em Pequi, será concedido o prazo de 30 (trinta) dias corridos para sua instalação, contados da assinatura do contrato, de acordo com os padrões necessários ao seu adequado funcionamento, atestado pela Vigilância Sanitária do Município, mediante visita “in loco” e posterior expedição da respectiva licença. </w:t>
      </w:r>
    </w:p>
    <w:p w:rsidR="00510004" w:rsidRPr="00510004" w:rsidRDefault="00510004" w:rsidP="00510004">
      <w:pPr>
        <w:pStyle w:val="Default"/>
        <w:rPr>
          <w:rFonts w:asciiTheme="majorHAnsi" w:hAnsiTheme="majorHAnsi"/>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.21 A empresa </w:t>
      </w:r>
      <w:r>
        <w:rPr>
          <w:rFonts w:asciiTheme="majorHAnsi" w:hAnsiTheme="majorHAnsi" w:cs="Arial"/>
          <w:color w:val="auto"/>
        </w:rPr>
        <w:t xml:space="preserve">credenciada </w:t>
      </w:r>
      <w:r w:rsidR="00510004" w:rsidRPr="00510004">
        <w:rPr>
          <w:rFonts w:asciiTheme="majorHAnsi" w:hAnsiTheme="majorHAnsi" w:cs="Arial"/>
          <w:color w:val="auto"/>
        </w:rPr>
        <w:t>ficará responsável por todo material biológico coletado.</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ind w:left="708"/>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.21.1Em caso de transporte das amostras, a empresa c</w:t>
      </w:r>
      <w:r>
        <w:rPr>
          <w:rFonts w:asciiTheme="majorHAnsi" w:hAnsiTheme="majorHAnsi" w:cs="Arial"/>
          <w:color w:val="auto"/>
        </w:rPr>
        <w:t xml:space="preserve">redenciada </w:t>
      </w:r>
      <w:r w:rsidR="00510004" w:rsidRPr="00510004">
        <w:rPr>
          <w:rFonts w:asciiTheme="majorHAnsi" w:hAnsiTheme="majorHAnsi" w:cs="Arial"/>
          <w:color w:val="auto"/>
        </w:rPr>
        <w:t xml:space="preserve">deverá retirardiariamente as amostras do Posto de Coleta, obedecendo as regras de segurança e transporte estabelecidas pela Agência Nacional de Vigilância Sanitária (ANVISA). </w:t>
      </w:r>
    </w:p>
    <w:p w:rsidR="00510004" w:rsidRPr="00510004" w:rsidRDefault="00510004" w:rsidP="00510004">
      <w:pPr>
        <w:pStyle w:val="Default"/>
        <w:ind w:left="708"/>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.22Os resultados dos exames deverão ser gerenciados pelo</w:t>
      </w:r>
      <w:r w:rsidR="00510004" w:rsidRPr="00510004">
        <w:rPr>
          <w:rFonts w:asciiTheme="majorHAnsi" w:hAnsiTheme="majorHAnsi" w:cs="Arial"/>
          <w:i/>
          <w:iCs/>
          <w:color w:val="auto"/>
        </w:rPr>
        <w:t>software</w:t>
      </w:r>
      <w:r w:rsidR="00510004" w:rsidRPr="00510004">
        <w:rPr>
          <w:rFonts w:asciiTheme="majorHAnsi" w:hAnsiTheme="majorHAnsi" w:cs="Arial"/>
          <w:color w:val="auto"/>
        </w:rPr>
        <w:t xml:space="preserve"> oferecido pela empresa c</w:t>
      </w:r>
      <w:r>
        <w:rPr>
          <w:rFonts w:asciiTheme="majorHAnsi" w:hAnsiTheme="majorHAnsi" w:cs="Arial"/>
          <w:color w:val="auto"/>
        </w:rPr>
        <w:t xml:space="preserve">redenciada </w:t>
      </w:r>
      <w:r w:rsidR="00510004" w:rsidRPr="00510004">
        <w:rPr>
          <w:rFonts w:asciiTheme="majorHAnsi" w:hAnsiTheme="majorHAnsi" w:cs="Arial"/>
          <w:color w:val="auto"/>
        </w:rPr>
        <w:t>coma possibilidade de os profissionais de saúde do município receberem os resultados dos pacientes via internet.</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.23O prazo de liberação dos resultados será de, no máximo, 05 (cinco) dias úteis para os exames de análises clínicas e de até 02 (duas) horas para os exames de urgência / emergência, contados a partir da coleta dos respectivos materiais.</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 xml:space="preserve">.24O pessoal envolvido na prestação de serviço deverá se apresentar devidamente uniformizado e com crachá de identificação da empresa </w:t>
      </w:r>
      <w:r w:rsidR="004A0BED">
        <w:rPr>
          <w:rFonts w:asciiTheme="majorHAnsi" w:hAnsiTheme="majorHAnsi" w:cs="Arial"/>
          <w:color w:val="auto"/>
        </w:rPr>
        <w:t>credenciada</w:t>
      </w:r>
      <w:r w:rsidR="00510004" w:rsidRPr="00510004">
        <w:rPr>
          <w:rFonts w:asciiTheme="majorHAnsi" w:hAnsiTheme="majorHAnsi" w:cs="Arial"/>
          <w:color w:val="auto"/>
        </w:rPr>
        <w:t xml:space="preserve">.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.25 A empresa c</w:t>
      </w:r>
      <w:r>
        <w:rPr>
          <w:rFonts w:asciiTheme="majorHAnsi" w:hAnsiTheme="majorHAnsi" w:cs="Arial"/>
          <w:color w:val="auto"/>
        </w:rPr>
        <w:t xml:space="preserve">redenciada </w:t>
      </w:r>
      <w:r w:rsidR="00510004" w:rsidRPr="00510004">
        <w:rPr>
          <w:rFonts w:asciiTheme="majorHAnsi" w:hAnsiTheme="majorHAnsi" w:cs="Arial"/>
          <w:color w:val="auto"/>
        </w:rPr>
        <w:t>deverá executar os serviços responsabilizando-se exclusiva e integralmente pelo pessoal utilizado, incluindo os encargos trabalhistas, previdenciários, sociais fiscais e comerciais, resultante de vínculo empregatício, cujo ônus e obrigações em nenhuma hipótese poderão ser transferidos para a Prefeitura Municipal de Pequi.</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.26A c</w:t>
      </w:r>
      <w:r>
        <w:rPr>
          <w:rFonts w:asciiTheme="majorHAnsi" w:hAnsiTheme="majorHAnsi" w:cs="Arial"/>
          <w:color w:val="auto"/>
        </w:rPr>
        <w:t xml:space="preserve">redenciada </w:t>
      </w:r>
      <w:r w:rsidR="00510004" w:rsidRPr="00510004">
        <w:rPr>
          <w:rFonts w:asciiTheme="majorHAnsi" w:hAnsiTheme="majorHAnsi" w:cs="Arial"/>
          <w:color w:val="auto"/>
        </w:rPr>
        <w:t xml:space="preserve">deverá apresentar solução rápida e efetiva de problemas gerados na realização dos exames ou de atrasos junto ao paciente, médico e Secretaria Municipal de Saúde de Pequi.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lastRenderedPageBreak/>
        <w:t>2</w:t>
      </w:r>
      <w:r w:rsidR="00510004" w:rsidRPr="00510004">
        <w:rPr>
          <w:rFonts w:asciiTheme="majorHAnsi" w:hAnsiTheme="majorHAnsi" w:cs="Arial"/>
          <w:color w:val="auto"/>
        </w:rPr>
        <w:t xml:space="preserve">.27O quantitativo corresponde a uma estimativa mensal/anual dos exames constantes deste Edital, que poderão variar conforme a necessidade da demanda.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2</w:t>
      </w:r>
      <w:r w:rsidR="00510004" w:rsidRPr="00510004">
        <w:rPr>
          <w:rFonts w:asciiTheme="majorHAnsi" w:hAnsiTheme="majorHAnsi" w:cs="Arial"/>
          <w:color w:val="auto"/>
        </w:rPr>
        <w:t>.28O recebimento provisório ou definitivo do objeto não exclui a responsabilidade da empresa pelos prejuízos resultantes da incorreta execução do contrato.</w:t>
      </w:r>
    </w:p>
    <w:p w:rsidR="00510004" w:rsidRPr="00510004" w:rsidRDefault="00510004" w:rsidP="00510004">
      <w:pPr>
        <w:jc w:val="center"/>
        <w:rPr>
          <w:rFonts w:asciiTheme="majorHAnsi" w:hAnsiTheme="majorHAnsi"/>
        </w:rPr>
      </w:pPr>
    </w:p>
    <w:p w:rsidR="00510004" w:rsidRPr="00510004" w:rsidRDefault="0054162C" w:rsidP="00510004">
      <w:pPr>
        <w:pStyle w:val="Default"/>
        <w:rPr>
          <w:rFonts w:asciiTheme="majorHAnsi" w:hAnsiTheme="majorHAnsi" w:cs="Arial"/>
          <w:b/>
          <w:bCs/>
        </w:rPr>
      </w:pPr>
      <w:r>
        <w:rPr>
          <w:rFonts w:asciiTheme="majorHAnsi" w:hAnsiTheme="majorHAnsi" w:cs="Arial"/>
          <w:b/>
          <w:bCs/>
        </w:rPr>
        <w:t>3</w:t>
      </w:r>
      <w:r w:rsidR="00510004" w:rsidRPr="00510004">
        <w:rPr>
          <w:rFonts w:asciiTheme="majorHAnsi" w:hAnsiTheme="majorHAnsi" w:cs="Arial"/>
          <w:b/>
          <w:bCs/>
        </w:rPr>
        <w:t xml:space="preserve"> – DAS OBRIGAÇÕES DA EMPRESA C</w:t>
      </w:r>
      <w:r>
        <w:rPr>
          <w:rFonts w:asciiTheme="majorHAnsi" w:hAnsiTheme="majorHAnsi" w:cs="Arial"/>
          <w:b/>
          <w:bCs/>
        </w:rPr>
        <w:t>REDENCIADA</w:t>
      </w:r>
    </w:p>
    <w:p w:rsidR="00510004" w:rsidRPr="00510004" w:rsidRDefault="00510004" w:rsidP="00510004">
      <w:pPr>
        <w:autoSpaceDE w:val="0"/>
        <w:autoSpaceDN w:val="0"/>
        <w:adjustRightInd w:val="0"/>
        <w:rPr>
          <w:rFonts w:asciiTheme="majorHAnsi" w:hAnsiTheme="majorHAnsi" w:cs="Tahoma"/>
          <w:b/>
          <w:bCs/>
          <w:color w:val="000000"/>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3</w:t>
      </w:r>
      <w:r w:rsidR="00510004" w:rsidRPr="00510004">
        <w:rPr>
          <w:rFonts w:asciiTheme="majorHAnsi" w:hAnsiTheme="majorHAnsi" w:cs="Arial"/>
          <w:color w:val="auto"/>
        </w:rPr>
        <w:t>.1A empresase obriga a cumprir fielmente o estipulado no presente termo.</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 Designar Responsável Técnico que deverá relacionar-se com a coordenadoria do Laboratório Municipal.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3</w:t>
      </w:r>
      <w:r w:rsidR="00510004" w:rsidRPr="00510004">
        <w:rPr>
          <w:rFonts w:asciiTheme="majorHAnsi" w:hAnsiTheme="majorHAnsi" w:cs="Arial"/>
        </w:rPr>
        <w:t xml:space="preserve"> Possuir profissional capacitado para realizar coletas pediátricas.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 xml:space="preserve"> Oferecer estrutura física para atendimento de, no mínimo,08 (oito) pacientes sentados.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.1 Oferecer protocolo de segurança de espaçamento entre os pacientes, segundo protocolo de segurança do COVID.</w:t>
      </w:r>
    </w:p>
    <w:p w:rsidR="00510004" w:rsidRPr="00510004" w:rsidRDefault="00510004" w:rsidP="00510004">
      <w:pPr>
        <w:autoSpaceDE w:val="0"/>
        <w:autoSpaceDN w:val="0"/>
        <w:adjustRightInd w:val="0"/>
        <w:ind w:left="708"/>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4</w:t>
      </w:r>
      <w:r w:rsidR="00510004" w:rsidRPr="00510004">
        <w:rPr>
          <w:rFonts w:asciiTheme="majorHAnsi" w:hAnsiTheme="majorHAnsi" w:cs="Arial"/>
        </w:rPr>
        <w:t>.2 A estrutura física deverá ser adaptada para pacientes PCD (Pessoas com Deficiência).</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5</w:t>
      </w:r>
      <w:r w:rsidR="00510004" w:rsidRPr="00510004">
        <w:rPr>
          <w:rFonts w:asciiTheme="majorHAnsi" w:hAnsiTheme="majorHAnsi" w:cs="Arial"/>
        </w:rPr>
        <w:t xml:space="preserve"> Oferecer estrutura para coleta domiciliar, para pacientes acamados ou com alguma restrição de locomoção.</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ind w:left="708"/>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5</w:t>
      </w:r>
      <w:r w:rsidR="00510004" w:rsidRPr="00510004">
        <w:rPr>
          <w:rFonts w:asciiTheme="majorHAnsi" w:hAnsiTheme="majorHAnsi" w:cs="Arial"/>
        </w:rPr>
        <w:t xml:space="preserve">.1 A Coleta domiciliar será agendada pela empresa </w:t>
      </w:r>
      <w:r w:rsidR="004A0BED">
        <w:rPr>
          <w:rFonts w:asciiTheme="majorHAnsi" w:hAnsiTheme="majorHAnsi" w:cs="Arial"/>
        </w:rPr>
        <w:t>credenciada</w:t>
      </w:r>
      <w:r w:rsidR="00510004" w:rsidRPr="00510004">
        <w:rPr>
          <w:rFonts w:asciiTheme="majorHAnsi" w:hAnsiTheme="majorHAnsi" w:cs="Arial"/>
        </w:rPr>
        <w:t>, após aprovação da Secretaria Municipal de Saúde.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5 </w:t>
      </w:r>
      <w:r w:rsidR="00510004" w:rsidRPr="00510004">
        <w:rPr>
          <w:rFonts w:asciiTheme="majorHAnsi" w:hAnsiTheme="majorHAnsi" w:cs="Arial"/>
        </w:rPr>
        <w:t>Oferecer toda a estrutura necessária para a execução dos serviços objeto dessa especificação técnica.</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6 </w:t>
      </w:r>
      <w:r w:rsidR="00510004" w:rsidRPr="00510004">
        <w:rPr>
          <w:rFonts w:asciiTheme="majorHAnsi" w:hAnsiTheme="majorHAnsi" w:cs="Arial"/>
        </w:rPr>
        <w:t>Não transferir a outrem, no todo ou em parte, o objeto desta contratação, nem o caucionar ou utilizá-lo para quaisquer operações financeiras.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6 </w:t>
      </w:r>
      <w:r w:rsidR="00510004" w:rsidRPr="00510004">
        <w:rPr>
          <w:rFonts w:asciiTheme="majorHAnsi" w:hAnsiTheme="majorHAnsi" w:cs="Arial"/>
        </w:rPr>
        <w:t xml:space="preserve">Responsabilizar-se por quaisquer acidentes de trabalho de que venham a ser vítimas seus empregados, quando em serviço;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7 </w:t>
      </w:r>
      <w:r w:rsidR="00510004" w:rsidRPr="00510004">
        <w:rPr>
          <w:rFonts w:asciiTheme="majorHAnsi" w:hAnsiTheme="majorHAnsi" w:cs="Arial"/>
        </w:rPr>
        <w:t xml:space="preserve">Responsabilizar-se pelos danos causados ao patrimônio da PREFEITURA, por culpa, dolo, negligência ou imprudência de seus empregados, ficando obrigada a promover o ressarcimento a preços atualizados, dentro de 30 (trinta) dias contados da comprovação da sua responsabilidade;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lastRenderedPageBreak/>
        <w:t>3</w:t>
      </w:r>
      <w:r w:rsidR="00510004" w:rsidRPr="00510004">
        <w:rPr>
          <w:rFonts w:asciiTheme="majorHAnsi" w:hAnsiTheme="majorHAnsi" w:cs="Arial"/>
        </w:rPr>
        <w:t>.</w:t>
      </w:r>
      <w:r>
        <w:rPr>
          <w:rFonts w:asciiTheme="majorHAnsi" w:hAnsiTheme="majorHAnsi" w:cs="Arial"/>
        </w:rPr>
        <w:t xml:space="preserve">8 </w:t>
      </w:r>
      <w:r w:rsidR="00510004" w:rsidRPr="00510004">
        <w:rPr>
          <w:rFonts w:asciiTheme="majorHAnsi" w:hAnsiTheme="majorHAnsi" w:cs="Arial"/>
        </w:rPr>
        <w:t xml:space="preserve">Responsabilizar-se pela idoneidade e pelo bom comportamento de seus empregados, prepostos ou subordinados e, ainda, por quaisquer prejuízos que sejam causados pelos mesmo à PREFEITURA ou a terceiros.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9</w:t>
      </w:r>
      <w:r w:rsidR="00510004" w:rsidRPr="00510004">
        <w:rPr>
          <w:rFonts w:asciiTheme="majorHAnsi" w:hAnsiTheme="majorHAnsi" w:cs="Arial"/>
        </w:rPr>
        <w:t xml:space="preserve"> A empresa </w:t>
      </w:r>
      <w:r w:rsidR="004A0BED">
        <w:rPr>
          <w:rFonts w:asciiTheme="majorHAnsi" w:hAnsiTheme="majorHAnsi" w:cs="Arial"/>
        </w:rPr>
        <w:t>credenciada</w:t>
      </w:r>
      <w:r w:rsidR="00510004" w:rsidRPr="00510004">
        <w:rPr>
          <w:rFonts w:asciiTheme="majorHAnsi" w:hAnsiTheme="majorHAnsi" w:cs="Arial"/>
        </w:rPr>
        <w:t xml:space="preserve"> deve cumprir todas as obrigações constantes neste Edital, assumindo como exclusivamente seus os riscos e as despesas decorrentes da boa e perfeita execução do objeto e, ainda, efetuar a entrega do objeto em prefeitas condições, conforme especificações, prazo e local constantes, acompanhado da respectiva nota fiscal. </w:t>
      </w:r>
    </w:p>
    <w:p w:rsidR="00510004" w:rsidRPr="00510004" w:rsidRDefault="00510004" w:rsidP="00510004">
      <w:pPr>
        <w:pStyle w:val="Default"/>
        <w:jc w:val="both"/>
        <w:rPr>
          <w:rFonts w:asciiTheme="majorHAnsi" w:hAnsiTheme="majorHAnsi" w:cs="Arial"/>
          <w:color w:val="auto"/>
        </w:rPr>
      </w:pPr>
    </w:p>
    <w:p w:rsidR="00510004" w:rsidRPr="00510004" w:rsidRDefault="0054162C" w:rsidP="00510004">
      <w:pPr>
        <w:pStyle w:val="Default"/>
        <w:jc w:val="both"/>
        <w:rPr>
          <w:rFonts w:asciiTheme="majorHAnsi" w:hAnsiTheme="majorHAnsi" w:cs="Arial"/>
          <w:color w:val="auto"/>
        </w:rPr>
      </w:pPr>
      <w:r>
        <w:rPr>
          <w:rFonts w:asciiTheme="majorHAnsi" w:hAnsiTheme="majorHAnsi" w:cs="Arial"/>
          <w:color w:val="auto"/>
        </w:rPr>
        <w:t>3</w:t>
      </w:r>
      <w:r w:rsidR="00510004" w:rsidRPr="00510004">
        <w:rPr>
          <w:rFonts w:asciiTheme="majorHAnsi" w:hAnsiTheme="majorHAnsi" w:cs="Arial"/>
          <w:color w:val="auto"/>
        </w:rPr>
        <w:t>.</w:t>
      </w:r>
      <w:r>
        <w:rPr>
          <w:rFonts w:asciiTheme="majorHAnsi" w:hAnsiTheme="majorHAnsi" w:cs="Arial"/>
          <w:color w:val="auto"/>
        </w:rPr>
        <w:t>10</w:t>
      </w:r>
      <w:r w:rsidR="00510004" w:rsidRPr="00510004">
        <w:rPr>
          <w:rFonts w:asciiTheme="majorHAnsi" w:hAnsiTheme="majorHAnsi" w:cs="Arial"/>
          <w:color w:val="auto"/>
        </w:rPr>
        <w:t xml:space="preserve"> Executar os serviços conforme especificações deste Edital, com a alocação dos funcionários necessários ao perfeito cumprimento das cláusulas contratuais, além defornecer os materiais e equipamentos, ferramentas e utensílios necessários, na qualidade e quantidade especificadas, e quando for o caso, promover sua substituição e/ou atualização quando necessário.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1</w:t>
      </w:r>
      <w:r w:rsidR="00510004" w:rsidRPr="00510004">
        <w:rPr>
          <w:rFonts w:asciiTheme="majorHAnsi" w:hAnsiTheme="majorHAnsi" w:cs="Arial"/>
        </w:rPr>
        <w:t xml:space="preserve"> Reparar, corrigir, remover ou substituir, às suas expensas, no todo ou em parte, no prazo fixado pelo fiscal do contrato, os serviços efetuados em que se verificarem vícios, defeitos ou incorreções resultantes da execução ou dos materiais empregados.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2 </w:t>
      </w:r>
      <w:r w:rsidR="00510004" w:rsidRPr="00510004">
        <w:rPr>
          <w:rFonts w:asciiTheme="majorHAnsi" w:hAnsiTheme="majorHAnsi" w:cs="Arial"/>
        </w:rPr>
        <w:t xml:space="preserve">Assumir toda e qualquer providência que diga respeito ao reparo ou à indenização por danos materiais causados à PREFEITURA e a terceiros por atos praticados ou por eventuais acidentes, em decorrência do serviço, causados por seus funcionários.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3 </w:t>
      </w:r>
      <w:r w:rsidR="00510004" w:rsidRPr="00510004">
        <w:rPr>
          <w:rFonts w:asciiTheme="majorHAnsi" w:hAnsiTheme="majorHAnsi" w:cs="Arial"/>
        </w:rPr>
        <w:t xml:space="preserve">Executar os serviços rigorosamente de acordo com este Edital e que seja garantida a integridade das pessoas e do patrimônio da PREFEITURA e de terceiros.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4 </w:t>
      </w:r>
      <w:r w:rsidR="00510004" w:rsidRPr="00510004">
        <w:rPr>
          <w:rFonts w:asciiTheme="majorHAnsi" w:hAnsiTheme="majorHAnsi" w:cs="Arial"/>
        </w:rPr>
        <w:t xml:space="preserve">Utilizar funcionários habilitados e com conhecimentos técnicos dos serviços a serem executados, em conformidade com as normas e determinações em vigor.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5 </w:t>
      </w:r>
      <w:r w:rsidR="00510004" w:rsidRPr="00510004">
        <w:rPr>
          <w:rFonts w:asciiTheme="majorHAnsi" w:hAnsiTheme="majorHAnsi" w:cs="Arial"/>
        </w:rPr>
        <w:t xml:space="preserve">Relatar à PREFEITURA toda e qualquer irregularidade verificada no decorrer da prestação dos serviços.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.1</w:t>
      </w:r>
      <w:r>
        <w:rPr>
          <w:rFonts w:asciiTheme="majorHAnsi" w:hAnsiTheme="majorHAnsi" w:cs="Arial"/>
        </w:rPr>
        <w:t xml:space="preserve">6 </w:t>
      </w:r>
      <w:r w:rsidR="00510004" w:rsidRPr="00510004">
        <w:rPr>
          <w:rFonts w:asciiTheme="majorHAnsi" w:hAnsiTheme="majorHAnsi" w:cs="Arial"/>
        </w:rPr>
        <w:t xml:space="preserve">Manter durante toda a vigência do contrato, em compatibilidade com as obrigações assumidas, todas as condições de habilitação e qualificação exigidas na contratação.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17</w:t>
      </w:r>
      <w:r w:rsidR="00510004" w:rsidRPr="00510004">
        <w:rPr>
          <w:rFonts w:asciiTheme="majorHAnsi" w:hAnsiTheme="majorHAnsi" w:cs="Arial"/>
        </w:rPr>
        <w:t xml:space="preserve"> Guardar sigilo sobre todas as informações obtidas em decorrência do cumprimento do contrato.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18 </w:t>
      </w:r>
      <w:r w:rsidR="00510004" w:rsidRPr="00510004">
        <w:rPr>
          <w:rFonts w:asciiTheme="majorHAnsi" w:hAnsiTheme="majorHAnsi" w:cs="Arial"/>
        </w:rPr>
        <w:t xml:space="preserve">Atender e cumprir a legislação dos órgãos sanitários e legislações pertinentes.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19</w:t>
      </w:r>
      <w:r w:rsidR="00510004" w:rsidRPr="00510004">
        <w:rPr>
          <w:rFonts w:asciiTheme="majorHAnsi" w:hAnsiTheme="majorHAnsi" w:cs="Arial"/>
        </w:rPr>
        <w:t xml:space="preserve"> Apresentar atestado de participação emitido por Instituição especializada em controle externo de Laboratórios de Análises Clínicas, conforme a RDC nº 302/2005, da ANVISA, e suas atualizações.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0 </w:t>
      </w:r>
      <w:r w:rsidR="00510004" w:rsidRPr="00510004">
        <w:rPr>
          <w:rFonts w:asciiTheme="majorHAnsi" w:hAnsiTheme="majorHAnsi" w:cs="Arial"/>
        </w:rPr>
        <w:t xml:space="preserve">Conferir as solicitações de exames entregues pela PREFEITURA no ato do recebimento destes.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1 </w:t>
      </w:r>
      <w:r w:rsidR="00510004" w:rsidRPr="00510004">
        <w:rPr>
          <w:rFonts w:asciiTheme="majorHAnsi" w:hAnsiTheme="majorHAnsi" w:cs="Arial"/>
        </w:rPr>
        <w:t>Refazer as suas expensas, no todo ou em parte, o objeto deste contrato, em que se verificarem avarias e incorreções resultantes da execução contratual.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w:t>
      </w:r>
      <w:r>
        <w:rPr>
          <w:rFonts w:asciiTheme="majorHAnsi" w:hAnsiTheme="majorHAnsi" w:cs="Arial"/>
        </w:rPr>
        <w:t xml:space="preserve">22 </w:t>
      </w:r>
      <w:r w:rsidR="00510004" w:rsidRPr="00510004">
        <w:rPr>
          <w:rFonts w:asciiTheme="majorHAnsi" w:hAnsiTheme="majorHAnsi" w:cs="Arial"/>
        </w:rPr>
        <w:t>Responsabilizar-se por todos os danos e prejuízos decorrentes de paralisações na execução dos serviços, salvo na ocorrência de motivo de força maior, apurados na forma da legislação vigente, e desde que comunicados a PREFEITURA no prazo máximo de 48 (quarenta e oito) horas.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3</w:t>
      </w:r>
      <w:r w:rsidR="00510004" w:rsidRPr="00510004">
        <w:rPr>
          <w:rFonts w:asciiTheme="majorHAnsi" w:hAnsiTheme="majorHAnsi" w:cs="Arial"/>
        </w:rPr>
        <w:t>.2</w:t>
      </w:r>
      <w:r>
        <w:rPr>
          <w:rFonts w:asciiTheme="majorHAnsi" w:hAnsiTheme="majorHAnsi" w:cs="Arial"/>
        </w:rPr>
        <w:t xml:space="preserve">3 </w:t>
      </w:r>
      <w:r w:rsidR="00510004" w:rsidRPr="00510004">
        <w:rPr>
          <w:rFonts w:asciiTheme="majorHAnsi" w:hAnsiTheme="majorHAnsi" w:cs="Arial"/>
        </w:rPr>
        <w:t>As presentes disposições não exaurem as obrigações da LICITANTE, as quais consistirão em todas aquelas prevista neste Edital, bem como as que tenham relação com o objeto licitado.</w:t>
      </w:r>
    </w:p>
    <w:p w:rsidR="00510004" w:rsidRPr="00510004" w:rsidRDefault="00510004" w:rsidP="00510004">
      <w:pPr>
        <w:autoSpaceDE w:val="0"/>
        <w:autoSpaceDN w:val="0"/>
        <w:adjustRightInd w:val="0"/>
        <w:rPr>
          <w:rFonts w:asciiTheme="majorHAnsi" w:hAnsiTheme="majorHAnsi" w:cs="Carlito-Bold"/>
          <w:b/>
          <w:bCs/>
        </w:rPr>
      </w:pPr>
    </w:p>
    <w:p w:rsidR="00510004" w:rsidRPr="00510004" w:rsidRDefault="0054162C" w:rsidP="00510004">
      <w:pPr>
        <w:pStyle w:val="Default"/>
        <w:rPr>
          <w:rFonts w:asciiTheme="majorHAnsi" w:hAnsiTheme="majorHAnsi" w:cs="Arial"/>
          <w:b/>
          <w:bCs/>
        </w:rPr>
      </w:pPr>
      <w:r>
        <w:rPr>
          <w:rFonts w:asciiTheme="majorHAnsi" w:hAnsiTheme="majorHAnsi" w:cs="Arial"/>
          <w:b/>
          <w:bCs/>
        </w:rPr>
        <w:t>4</w:t>
      </w:r>
      <w:r w:rsidR="00510004" w:rsidRPr="00510004">
        <w:rPr>
          <w:rFonts w:asciiTheme="majorHAnsi" w:hAnsiTheme="majorHAnsi" w:cs="Arial"/>
          <w:b/>
          <w:bCs/>
        </w:rPr>
        <w:t xml:space="preserve"> – NORMAS OPERACIONAIS DE ATENDIMENTOS</w:t>
      </w:r>
    </w:p>
    <w:p w:rsidR="00510004" w:rsidRPr="00510004" w:rsidRDefault="00510004" w:rsidP="00510004">
      <w:pPr>
        <w:pStyle w:val="Default"/>
        <w:rPr>
          <w:rFonts w:asciiTheme="majorHAnsi" w:hAnsiTheme="majorHAnsi" w:cs="Arial"/>
          <w:b/>
          <w:bCs/>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.1A empresa </w:t>
      </w:r>
      <w:r w:rsidR="004A0BED">
        <w:rPr>
          <w:rFonts w:asciiTheme="majorHAnsi" w:hAnsiTheme="majorHAnsi" w:cs="Arial"/>
        </w:rPr>
        <w:t>credenciada</w:t>
      </w:r>
      <w:r w:rsidR="00510004" w:rsidRPr="00510004">
        <w:rPr>
          <w:rFonts w:asciiTheme="majorHAnsi" w:hAnsiTheme="majorHAnsi" w:cs="Arial"/>
        </w:rPr>
        <w:t xml:space="preserve"> somente realizará os exames mediante apresentação do formulário deencaminhamento emitido pela Secretaria Municipal de Saúde, devidamente preenchido, assinado eautorizado por ela.</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.2 Para a realização dos exames, a empresa </w:t>
      </w:r>
      <w:r w:rsidR="004A0BED">
        <w:rPr>
          <w:rFonts w:asciiTheme="majorHAnsi" w:hAnsiTheme="majorHAnsi" w:cs="Arial"/>
        </w:rPr>
        <w:t>credenciada</w:t>
      </w:r>
      <w:r w:rsidR="00510004" w:rsidRPr="00510004">
        <w:rPr>
          <w:rFonts w:asciiTheme="majorHAnsi" w:hAnsiTheme="majorHAnsi" w:cs="Arial"/>
        </w:rPr>
        <w:t xml:space="preserve"> deverá receber do paciente a requisição de exame emitida pelo sistema da Secretaria Municipal de Saúde e/ou carimbo de autorização da Secretaria de Saúde do Município, na qual constará o serviço e/ou procedimento a ser realizado. A requisição médica terá validade de 30 dias, exceto em casos específicos autorizados pela Secretaria Municipal De Saúde.</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.3As coletas dos exames serão realizadasno Posto de Coleta da Empresa </w:t>
      </w:r>
      <w:r w:rsidR="004A0BED">
        <w:rPr>
          <w:rFonts w:asciiTheme="majorHAnsi" w:hAnsiTheme="majorHAnsi" w:cs="Arial"/>
        </w:rPr>
        <w:t>Credenciada</w:t>
      </w:r>
      <w:r w:rsidR="00510004" w:rsidRPr="00510004">
        <w:rPr>
          <w:rFonts w:asciiTheme="majorHAnsi" w:hAnsiTheme="majorHAnsi" w:cs="Arial"/>
        </w:rPr>
        <w:t>, na cidade de Pequi, sempre mediante a apresentaçãode autorização de atendimento, fornecida pela Secretaria Municipal de Saúde.</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.4 Os atendimentos deverão ser realizados com equipamentos e materiais da empresa </w:t>
      </w:r>
      <w:r w:rsidR="004A0BED">
        <w:rPr>
          <w:rFonts w:asciiTheme="majorHAnsi" w:hAnsiTheme="majorHAnsi" w:cs="Arial"/>
        </w:rPr>
        <w:t>credenciada</w:t>
      </w:r>
      <w:r w:rsidR="00510004" w:rsidRPr="00510004">
        <w:rPr>
          <w:rFonts w:asciiTheme="majorHAnsi" w:hAnsiTheme="majorHAnsi" w:cs="Arial"/>
        </w:rPr>
        <w:t>, sendo que não haverá pagamento adicional, seja a qual título for.</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.5 É vedada por parte da empresa </w:t>
      </w:r>
      <w:r w:rsidR="004A0BED">
        <w:rPr>
          <w:rFonts w:asciiTheme="majorHAnsi" w:hAnsiTheme="majorHAnsi" w:cs="Arial"/>
        </w:rPr>
        <w:t>credenciada</w:t>
      </w:r>
      <w:r w:rsidR="00510004" w:rsidRPr="00510004">
        <w:rPr>
          <w:rFonts w:asciiTheme="majorHAnsi" w:hAnsiTheme="majorHAnsi" w:cs="Arial"/>
        </w:rPr>
        <w:t xml:space="preserve"> a cobrança de qualquer valor dos pacientes encaminhados pela Secretaria Municipal de Saúde referente à requisição de exame.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.6 A empresa </w:t>
      </w:r>
      <w:r w:rsidR="004A0BED">
        <w:rPr>
          <w:rFonts w:asciiTheme="majorHAnsi" w:hAnsiTheme="majorHAnsi" w:cs="Arial"/>
        </w:rPr>
        <w:t>credenciada</w:t>
      </w:r>
      <w:r w:rsidR="00510004" w:rsidRPr="00510004">
        <w:rPr>
          <w:rFonts w:asciiTheme="majorHAnsi" w:hAnsiTheme="majorHAnsi" w:cs="Arial"/>
        </w:rPr>
        <w:t xml:space="preserve"> responderá por todos os serviços prestados no atendimento ao paciente encaminhado pela Secretaria Municipal de Saúde, isentando integralmente o CONTRATANTE de todo e qualquer ato falho em que o paciente sentir-se lesado, devendo atendê-lo com urbanidade e educação todos os pacientes encaminhados aos cuidados da empresa </w:t>
      </w:r>
      <w:r w:rsidR="004A0BED">
        <w:rPr>
          <w:rFonts w:asciiTheme="majorHAnsi" w:hAnsiTheme="majorHAnsi" w:cs="Arial"/>
        </w:rPr>
        <w:t>credenciada</w:t>
      </w:r>
      <w:r w:rsidR="00510004" w:rsidRPr="00510004">
        <w:rPr>
          <w:rFonts w:asciiTheme="majorHAnsi" w:hAnsiTheme="majorHAnsi" w:cs="Arial"/>
        </w:rPr>
        <w:t>.</w:t>
      </w:r>
    </w:p>
    <w:p w:rsidR="00510004" w:rsidRPr="00510004" w:rsidRDefault="00510004" w:rsidP="00510004">
      <w:pPr>
        <w:autoSpaceDE w:val="0"/>
        <w:autoSpaceDN w:val="0"/>
        <w:adjustRightInd w:val="0"/>
        <w:rPr>
          <w:rFonts w:asciiTheme="majorHAnsi" w:hAnsiTheme="majorHAnsi" w:cs="Carlito"/>
          <w:color w:val="000000"/>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.7 Quando o resultado oferecer risco iminente a vida do paciente, a credenciada deverá comunicar imediatamente a Secretaria Municipal da Saúde.</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.8 A contratação de serviços de exames laboratoriais obedecerá aos critérioscontidos na Portaria nº. 1034 de 05 de maio de 2010, RDC nº. 50 de 21 de fevereiro de 2002, RDC nº. 306 de 07 de dezembro de 2004, além das demais legislações aplicáveis ou que sejam publicadas pelos órgãos competentes.</w:t>
      </w: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 xml:space="preserve">.9 Não </w:t>
      </w:r>
      <w:r w:rsidR="004A0BED" w:rsidRPr="00510004">
        <w:rPr>
          <w:rFonts w:asciiTheme="majorHAnsi" w:hAnsiTheme="majorHAnsi" w:cs="Arial"/>
        </w:rPr>
        <w:t>será</w:t>
      </w:r>
      <w:r w:rsidR="00510004" w:rsidRPr="00510004">
        <w:rPr>
          <w:rFonts w:asciiTheme="majorHAnsi" w:hAnsiTheme="majorHAnsi" w:cs="Arial"/>
        </w:rPr>
        <w:t xml:space="preserve"> objeto de pagamento os exames não efetuados dentro da boa técnica profissional.</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4162C" w:rsidP="00510004">
      <w:pPr>
        <w:autoSpaceDE w:val="0"/>
        <w:autoSpaceDN w:val="0"/>
        <w:adjustRightInd w:val="0"/>
        <w:jc w:val="both"/>
        <w:rPr>
          <w:rFonts w:asciiTheme="majorHAnsi" w:hAnsiTheme="majorHAnsi" w:cs="Arial"/>
        </w:rPr>
      </w:pPr>
      <w:r>
        <w:rPr>
          <w:rFonts w:asciiTheme="majorHAnsi" w:hAnsiTheme="majorHAnsi" w:cs="Arial"/>
        </w:rPr>
        <w:t>4</w:t>
      </w:r>
      <w:r w:rsidR="00510004" w:rsidRPr="00510004">
        <w:rPr>
          <w:rFonts w:asciiTheme="majorHAnsi" w:hAnsiTheme="majorHAnsi" w:cs="Arial"/>
        </w:rPr>
        <w:t>.10 O contratado deverá garantir ao paciente a confidencialidade dos dados e informações sobre suaassistência.</w:t>
      </w:r>
    </w:p>
    <w:p w:rsidR="00510004" w:rsidRPr="00510004" w:rsidRDefault="00510004" w:rsidP="00510004">
      <w:pPr>
        <w:pStyle w:val="Default"/>
        <w:rPr>
          <w:rFonts w:asciiTheme="majorHAnsi" w:hAnsiTheme="majorHAnsi" w:cs="Arial"/>
          <w:b/>
          <w:bCs/>
        </w:rPr>
      </w:pPr>
    </w:p>
    <w:p w:rsidR="00510004" w:rsidRPr="00510004" w:rsidRDefault="004A0BED" w:rsidP="00510004">
      <w:pPr>
        <w:pStyle w:val="Default"/>
        <w:rPr>
          <w:rFonts w:asciiTheme="majorHAnsi" w:hAnsiTheme="majorHAnsi" w:cs="Arial"/>
          <w:b/>
          <w:bCs/>
        </w:rPr>
      </w:pPr>
      <w:r>
        <w:rPr>
          <w:rFonts w:asciiTheme="majorHAnsi" w:hAnsiTheme="majorHAnsi" w:cs="Arial"/>
          <w:b/>
          <w:bCs/>
        </w:rPr>
        <w:t>5</w:t>
      </w:r>
      <w:r w:rsidR="00510004" w:rsidRPr="00510004">
        <w:rPr>
          <w:rFonts w:asciiTheme="majorHAnsi" w:hAnsiTheme="majorHAnsi" w:cs="Arial"/>
          <w:b/>
          <w:bCs/>
        </w:rPr>
        <w:t xml:space="preserve"> – DO PREÇO E FORMA DE PAGAMENTO</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.1 Ao final de cada mês a empresa </w:t>
      </w:r>
      <w:r>
        <w:rPr>
          <w:rFonts w:asciiTheme="majorHAnsi" w:hAnsiTheme="majorHAnsi" w:cs="Arial"/>
        </w:rPr>
        <w:t>credenciada</w:t>
      </w:r>
      <w:r w:rsidR="00510004" w:rsidRPr="00510004">
        <w:rPr>
          <w:rFonts w:asciiTheme="majorHAnsi" w:hAnsiTheme="majorHAnsi" w:cs="Arial"/>
        </w:rPr>
        <w:t xml:space="preserve"> deverá emitir relatório dos exames realizados e enviar para a Secretaria Municipal de Pequi, juntamente com as solicitações de exames recebidas.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.2 Após conferência, a Secretaria Municipal de Saúde, emitirá em no máximo 10 (dez) dias, o termo de recebimento da prestação de serviços.</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.3 Em seguida, a empresa </w:t>
      </w:r>
      <w:r>
        <w:rPr>
          <w:rFonts w:asciiTheme="majorHAnsi" w:hAnsiTheme="majorHAnsi" w:cs="Arial"/>
        </w:rPr>
        <w:t>credenciada</w:t>
      </w:r>
      <w:r w:rsidR="00510004" w:rsidRPr="00510004">
        <w:rPr>
          <w:rFonts w:asciiTheme="majorHAnsi" w:hAnsiTheme="majorHAnsi" w:cs="Arial"/>
        </w:rPr>
        <w:t xml:space="preserve"> emitirá Nota Fiscal correspondente à execução dos serviços conforme disposto no contrato. </w:t>
      </w:r>
    </w:p>
    <w:p w:rsidR="00510004" w:rsidRPr="00510004" w:rsidRDefault="00510004" w:rsidP="00510004">
      <w:pPr>
        <w:autoSpaceDE w:val="0"/>
        <w:autoSpaceDN w:val="0"/>
        <w:adjustRightInd w:val="0"/>
        <w:rPr>
          <w:rFonts w:asciiTheme="majorHAnsi" w:hAnsiTheme="majorHAnsi"/>
          <w:b/>
          <w:bCs/>
        </w:rPr>
      </w:pPr>
    </w:p>
    <w:p w:rsidR="00510004" w:rsidRPr="00510004" w:rsidRDefault="004A0BED" w:rsidP="00510004">
      <w:pPr>
        <w:autoSpaceDE w:val="0"/>
        <w:autoSpaceDN w:val="0"/>
        <w:adjustRightInd w:val="0"/>
        <w:ind w:left="708"/>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.3.1 A empresa </w:t>
      </w:r>
      <w:r>
        <w:rPr>
          <w:rFonts w:asciiTheme="majorHAnsi" w:hAnsiTheme="majorHAnsi" w:cs="Arial"/>
        </w:rPr>
        <w:t>credenciada</w:t>
      </w:r>
      <w:r w:rsidR="00510004" w:rsidRPr="00510004">
        <w:rPr>
          <w:rFonts w:asciiTheme="majorHAnsi" w:hAnsiTheme="majorHAnsi" w:cs="Arial"/>
        </w:rPr>
        <w:t xml:space="preserve"> emitirá a Nota Fiscal referente à prestação de serviço, na periodicidade mensal, devendo o documento fiscal ser apresentado perante a Secretaria Municipal de Saúde, para processamento. </w:t>
      </w:r>
    </w:p>
    <w:p w:rsidR="00510004" w:rsidRPr="00510004" w:rsidRDefault="00510004" w:rsidP="00510004">
      <w:pPr>
        <w:autoSpaceDE w:val="0"/>
        <w:autoSpaceDN w:val="0"/>
        <w:adjustRightInd w:val="0"/>
        <w:rPr>
          <w:rFonts w:asciiTheme="majorHAnsi" w:hAnsiTheme="majorHAnsi"/>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.4 O pagamento será efetuado da seguinte maneira: mensalmente 15 (quinze) dias úteis após recebimentodefinitivo da nota fiscal que deverá conter o termo de recebimento assinado pela secretaria.</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.5 Na Nota Fiscal deverão estar destacados os valores relativos ao IR, INSS e ao ISSQN, caso ocorra o fatogerador destes ou outros impostos, sob pena de retenção dos valores no ato do pagamento.</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.6 Para o efetivo pagamento, a empresa </w:t>
      </w:r>
      <w:r>
        <w:rPr>
          <w:rFonts w:asciiTheme="majorHAnsi" w:hAnsiTheme="majorHAnsi" w:cs="Arial"/>
        </w:rPr>
        <w:t>credenciada</w:t>
      </w:r>
      <w:r w:rsidR="00510004" w:rsidRPr="00510004">
        <w:rPr>
          <w:rFonts w:asciiTheme="majorHAnsi" w:hAnsiTheme="majorHAnsi" w:cs="Arial"/>
        </w:rPr>
        <w:t>, deverá apresentar mensalmente à Secretaria Municipalde Saúde, as certidões negativas de regularidade fiscal, tributária e trabalhista.</w:t>
      </w:r>
    </w:p>
    <w:p w:rsidR="00510004" w:rsidRPr="00510004" w:rsidRDefault="00510004" w:rsidP="00510004">
      <w:pPr>
        <w:autoSpaceDE w:val="0"/>
        <w:autoSpaceDN w:val="0"/>
        <w:adjustRightInd w:val="0"/>
        <w:rPr>
          <w:rFonts w:asciiTheme="majorHAnsi" w:hAnsiTheme="majorHAnsi" w:cs="Carlito"/>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5</w:t>
      </w:r>
      <w:r w:rsidR="00510004" w:rsidRPr="00510004">
        <w:rPr>
          <w:rFonts w:asciiTheme="majorHAnsi" w:hAnsiTheme="majorHAnsi" w:cs="Arial"/>
        </w:rPr>
        <w:t xml:space="preserve">.7 Para viabilizar o pagamento supracitado dentro do prazo, considerará para conferência e confecção da nota fiscal os exames realizados até o último diaútil do mês </w:t>
      </w:r>
      <w:r w:rsidR="00510004" w:rsidRPr="00510004">
        <w:rPr>
          <w:rFonts w:asciiTheme="majorHAnsi" w:hAnsiTheme="majorHAnsi" w:cs="Arial"/>
        </w:rPr>
        <w:lastRenderedPageBreak/>
        <w:t>relativo aos atendimentos. Resultados de exames realizados após o último dia útil serãoconferidos e computados na próxima competência.</w:t>
      </w:r>
    </w:p>
    <w:p w:rsidR="00510004" w:rsidRPr="00510004" w:rsidRDefault="00510004" w:rsidP="00510004">
      <w:pPr>
        <w:pStyle w:val="Default"/>
        <w:rPr>
          <w:rFonts w:asciiTheme="majorHAnsi" w:hAnsiTheme="majorHAnsi" w:cs="Arial"/>
          <w:b/>
          <w:bCs/>
        </w:rPr>
      </w:pPr>
    </w:p>
    <w:p w:rsidR="00510004" w:rsidRPr="00510004" w:rsidRDefault="004A0BED" w:rsidP="00510004">
      <w:pPr>
        <w:pStyle w:val="Default"/>
        <w:rPr>
          <w:rFonts w:asciiTheme="majorHAnsi" w:hAnsiTheme="majorHAnsi" w:cs="Arial"/>
          <w:b/>
          <w:bCs/>
        </w:rPr>
      </w:pPr>
      <w:r>
        <w:rPr>
          <w:rFonts w:asciiTheme="majorHAnsi" w:hAnsiTheme="majorHAnsi" w:cs="Arial"/>
          <w:b/>
          <w:bCs/>
        </w:rPr>
        <w:t>6</w:t>
      </w:r>
      <w:r w:rsidR="00510004" w:rsidRPr="00510004">
        <w:rPr>
          <w:rFonts w:asciiTheme="majorHAnsi" w:hAnsiTheme="majorHAnsi" w:cs="Arial"/>
          <w:b/>
          <w:bCs/>
        </w:rPr>
        <w:t xml:space="preserve">. OBRIGAÇÕES DA LICITANTE </w:t>
      </w:r>
    </w:p>
    <w:p w:rsidR="00510004" w:rsidRPr="00510004" w:rsidRDefault="00510004" w:rsidP="00510004">
      <w:pPr>
        <w:autoSpaceDE w:val="0"/>
        <w:autoSpaceDN w:val="0"/>
        <w:adjustRightInd w:val="0"/>
        <w:rPr>
          <w:rFonts w:asciiTheme="majorHAnsi" w:hAnsiTheme="majorHAnsi"/>
          <w:color w:val="000000"/>
        </w:rPr>
      </w:pPr>
    </w:p>
    <w:p w:rsidR="00510004" w:rsidRPr="00510004" w:rsidRDefault="004A0BED" w:rsidP="00510004">
      <w:pPr>
        <w:autoSpaceDE w:val="0"/>
        <w:autoSpaceDN w:val="0"/>
        <w:adjustRightInd w:val="0"/>
        <w:jc w:val="both"/>
        <w:rPr>
          <w:rFonts w:asciiTheme="majorHAnsi" w:hAnsiTheme="majorHAnsi" w:cs="Arial"/>
        </w:rPr>
      </w:pPr>
      <w:r>
        <w:rPr>
          <w:rFonts w:asciiTheme="majorHAnsi" w:hAnsiTheme="majorHAnsi" w:cs="Arial"/>
        </w:rPr>
        <w:t xml:space="preserve">6.1 A empresa </w:t>
      </w:r>
      <w:r w:rsidR="00510004" w:rsidRPr="00510004">
        <w:rPr>
          <w:rFonts w:asciiTheme="majorHAnsi" w:hAnsiTheme="majorHAnsi" w:cs="Arial"/>
        </w:rPr>
        <w:t xml:space="preserve">ficará obrigada a apresentar/entregar, em até 05 (cinco) dias úteis, contados da solicitação e/ou publicação do ato, os documentos relacionados abaixo: </w:t>
      </w:r>
    </w:p>
    <w:p w:rsidR="00510004" w:rsidRPr="00510004" w:rsidRDefault="00510004" w:rsidP="00510004">
      <w:pPr>
        <w:autoSpaceDE w:val="0"/>
        <w:autoSpaceDN w:val="0"/>
        <w:adjustRightInd w:val="0"/>
        <w:jc w:val="both"/>
        <w:rPr>
          <w:rFonts w:asciiTheme="majorHAnsi" w:hAnsiTheme="majorHAnsi" w:cs="Arial"/>
        </w:rPr>
      </w:pP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a) Certificado de Participação em Programa de Controle de Qualidade para serviços de análises clínicas;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b) Cadastro Nacional de Entidade de Saúde – CNES no município da sede da Empresa </w:t>
      </w:r>
      <w:r w:rsidR="004A0BED">
        <w:rPr>
          <w:rFonts w:asciiTheme="majorHAnsi" w:hAnsiTheme="majorHAnsi" w:cs="Arial"/>
        </w:rPr>
        <w:t>Credenciada</w:t>
      </w:r>
      <w:r w:rsidRPr="00510004">
        <w:rPr>
          <w:rFonts w:asciiTheme="majorHAnsi" w:hAnsiTheme="majorHAnsi" w:cs="Arial"/>
        </w:rPr>
        <w:t xml:space="preserve">;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c) Nome do Responsável Técnico, acompanhado do registro no respectivo conselho de classe profissional;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d) Licença de funcionamento do município em que a empresa </w:t>
      </w:r>
      <w:r w:rsidR="004A0BED">
        <w:rPr>
          <w:rFonts w:asciiTheme="majorHAnsi" w:hAnsiTheme="majorHAnsi" w:cs="Arial"/>
        </w:rPr>
        <w:t>credenciada</w:t>
      </w:r>
      <w:r w:rsidRPr="00510004">
        <w:rPr>
          <w:rFonts w:asciiTheme="majorHAnsi" w:hAnsiTheme="majorHAnsi" w:cs="Arial"/>
        </w:rPr>
        <w:t xml:space="preserve"> estiver sediada;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 xml:space="preserve">e) Alvará Sanitário, expedido pela Vigilância Sanitária do município em que estiver sediada; </w:t>
      </w:r>
    </w:p>
    <w:p w:rsidR="00510004" w:rsidRPr="00510004" w:rsidRDefault="00510004" w:rsidP="00510004">
      <w:pPr>
        <w:autoSpaceDE w:val="0"/>
        <w:autoSpaceDN w:val="0"/>
        <w:adjustRightInd w:val="0"/>
        <w:jc w:val="both"/>
        <w:rPr>
          <w:rFonts w:asciiTheme="majorHAnsi" w:hAnsiTheme="majorHAnsi" w:cs="Arial"/>
        </w:rPr>
      </w:pPr>
      <w:r w:rsidRPr="00510004">
        <w:rPr>
          <w:rFonts w:asciiTheme="majorHAnsi" w:hAnsiTheme="majorHAnsi" w:cs="Arial"/>
        </w:rPr>
        <w:t>f) Registro do Responsável Técnico no respectivo conselho de classe profissional.</w:t>
      </w:r>
    </w:p>
    <w:p w:rsidR="00D41EAB" w:rsidRPr="00B65A67" w:rsidRDefault="00D41EAB" w:rsidP="00861A9E">
      <w:pPr>
        <w:pStyle w:val="p5"/>
        <w:spacing w:line="240" w:lineRule="auto"/>
        <w:ind w:left="0" w:firstLine="0"/>
        <w:rPr>
          <w:rFonts w:asciiTheme="majorHAnsi" w:hAnsiTheme="majorHAnsi" w:cs="Arial"/>
          <w:szCs w:val="24"/>
        </w:rPr>
      </w:pPr>
    </w:p>
    <w:sectPr w:rsidR="00D41EAB" w:rsidRPr="00B65A67" w:rsidSect="00861A9E">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60A" w:rsidRDefault="0009660A" w:rsidP="00035C98">
      <w:r>
        <w:separator/>
      </w:r>
    </w:p>
  </w:endnote>
  <w:endnote w:type="continuationSeparator" w:id="1">
    <w:p w:rsidR="0009660A" w:rsidRDefault="0009660A"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ont349">
    <w:altName w:val="Times New Roman"/>
    <w:panose1 w:val="00000000000000000000"/>
    <w:charset w:val="00"/>
    <w:family w:val="auto"/>
    <w:notTrueType/>
    <w:pitch w:val="default"/>
    <w:sig w:usb0="30C25D0B" w:usb1="30C25CF2" w:usb2="30730847" w:usb3="000004E4" w:csb0="00000000" w:csb1="30C25CF2"/>
  </w:font>
  <w:font w:name="Wingdings">
    <w:panose1 w:val="05000000000000000000"/>
    <w:charset w:val="02"/>
    <w:family w:val="auto"/>
    <w:pitch w:val="variable"/>
    <w:sig w:usb0="00000000" w:usb1="10000000" w:usb2="00000000" w:usb3="00000000" w:csb0="80000000" w:csb1="00000000"/>
  </w:font>
  <w:font w:name="StarBats">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rlito-Bold">
    <w:altName w:val="Calibri"/>
    <w:panose1 w:val="00000000000000000000"/>
    <w:charset w:val="00"/>
    <w:family w:val="auto"/>
    <w:notTrueType/>
    <w:pitch w:val="default"/>
    <w:sig w:usb0="00000003" w:usb1="00000000" w:usb2="00000000" w:usb3="00000000" w:csb0="00000001" w:csb1="00000000"/>
  </w:font>
  <w:font w:name="Carlito">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D7" w:rsidRDefault="00550ED7" w:rsidP="00667623">
    <w:pPr>
      <w:pStyle w:val="Rodap1"/>
      <w:ind w:left="-993"/>
      <w:jc w:val="center"/>
      <w:rPr>
        <w:sz w:val="20"/>
        <w:szCs w:val="20"/>
      </w:rPr>
    </w:pPr>
    <w:r>
      <w:rPr>
        <w:sz w:val="20"/>
        <w:szCs w:val="20"/>
      </w:rPr>
      <w:t>____________________________________________________________________________________</w:t>
    </w:r>
  </w:p>
  <w:p w:rsidR="00550ED7" w:rsidRDefault="00550ED7" w:rsidP="00667623">
    <w:pPr>
      <w:pStyle w:val="Rodap1"/>
      <w:ind w:left="-993"/>
      <w:jc w:val="center"/>
      <w:rPr>
        <w:sz w:val="20"/>
        <w:szCs w:val="20"/>
      </w:rPr>
    </w:pPr>
    <w:r>
      <w:rPr>
        <w:sz w:val="20"/>
        <w:szCs w:val="20"/>
      </w:rPr>
      <w:t>Praça Santo Antônio, nº 190, Centro, Pequi/MG–Cep: 35.667-000</w:t>
    </w:r>
  </w:p>
  <w:p w:rsidR="00550ED7" w:rsidRPr="00B65A67" w:rsidRDefault="00550ED7" w:rsidP="00667623">
    <w:pPr>
      <w:pStyle w:val="Rodap1"/>
      <w:ind w:left="-993"/>
      <w:jc w:val="center"/>
      <w:rPr>
        <w:sz w:val="20"/>
        <w:szCs w:val="20"/>
        <w:lang w:val="en-US"/>
      </w:rPr>
    </w:pPr>
    <w:r w:rsidRPr="00B65A67">
      <w:rPr>
        <w:sz w:val="20"/>
        <w:szCs w:val="20"/>
        <w:lang w:val="en-US"/>
      </w:rPr>
      <w:t>Tel: (37) 3278-1247- Fax: (37) 3278-1272</w:t>
    </w:r>
  </w:p>
  <w:p w:rsidR="00550ED7" w:rsidRPr="00B65A67" w:rsidRDefault="00550ED7" w:rsidP="00667623">
    <w:pPr>
      <w:pStyle w:val="Rodap1"/>
      <w:ind w:left="-993"/>
      <w:jc w:val="center"/>
      <w:rPr>
        <w:sz w:val="20"/>
        <w:szCs w:val="20"/>
        <w:lang w:val="en-US"/>
      </w:rPr>
    </w:pPr>
    <w:r>
      <w:rPr>
        <w:sz w:val="20"/>
        <w:szCs w:val="20"/>
        <w:lang w:val="en-US"/>
      </w:rPr>
      <w:t>Email: licitaco</w:t>
    </w:r>
    <w:r w:rsidRPr="00B65A67">
      <w:rPr>
        <w:sz w:val="20"/>
        <w:szCs w:val="20"/>
        <w:lang w:val="en-US"/>
      </w:rPr>
      <w:t>es@pequi.mg.gov.br</w:t>
    </w:r>
  </w:p>
  <w:p w:rsidR="00550ED7" w:rsidRPr="00B65A67" w:rsidRDefault="00550ED7">
    <w:pPr>
      <w:pStyle w:val="Rodap1"/>
      <w:ind w:left="-993"/>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60A" w:rsidRDefault="0009660A" w:rsidP="00035C98">
      <w:r>
        <w:separator/>
      </w:r>
    </w:p>
  </w:footnote>
  <w:footnote w:type="continuationSeparator" w:id="1">
    <w:p w:rsidR="0009660A" w:rsidRDefault="0009660A"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ED7" w:rsidRDefault="00550ED7">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50ED7" w:rsidRDefault="00550ED7">
    <w:pPr>
      <w:pStyle w:val="Cabealho1"/>
      <w:jc w:val="center"/>
      <w:rPr>
        <w:sz w:val="32"/>
        <w:szCs w:val="32"/>
      </w:rPr>
    </w:pPr>
    <w:r>
      <w:rPr>
        <w:sz w:val="32"/>
        <w:szCs w:val="32"/>
      </w:rPr>
      <w:t>Estado de Minas Gerais</w:t>
    </w:r>
  </w:p>
  <w:p w:rsidR="00550ED7" w:rsidRDefault="00550ED7">
    <w:pPr>
      <w:pStyle w:val="Cabealho1"/>
      <w:jc w:val="center"/>
      <w:rPr>
        <w:sz w:val="32"/>
        <w:szCs w:val="32"/>
      </w:rPr>
    </w:pPr>
  </w:p>
  <w:p w:rsidR="00550ED7" w:rsidRDefault="00550ED7">
    <w:pPr>
      <w:pStyle w:val="Cabealho1"/>
      <w:jc w:val="center"/>
      <w:rPr>
        <w:sz w:val="32"/>
        <w:szCs w:val="32"/>
      </w:rPr>
    </w:pPr>
  </w:p>
  <w:p w:rsidR="00550ED7" w:rsidRDefault="00550ED7">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1">
    <w:nsid w:val="0D67FCA0"/>
    <w:multiLevelType w:val="hybridMultilevel"/>
    <w:tmpl w:val="943A26E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6A56BE0"/>
    <w:multiLevelType w:val="hybridMultilevel"/>
    <w:tmpl w:val="0862E9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3AB137"/>
    <w:multiLevelType w:val="hybridMultilevel"/>
    <w:tmpl w:val="13AE040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DB94BBA"/>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32187A49"/>
    <w:multiLevelType w:val="singleLevel"/>
    <w:tmpl w:val="3FF88EAE"/>
    <w:lvl w:ilvl="0">
      <w:start w:val="1"/>
      <w:numFmt w:val="lowerLetter"/>
      <w:lvlText w:val="%1)"/>
      <w:lvlJc w:val="left"/>
      <w:pPr>
        <w:tabs>
          <w:tab w:val="num" w:pos="585"/>
        </w:tabs>
        <w:ind w:left="585" w:hanging="585"/>
      </w:pPr>
      <w:rPr>
        <w:rFonts w:hint="default"/>
      </w:r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4D016384"/>
    <w:multiLevelType w:val="hybridMultilevel"/>
    <w:tmpl w:val="ED489D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hint="default"/>
        <w:b w:val="0"/>
        <w:i w:val="0"/>
        <w:sz w:val="24"/>
        <w:u w:val="none"/>
      </w:rPr>
    </w:lvl>
  </w:abstractNum>
  <w:abstractNum w:abstractNumId="1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6B946AA"/>
    <w:multiLevelType w:val="hybridMultilevel"/>
    <w:tmpl w:val="26C5C2F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0"/>
  </w:num>
  <w:num w:numId="2">
    <w:abstractNumId w:val="6"/>
  </w:num>
  <w:num w:numId="3">
    <w:abstractNumId w:val="9"/>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4">
    <w:abstractNumId w:val="0"/>
  </w:num>
  <w:num w:numId="5">
    <w:abstractNumId w:val="5"/>
  </w:num>
  <w:num w:numId="6">
    <w:abstractNumId w:val="8"/>
  </w:num>
  <w:num w:numId="7">
    <w:abstractNumId w:val="4"/>
  </w:num>
  <w:num w:numId="8">
    <w:abstractNumId w:val="7"/>
  </w:num>
  <w:num w:numId="9">
    <w:abstractNumId w:val="2"/>
  </w:num>
  <w:num w:numId="10">
    <w:abstractNumId w:val="11"/>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6554"/>
    <w:rsid w:val="00096083"/>
    <w:rsid w:val="0009660A"/>
    <w:rsid w:val="00096FFE"/>
    <w:rsid w:val="000A05D5"/>
    <w:rsid w:val="000A06AA"/>
    <w:rsid w:val="000A4E0E"/>
    <w:rsid w:val="000B4228"/>
    <w:rsid w:val="000B5726"/>
    <w:rsid w:val="000C54E4"/>
    <w:rsid w:val="000D4473"/>
    <w:rsid w:val="000D4A8A"/>
    <w:rsid w:val="000F07F6"/>
    <w:rsid w:val="001008A9"/>
    <w:rsid w:val="001102E3"/>
    <w:rsid w:val="00152CCB"/>
    <w:rsid w:val="00154767"/>
    <w:rsid w:val="00160211"/>
    <w:rsid w:val="00167CFB"/>
    <w:rsid w:val="001A31B1"/>
    <w:rsid w:val="001C5514"/>
    <w:rsid w:val="001E4E62"/>
    <w:rsid w:val="001F45AB"/>
    <w:rsid w:val="001F6533"/>
    <w:rsid w:val="00235B09"/>
    <w:rsid w:val="0024147A"/>
    <w:rsid w:val="00262CE8"/>
    <w:rsid w:val="00272B08"/>
    <w:rsid w:val="00292F5F"/>
    <w:rsid w:val="0029308A"/>
    <w:rsid w:val="002A4D40"/>
    <w:rsid w:val="002C0EF0"/>
    <w:rsid w:val="002C1CE3"/>
    <w:rsid w:val="002E27D0"/>
    <w:rsid w:val="003049E8"/>
    <w:rsid w:val="00306110"/>
    <w:rsid w:val="003128ED"/>
    <w:rsid w:val="0032048C"/>
    <w:rsid w:val="0033219C"/>
    <w:rsid w:val="00337DC6"/>
    <w:rsid w:val="003673FA"/>
    <w:rsid w:val="0037356F"/>
    <w:rsid w:val="00395D6E"/>
    <w:rsid w:val="003A38B4"/>
    <w:rsid w:val="003A7ACC"/>
    <w:rsid w:val="003B22EA"/>
    <w:rsid w:val="003B5D72"/>
    <w:rsid w:val="003C5C1C"/>
    <w:rsid w:val="003D38D5"/>
    <w:rsid w:val="003D45E9"/>
    <w:rsid w:val="003E6CB7"/>
    <w:rsid w:val="003F737F"/>
    <w:rsid w:val="00425EA1"/>
    <w:rsid w:val="004275CB"/>
    <w:rsid w:val="004331D9"/>
    <w:rsid w:val="00437099"/>
    <w:rsid w:val="00445649"/>
    <w:rsid w:val="00480215"/>
    <w:rsid w:val="00494543"/>
    <w:rsid w:val="00496D71"/>
    <w:rsid w:val="004A0BED"/>
    <w:rsid w:val="004A2760"/>
    <w:rsid w:val="004C5ACE"/>
    <w:rsid w:val="004D4629"/>
    <w:rsid w:val="004E4AD9"/>
    <w:rsid w:val="004F3E61"/>
    <w:rsid w:val="00505CBE"/>
    <w:rsid w:val="00510004"/>
    <w:rsid w:val="00531C31"/>
    <w:rsid w:val="0054162C"/>
    <w:rsid w:val="00550ED7"/>
    <w:rsid w:val="00581C49"/>
    <w:rsid w:val="005A3145"/>
    <w:rsid w:val="005C5B26"/>
    <w:rsid w:val="005D6D13"/>
    <w:rsid w:val="005F18DE"/>
    <w:rsid w:val="005F212B"/>
    <w:rsid w:val="005F3010"/>
    <w:rsid w:val="00612795"/>
    <w:rsid w:val="0062342E"/>
    <w:rsid w:val="00623D6E"/>
    <w:rsid w:val="0063050C"/>
    <w:rsid w:val="00631EC1"/>
    <w:rsid w:val="00632E0F"/>
    <w:rsid w:val="00640106"/>
    <w:rsid w:val="00643BEB"/>
    <w:rsid w:val="0065410A"/>
    <w:rsid w:val="00667623"/>
    <w:rsid w:val="0067697C"/>
    <w:rsid w:val="00677164"/>
    <w:rsid w:val="006951D7"/>
    <w:rsid w:val="00696D51"/>
    <w:rsid w:val="006A177A"/>
    <w:rsid w:val="006A2584"/>
    <w:rsid w:val="006A4163"/>
    <w:rsid w:val="006C183A"/>
    <w:rsid w:val="006D12C0"/>
    <w:rsid w:val="006D428B"/>
    <w:rsid w:val="006E2697"/>
    <w:rsid w:val="006F47DF"/>
    <w:rsid w:val="00720EC4"/>
    <w:rsid w:val="00751B35"/>
    <w:rsid w:val="00780879"/>
    <w:rsid w:val="007B3DEA"/>
    <w:rsid w:val="007B5A78"/>
    <w:rsid w:val="007D45A9"/>
    <w:rsid w:val="007E1714"/>
    <w:rsid w:val="007E684E"/>
    <w:rsid w:val="007F5384"/>
    <w:rsid w:val="008013C1"/>
    <w:rsid w:val="0082300F"/>
    <w:rsid w:val="00824C01"/>
    <w:rsid w:val="00861A9E"/>
    <w:rsid w:val="00882393"/>
    <w:rsid w:val="00887783"/>
    <w:rsid w:val="00897848"/>
    <w:rsid w:val="008A1B70"/>
    <w:rsid w:val="008C2181"/>
    <w:rsid w:val="008E02AF"/>
    <w:rsid w:val="008E1971"/>
    <w:rsid w:val="008E79D7"/>
    <w:rsid w:val="00915688"/>
    <w:rsid w:val="00916896"/>
    <w:rsid w:val="009218B5"/>
    <w:rsid w:val="00934700"/>
    <w:rsid w:val="0096154A"/>
    <w:rsid w:val="00967AFE"/>
    <w:rsid w:val="0097281E"/>
    <w:rsid w:val="00991704"/>
    <w:rsid w:val="009973A7"/>
    <w:rsid w:val="009B0842"/>
    <w:rsid w:val="009C3782"/>
    <w:rsid w:val="009D0CF9"/>
    <w:rsid w:val="009E5A74"/>
    <w:rsid w:val="00A33A4A"/>
    <w:rsid w:val="00A52EEB"/>
    <w:rsid w:val="00A5512F"/>
    <w:rsid w:val="00A61778"/>
    <w:rsid w:val="00A76BE3"/>
    <w:rsid w:val="00A83A67"/>
    <w:rsid w:val="00A97C7A"/>
    <w:rsid w:val="00AB5BFC"/>
    <w:rsid w:val="00AB6FCC"/>
    <w:rsid w:val="00AC7788"/>
    <w:rsid w:val="00AD042B"/>
    <w:rsid w:val="00AE5B1C"/>
    <w:rsid w:val="00AE620E"/>
    <w:rsid w:val="00B11494"/>
    <w:rsid w:val="00B11B21"/>
    <w:rsid w:val="00B14C25"/>
    <w:rsid w:val="00B233C8"/>
    <w:rsid w:val="00B26052"/>
    <w:rsid w:val="00B542DA"/>
    <w:rsid w:val="00B6355E"/>
    <w:rsid w:val="00B65A67"/>
    <w:rsid w:val="00B776BE"/>
    <w:rsid w:val="00BB11A8"/>
    <w:rsid w:val="00BC2837"/>
    <w:rsid w:val="00BC7D6E"/>
    <w:rsid w:val="00BD2591"/>
    <w:rsid w:val="00C20A8E"/>
    <w:rsid w:val="00C219CD"/>
    <w:rsid w:val="00C34742"/>
    <w:rsid w:val="00CB369D"/>
    <w:rsid w:val="00CC7540"/>
    <w:rsid w:val="00CD5532"/>
    <w:rsid w:val="00D17F6D"/>
    <w:rsid w:val="00D31B21"/>
    <w:rsid w:val="00D41EAB"/>
    <w:rsid w:val="00D41F4C"/>
    <w:rsid w:val="00D60249"/>
    <w:rsid w:val="00DB1D80"/>
    <w:rsid w:val="00DB7298"/>
    <w:rsid w:val="00DC6B0E"/>
    <w:rsid w:val="00DD2CAD"/>
    <w:rsid w:val="00DE71A4"/>
    <w:rsid w:val="00DF2DBB"/>
    <w:rsid w:val="00E15824"/>
    <w:rsid w:val="00E427D6"/>
    <w:rsid w:val="00E76260"/>
    <w:rsid w:val="00E80B90"/>
    <w:rsid w:val="00E92974"/>
    <w:rsid w:val="00EA6FE1"/>
    <w:rsid w:val="00EB1B7E"/>
    <w:rsid w:val="00EB3B09"/>
    <w:rsid w:val="00EB44F3"/>
    <w:rsid w:val="00EC4B90"/>
    <w:rsid w:val="00ED4874"/>
    <w:rsid w:val="00EE6CAD"/>
    <w:rsid w:val="00F036A8"/>
    <w:rsid w:val="00F11760"/>
    <w:rsid w:val="00F2738C"/>
    <w:rsid w:val="00F32C19"/>
    <w:rsid w:val="00F502F9"/>
    <w:rsid w:val="00F62DE9"/>
    <w:rsid w:val="00F72635"/>
    <w:rsid w:val="00F72A48"/>
    <w:rsid w:val="00F95DDE"/>
    <w:rsid w:val="00F96EA3"/>
    <w:rsid w:val="00F971B7"/>
    <w:rsid w:val="00FA071F"/>
    <w:rsid w:val="00FA4270"/>
    <w:rsid w:val="00FB4028"/>
    <w:rsid w:val="00FD6BA1"/>
    <w:rsid w:val="00FF6659"/>
    <w:rsid w:val="00FF7D02"/>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D41EAB"/>
    <w:pPr>
      <w:keepNext/>
      <w:outlineLvl w:val="0"/>
    </w:pPr>
    <w:rPr>
      <w:rFonts w:ascii="Arial" w:hAnsi="Arial"/>
      <w:b/>
      <w:color w:val="auto"/>
      <w:sz w:val="22"/>
      <w:szCs w:val="20"/>
    </w:rPr>
  </w:style>
  <w:style w:type="paragraph" w:styleId="Ttulo2">
    <w:name w:val="heading 2"/>
    <w:basedOn w:val="Normal"/>
    <w:next w:val="Normal"/>
    <w:link w:val="Ttulo2Char"/>
    <w:qFormat/>
    <w:rsid w:val="00D41EAB"/>
    <w:pPr>
      <w:keepNext/>
      <w:widowControl w:val="0"/>
      <w:spacing w:before="240"/>
      <w:ind w:firstLine="288"/>
      <w:jc w:val="center"/>
      <w:outlineLvl w:val="1"/>
    </w:pPr>
    <w:rPr>
      <w:rFonts w:ascii="Arial" w:hAnsi="Arial" w:cs="Arial"/>
      <w:b/>
      <w:color w:val="auto"/>
      <w:szCs w:val="20"/>
    </w:rPr>
  </w:style>
  <w:style w:type="paragraph" w:styleId="Ttulo3">
    <w:name w:val="heading 3"/>
    <w:basedOn w:val="Normal"/>
    <w:next w:val="Normal"/>
    <w:link w:val="Ttulo3Char"/>
    <w:qFormat/>
    <w:rsid w:val="00D41EAB"/>
    <w:pPr>
      <w:keepNext/>
      <w:widowControl w:val="0"/>
      <w:spacing w:before="240"/>
      <w:jc w:val="both"/>
      <w:outlineLvl w:val="2"/>
    </w:pPr>
    <w:rPr>
      <w:rFonts w:ascii="Arial" w:hAnsi="Arial" w:cs="Arial"/>
      <w:b/>
      <w:color w:val="000000"/>
      <w:szCs w:val="20"/>
    </w:rPr>
  </w:style>
  <w:style w:type="paragraph" w:styleId="Ttulo4">
    <w:name w:val="heading 4"/>
    <w:basedOn w:val="Normal"/>
    <w:next w:val="Normal"/>
    <w:link w:val="Ttulo4Char"/>
    <w:qFormat/>
    <w:rsid w:val="00D41EAB"/>
    <w:pPr>
      <w:keepNext/>
      <w:widowControl w:val="0"/>
      <w:spacing w:before="240"/>
      <w:jc w:val="both"/>
      <w:outlineLvl w:val="3"/>
    </w:pPr>
    <w:rPr>
      <w:rFonts w:ascii="Arial" w:hAnsi="Arial" w:cs="Arial"/>
      <w:b/>
      <w:color w:val="auto"/>
      <w:szCs w:val="20"/>
    </w:rPr>
  </w:style>
  <w:style w:type="paragraph" w:styleId="Ttulo5">
    <w:name w:val="heading 5"/>
    <w:basedOn w:val="Normal"/>
    <w:next w:val="Normal"/>
    <w:link w:val="Ttulo5Char"/>
    <w:qFormat/>
    <w:rsid w:val="00D41EAB"/>
    <w:pPr>
      <w:keepNext/>
      <w:jc w:val="both"/>
      <w:outlineLvl w:val="4"/>
    </w:pPr>
    <w:rPr>
      <w:rFonts w:ascii="Arial" w:hAnsi="Arial" w:cs="Arial"/>
      <w:b/>
      <w:color w:val="auto"/>
      <w:szCs w:val="20"/>
    </w:rPr>
  </w:style>
  <w:style w:type="paragraph" w:styleId="Ttulo6">
    <w:name w:val="heading 6"/>
    <w:basedOn w:val="Normal"/>
    <w:next w:val="Normal"/>
    <w:link w:val="Ttulo6Char1"/>
    <w:qFormat/>
    <w:rsid w:val="00D41EAB"/>
    <w:pPr>
      <w:keepNext/>
      <w:jc w:val="both"/>
      <w:outlineLvl w:val="5"/>
    </w:pPr>
    <w:rPr>
      <w:rFonts w:ascii="Arial" w:hAnsi="Arial" w:cs="Arial"/>
      <w:color w:val="0000FF"/>
      <w:szCs w:val="20"/>
    </w:rPr>
  </w:style>
  <w:style w:type="paragraph" w:styleId="Ttulo7">
    <w:name w:val="heading 7"/>
    <w:basedOn w:val="Normal"/>
    <w:next w:val="Normal"/>
    <w:link w:val="Ttulo7Char"/>
    <w:qFormat/>
    <w:rsid w:val="00D41EAB"/>
    <w:pPr>
      <w:keepNext/>
      <w:jc w:val="both"/>
      <w:outlineLvl w:val="6"/>
    </w:pPr>
    <w:rPr>
      <w:rFonts w:ascii="Arial" w:hAnsi="Arial" w:cs="Arial"/>
      <w:color w:val="auto"/>
      <w:szCs w:val="20"/>
    </w:rPr>
  </w:style>
  <w:style w:type="paragraph" w:styleId="Ttulo8">
    <w:name w:val="heading 8"/>
    <w:basedOn w:val="Normal"/>
    <w:next w:val="Normal"/>
    <w:link w:val="Ttulo8Char"/>
    <w:qFormat/>
    <w:rsid w:val="00D41EAB"/>
    <w:pPr>
      <w:keepNext/>
      <w:jc w:val="center"/>
      <w:outlineLvl w:val="7"/>
    </w:pPr>
    <w:rPr>
      <w:rFonts w:ascii="Arial" w:hAnsi="Arial" w:cs="Arial"/>
      <w:b/>
      <w:color w:val="auto"/>
      <w:szCs w:val="20"/>
    </w:rPr>
  </w:style>
  <w:style w:type="paragraph" w:styleId="Ttulo9">
    <w:name w:val="heading 9"/>
    <w:basedOn w:val="Normal"/>
    <w:next w:val="Normal"/>
    <w:link w:val="Ttulo9Char"/>
    <w:qFormat/>
    <w:rsid w:val="00D41EAB"/>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unhideWhenUsed/>
    <w:rsid w:val="00D41EAB"/>
    <w:pPr>
      <w:spacing w:after="120"/>
    </w:pPr>
    <w:rPr>
      <w:sz w:val="16"/>
      <w:szCs w:val="16"/>
    </w:rPr>
  </w:style>
  <w:style w:type="character" w:customStyle="1" w:styleId="Corpodetexto3Char">
    <w:name w:val="Corpo de texto 3 Char"/>
    <w:basedOn w:val="Fontepargpadro"/>
    <w:link w:val="Corpodetexto3"/>
    <w:rsid w:val="00D41EAB"/>
    <w:rPr>
      <w:color w:val="00000A"/>
      <w:sz w:val="16"/>
      <w:szCs w:val="16"/>
    </w:rPr>
  </w:style>
  <w:style w:type="paragraph" w:styleId="Corpodetexto2">
    <w:name w:val="Body Text 2"/>
    <w:basedOn w:val="Normal"/>
    <w:link w:val="Corpodetexto2Char"/>
    <w:unhideWhenUsed/>
    <w:rsid w:val="00D41EAB"/>
    <w:pPr>
      <w:spacing w:after="120" w:line="480" w:lineRule="auto"/>
    </w:pPr>
  </w:style>
  <w:style w:type="character" w:customStyle="1" w:styleId="Corpodetexto2Char">
    <w:name w:val="Corpo de texto 2 Char"/>
    <w:basedOn w:val="Fontepargpadro"/>
    <w:link w:val="Corpodetexto2"/>
    <w:rsid w:val="00D41EAB"/>
    <w:rPr>
      <w:color w:val="00000A"/>
      <w:sz w:val="24"/>
      <w:szCs w:val="24"/>
    </w:rPr>
  </w:style>
  <w:style w:type="paragraph" w:styleId="Recuodecorpodetexto3">
    <w:name w:val="Body Text Indent 3"/>
    <w:basedOn w:val="Normal"/>
    <w:link w:val="Recuodecorpodetexto3Char"/>
    <w:unhideWhenUsed/>
    <w:rsid w:val="00D41EAB"/>
    <w:pPr>
      <w:spacing w:after="120"/>
      <w:ind w:left="283"/>
    </w:pPr>
    <w:rPr>
      <w:sz w:val="16"/>
      <w:szCs w:val="16"/>
    </w:rPr>
  </w:style>
  <w:style w:type="character" w:customStyle="1" w:styleId="Recuodecorpodetexto3Char">
    <w:name w:val="Recuo de corpo de texto 3 Char"/>
    <w:basedOn w:val="Fontepargpadro"/>
    <w:link w:val="Recuodecorpodetexto3"/>
    <w:rsid w:val="00D41EAB"/>
    <w:rPr>
      <w:color w:val="00000A"/>
      <w:sz w:val="16"/>
      <w:szCs w:val="16"/>
    </w:rPr>
  </w:style>
  <w:style w:type="paragraph" w:styleId="Recuodecorpodetexto2">
    <w:name w:val="Body Text Indent 2"/>
    <w:basedOn w:val="Normal"/>
    <w:link w:val="Recuodecorpodetexto2Char"/>
    <w:unhideWhenUsed/>
    <w:rsid w:val="00D41EAB"/>
    <w:pPr>
      <w:spacing w:after="120" w:line="480" w:lineRule="auto"/>
      <w:ind w:left="283"/>
    </w:pPr>
  </w:style>
  <w:style w:type="character" w:customStyle="1" w:styleId="Recuodecorpodetexto2Char">
    <w:name w:val="Recuo de corpo de texto 2 Char"/>
    <w:basedOn w:val="Fontepargpadro"/>
    <w:link w:val="Recuodecorpodetexto2"/>
    <w:rsid w:val="00D41EAB"/>
    <w:rPr>
      <w:color w:val="00000A"/>
      <w:sz w:val="24"/>
      <w:szCs w:val="24"/>
    </w:rPr>
  </w:style>
  <w:style w:type="character" w:customStyle="1" w:styleId="Ttulo1Char1">
    <w:name w:val="Título 1 Char1"/>
    <w:basedOn w:val="Fontepargpadro"/>
    <w:link w:val="Ttulo1"/>
    <w:rsid w:val="00D41EAB"/>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41EAB"/>
    <w:rPr>
      <w:rFonts w:ascii="Arial" w:hAnsi="Arial" w:cs="Arial"/>
      <w:b/>
      <w:sz w:val="24"/>
    </w:rPr>
  </w:style>
  <w:style w:type="character" w:customStyle="1" w:styleId="Ttulo3Char">
    <w:name w:val="Título 3 Char"/>
    <w:basedOn w:val="Fontepargpadro"/>
    <w:link w:val="Ttulo3"/>
    <w:rsid w:val="00D41EAB"/>
    <w:rPr>
      <w:rFonts w:ascii="Arial" w:hAnsi="Arial" w:cs="Arial"/>
      <w:b/>
      <w:color w:val="000000"/>
      <w:sz w:val="24"/>
    </w:rPr>
  </w:style>
  <w:style w:type="character" w:customStyle="1" w:styleId="Ttulo4Char">
    <w:name w:val="Título 4 Char"/>
    <w:basedOn w:val="Fontepargpadro"/>
    <w:link w:val="Ttulo4"/>
    <w:rsid w:val="00D41EAB"/>
    <w:rPr>
      <w:rFonts w:ascii="Arial" w:hAnsi="Arial" w:cs="Arial"/>
      <w:b/>
      <w:sz w:val="24"/>
    </w:rPr>
  </w:style>
  <w:style w:type="character" w:customStyle="1" w:styleId="Ttulo5Char">
    <w:name w:val="Título 5 Char"/>
    <w:basedOn w:val="Fontepargpadro"/>
    <w:link w:val="Ttulo5"/>
    <w:rsid w:val="00D41EAB"/>
    <w:rPr>
      <w:rFonts w:ascii="Arial" w:hAnsi="Arial" w:cs="Arial"/>
      <w:b/>
      <w:sz w:val="24"/>
    </w:rPr>
  </w:style>
  <w:style w:type="character" w:customStyle="1" w:styleId="Ttulo6Char1">
    <w:name w:val="Título 6 Char1"/>
    <w:basedOn w:val="Fontepargpadro"/>
    <w:link w:val="Ttulo6"/>
    <w:rsid w:val="00D41EAB"/>
    <w:rPr>
      <w:rFonts w:ascii="Arial" w:hAnsi="Arial" w:cs="Arial"/>
      <w:color w:val="0000FF"/>
      <w:sz w:val="24"/>
    </w:rPr>
  </w:style>
  <w:style w:type="character" w:customStyle="1" w:styleId="Ttulo7Char">
    <w:name w:val="Título 7 Char"/>
    <w:basedOn w:val="Fontepargpadro"/>
    <w:link w:val="Ttulo7"/>
    <w:rsid w:val="00D41EAB"/>
    <w:rPr>
      <w:rFonts w:ascii="Arial" w:hAnsi="Arial" w:cs="Arial"/>
      <w:sz w:val="24"/>
    </w:rPr>
  </w:style>
  <w:style w:type="character" w:customStyle="1" w:styleId="Ttulo8Char">
    <w:name w:val="Título 8 Char"/>
    <w:basedOn w:val="Fontepargpadro"/>
    <w:link w:val="Ttulo8"/>
    <w:rsid w:val="00D41EAB"/>
    <w:rPr>
      <w:rFonts w:ascii="Arial" w:hAnsi="Arial" w:cs="Arial"/>
      <w:b/>
      <w:sz w:val="24"/>
    </w:rPr>
  </w:style>
  <w:style w:type="character" w:customStyle="1" w:styleId="Ttulo9Char">
    <w:name w:val="Título 9 Char"/>
    <w:basedOn w:val="Fontepargpadro"/>
    <w:link w:val="Ttulo9"/>
    <w:rsid w:val="00D41EAB"/>
    <w:rPr>
      <w:rFonts w:ascii="Arial" w:hAnsi="Arial" w:cs="Arial"/>
      <w:color w:val="008000"/>
      <w:sz w:val="24"/>
    </w:rPr>
  </w:style>
  <w:style w:type="character" w:styleId="Nmerodepgina">
    <w:name w:val="page number"/>
    <w:basedOn w:val="Fontepargpadro"/>
    <w:rsid w:val="00D41EAB"/>
  </w:style>
  <w:style w:type="paragraph" w:customStyle="1" w:styleId="CAB12">
    <w:name w:val="CAB12"/>
    <w:rsid w:val="00D41EAB"/>
    <w:pPr>
      <w:widowControl w:val="0"/>
      <w:ind w:left="144"/>
    </w:pPr>
    <w:rPr>
      <w:color w:val="000000"/>
    </w:rPr>
  </w:style>
  <w:style w:type="paragraph" w:customStyle="1" w:styleId="CAB15">
    <w:name w:val="CAB15"/>
    <w:rsid w:val="00D41EAB"/>
    <w:pPr>
      <w:widowControl w:val="0"/>
      <w:ind w:left="144" w:right="2736"/>
    </w:pPr>
    <w:rPr>
      <w:color w:val="000000"/>
      <w:sz w:val="16"/>
    </w:rPr>
  </w:style>
  <w:style w:type="paragraph" w:styleId="Sumrio1">
    <w:name w:val="toc 1"/>
    <w:basedOn w:val="Normal"/>
    <w:next w:val="Normal"/>
    <w:autoRedefine/>
    <w:semiHidden/>
    <w:rsid w:val="00D41EAB"/>
    <w:pPr>
      <w:widowControl w:val="0"/>
      <w:tabs>
        <w:tab w:val="right" w:leader="dot" w:pos="9327"/>
      </w:tabs>
      <w:spacing w:before="240"/>
      <w:ind w:right="-284"/>
    </w:pPr>
    <w:rPr>
      <w:rFonts w:ascii="Arial" w:hAnsi="Arial" w:cs="Arial"/>
      <w:caps/>
      <w:noProof/>
      <w:color w:val="000000"/>
      <w:szCs w:val="20"/>
    </w:rPr>
  </w:style>
  <w:style w:type="paragraph" w:styleId="Recuodecorpodetexto">
    <w:name w:val="Body Text Indent"/>
    <w:basedOn w:val="Normal"/>
    <w:link w:val="RecuodecorpodetextoChar"/>
    <w:rsid w:val="00D41EAB"/>
    <w:pPr>
      <w:spacing w:line="264" w:lineRule="auto"/>
      <w:ind w:left="2694" w:hanging="2694"/>
      <w:jc w:val="both"/>
    </w:pPr>
    <w:rPr>
      <w:rFonts w:ascii="Arial" w:hAnsi="Arial" w:cs="Arial"/>
      <w:color w:val="auto"/>
      <w:szCs w:val="20"/>
    </w:rPr>
  </w:style>
  <w:style w:type="character" w:customStyle="1" w:styleId="RecuodecorpodetextoChar">
    <w:name w:val="Recuo de corpo de texto Char"/>
    <w:basedOn w:val="Fontepargpadro"/>
    <w:link w:val="Recuodecorpodetexto"/>
    <w:rsid w:val="00D41EAB"/>
    <w:rPr>
      <w:rFonts w:ascii="Arial" w:hAnsi="Arial" w:cs="Arial"/>
      <w:sz w:val="24"/>
    </w:rPr>
  </w:style>
  <w:style w:type="paragraph" w:styleId="Lista2">
    <w:name w:val="List 2"/>
    <w:basedOn w:val="Normal"/>
    <w:rsid w:val="00D41EAB"/>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D41EAB"/>
    <w:pPr>
      <w:widowControl w:val="0"/>
      <w:spacing w:before="720" w:after="360"/>
      <w:jc w:val="center"/>
    </w:pPr>
    <w:rPr>
      <w:b/>
      <w:caps/>
      <w:color w:val="000000"/>
      <w:sz w:val="36"/>
    </w:rPr>
  </w:style>
  <w:style w:type="paragraph" w:customStyle="1" w:styleId="SCSubttuloCentralizado">
    <w:name w:val="SC SubtítuloCentralizado"/>
    <w:next w:val="Normal"/>
    <w:rsid w:val="00D41EAB"/>
    <w:pPr>
      <w:widowControl w:val="0"/>
      <w:spacing w:before="260" w:after="390"/>
      <w:jc w:val="center"/>
    </w:pPr>
    <w:rPr>
      <w:b/>
      <w:caps/>
      <w:color w:val="000000"/>
      <w:sz w:val="26"/>
    </w:rPr>
  </w:style>
  <w:style w:type="paragraph" w:customStyle="1" w:styleId="A101665">
    <w:name w:val="_A101665"/>
    <w:rsid w:val="00D41EAB"/>
    <w:pPr>
      <w:widowControl w:val="0"/>
      <w:ind w:left="2304" w:right="5040" w:hanging="864"/>
      <w:jc w:val="both"/>
    </w:pPr>
    <w:rPr>
      <w:color w:val="000000"/>
      <w:sz w:val="24"/>
    </w:rPr>
  </w:style>
  <w:style w:type="paragraph" w:customStyle="1" w:styleId="SUBITEM">
    <w:name w:val="SUBITEM"/>
    <w:basedOn w:val="Normal"/>
    <w:rsid w:val="00D41EAB"/>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D41EAB"/>
    <w:pPr>
      <w:spacing w:before="180"/>
      <w:ind w:left="1701" w:hanging="992"/>
      <w:jc w:val="both"/>
    </w:pPr>
    <w:rPr>
      <w:rFonts w:ascii="Courier New" w:hAnsi="Courier New" w:cs="Arial"/>
      <w:color w:val="auto"/>
      <w:szCs w:val="20"/>
    </w:rPr>
  </w:style>
  <w:style w:type="paragraph" w:customStyle="1" w:styleId="SUBITEM1">
    <w:name w:val="SUBITEM1"/>
    <w:basedOn w:val="texto1"/>
    <w:rsid w:val="00D41EAB"/>
    <w:pPr>
      <w:ind w:left="567" w:hanging="567"/>
    </w:pPr>
  </w:style>
  <w:style w:type="paragraph" w:customStyle="1" w:styleId="texto1">
    <w:name w:val="texto1"/>
    <w:basedOn w:val="Normal"/>
    <w:rsid w:val="00D41EAB"/>
    <w:pPr>
      <w:spacing w:before="120"/>
      <w:ind w:firstLine="1701"/>
      <w:jc w:val="both"/>
    </w:pPr>
    <w:rPr>
      <w:rFonts w:ascii="Arial" w:hAnsi="Arial" w:cs="Arial"/>
      <w:color w:val="auto"/>
      <w:sz w:val="22"/>
      <w:szCs w:val="20"/>
      <w:lang w:val="pt-PT"/>
    </w:rPr>
  </w:style>
  <w:style w:type="paragraph" w:customStyle="1" w:styleId="A030370">
    <w:name w:val="_A030370"/>
    <w:rsid w:val="00D41EAB"/>
    <w:pPr>
      <w:widowControl w:val="0"/>
      <w:ind w:left="432" w:right="5328"/>
      <w:jc w:val="both"/>
    </w:pPr>
    <w:rPr>
      <w:color w:val="000000"/>
      <w:sz w:val="24"/>
    </w:rPr>
  </w:style>
  <w:style w:type="paragraph" w:customStyle="1" w:styleId="SUBITEM2">
    <w:name w:val="SUBITEM2"/>
    <w:basedOn w:val="Normal"/>
    <w:rsid w:val="00D41EAB"/>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D41EAB"/>
    <w:pPr>
      <w:widowControl w:val="0"/>
      <w:ind w:left="2448" w:right="5328" w:hanging="2304"/>
      <w:jc w:val="both"/>
    </w:pPr>
    <w:rPr>
      <w:color w:val="000000"/>
      <w:sz w:val="24"/>
    </w:rPr>
  </w:style>
  <w:style w:type="paragraph" w:customStyle="1" w:styleId="marc-1">
    <w:name w:val="marc-1"/>
    <w:basedOn w:val="Normal"/>
    <w:rsid w:val="00D41EAB"/>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D41EAB"/>
    <w:pPr>
      <w:spacing w:before="180"/>
      <w:ind w:left="1134" w:hanging="431"/>
      <w:jc w:val="both"/>
    </w:pPr>
    <w:rPr>
      <w:rFonts w:ascii="Courier New" w:hAnsi="Courier New" w:cs="Arial"/>
      <w:color w:val="auto"/>
      <w:szCs w:val="20"/>
    </w:rPr>
  </w:style>
  <w:style w:type="paragraph" w:customStyle="1" w:styleId="Subitem-2">
    <w:name w:val="Subitem-2"/>
    <w:rsid w:val="00D41EAB"/>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D41EAB"/>
    <w:pPr>
      <w:keepLines/>
      <w:widowControl w:val="0"/>
      <w:tabs>
        <w:tab w:val="left" w:pos="8784"/>
      </w:tabs>
      <w:spacing w:before="180"/>
      <w:ind w:left="709" w:hanging="709"/>
      <w:jc w:val="both"/>
    </w:pPr>
    <w:rPr>
      <w:rFonts w:ascii="Arial" w:hAnsi="Arial" w:cs="Arial"/>
      <w:color w:val="000000"/>
      <w:szCs w:val="20"/>
    </w:rPr>
  </w:style>
  <w:style w:type="paragraph" w:styleId="Sumrio8">
    <w:name w:val="toc 8"/>
    <w:basedOn w:val="Normal"/>
    <w:next w:val="Normal"/>
    <w:autoRedefine/>
    <w:semiHidden/>
    <w:rsid w:val="00D41EAB"/>
    <w:pPr>
      <w:ind w:left="1400"/>
    </w:pPr>
    <w:rPr>
      <w:rFonts w:ascii="Arial" w:hAnsi="Arial" w:cs="Arial"/>
      <w:color w:val="auto"/>
      <w:szCs w:val="20"/>
    </w:rPr>
  </w:style>
  <w:style w:type="paragraph" w:styleId="Sumrio2">
    <w:name w:val="toc 2"/>
    <w:basedOn w:val="Normal"/>
    <w:next w:val="Normal"/>
    <w:autoRedefine/>
    <w:semiHidden/>
    <w:rsid w:val="00D41EAB"/>
    <w:pPr>
      <w:tabs>
        <w:tab w:val="right" w:leader="dot" w:pos="9062"/>
      </w:tabs>
      <w:ind w:left="200"/>
    </w:pPr>
    <w:rPr>
      <w:rFonts w:ascii="Arial" w:hAnsi="Arial" w:cs="Arial"/>
      <w:noProof/>
      <w:color w:val="000000"/>
      <w:szCs w:val="20"/>
    </w:rPr>
  </w:style>
  <w:style w:type="paragraph" w:styleId="Sumrio7">
    <w:name w:val="toc 7"/>
    <w:basedOn w:val="Normal"/>
    <w:next w:val="Normal"/>
    <w:autoRedefine/>
    <w:semiHidden/>
    <w:rsid w:val="00D41EAB"/>
    <w:pPr>
      <w:ind w:left="1200"/>
    </w:pPr>
    <w:rPr>
      <w:rFonts w:ascii="Arial" w:hAnsi="Arial" w:cs="Arial"/>
      <w:color w:val="auto"/>
      <w:szCs w:val="20"/>
    </w:rPr>
  </w:style>
  <w:style w:type="paragraph" w:customStyle="1" w:styleId="A070765">
    <w:name w:val="_A070765"/>
    <w:rsid w:val="00D41EAB"/>
    <w:pPr>
      <w:suppressAutoHyphens/>
      <w:ind w:left="864" w:right="2880" w:firstLine="1"/>
      <w:jc w:val="both"/>
    </w:pPr>
    <w:rPr>
      <w:color w:val="000000"/>
      <w:sz w:val="24"/>
    </w:rPr>
  </w:style>
  <w:style w:type="paragraph" w:customStyle="1" w:styleId="BodyText21">
    <w:name w:val="Body Text 21"/>
    <w:basedOn w:val="Normal"/>
    <w:rsid w:val="00D41EAB"/>
    <w:pPr>
      <w:jc w:val="both"/>
    </w:pPr>
    <w:rPr>
      <w:rFonts w:ascii="Arial" w:hAnsi="Arial" w:cs="Arial"/>
      <w:color w:val="auto"/>
      <w:sz w:val="22"/>
      <w:szCs w:val="20"/>
    </w:rPr>
  </w:style>
  <w:style w:type="paragraph" w:customStyle="1" w:styleId="PADRAO">
    <w:name w:val="PADRAO"/>
    <w:rsid w:val="00D41EAB"/>
    <w:pPr>
      <w:ind w:right="2160"/>
    </w:pPr>
    <w:rPr>
      <w:color w:val="000000"/>
      <w:sz w:val="24"/>
    </w:rPr>
  </w:style>
  <w:style w:type="character" w:customStyle="1" w:styleId="WW-Fontepargpadro">
    <w:name w:val="WW-Fonte parág. padrão"/>
    <w:rsid w:val="00D41EAB"/>
  </w:style>
  <w:style w:type="character" w:customStyle="1" w:styleId="WW8Num1z0">
    <w:name w:val="WW8Num1z0"/>
    <w:rsid w:val="00D41EAB"/>
    <w:rPr>
      <w:rFonts w:ascii="Symbol" w:hAnsi="Symbol"/>
    </w:rPr>
  </w:style>
  <w:style w:type="character" w:customStyle="1" w:styleId="WW8Num2z0">
    <w:name w:val="WW8Num2z0"/>
    <w:rsid w:val="00D41EAB"/>
    <w:rPr>
      <w:b/>
    </w:rPr>
  </w:style>
  <w:style w:type="character" w:customStyle="1" w:styleId="WW8Num5z0">
    <w:name w:val="WW8Num5z0"/>
    <w:rsid w:val="00D41EAB"/>
    <w:rPr>
      <w:rFonts w:ascii="Symbol" w:hAnsi="Symbol"/>
    </w:rPr>
  </w:style>
  <w:style w:type="character" w:customStyle="1" w:styleId="WW8Num6z0">
    <w:name w:val="WW8Num6z0"/>
    <w:rsid w:val="00D41EAB"/>
    <w:rPr>
      <w:rFonts w:ascii="font349" w:hAnsi="font349"/>
    </w:rPr>
  </w:style>
  <w:style w:type="character" w:customStyle="1" w:styleId="WW8Num9z0">
    <w:name w:val="WW8Num9z0"/>
    <w:rsid w:val="00D41EAB"/>
    <w:rPr>
      <w:rFonts w:ascii="Wingdings" w:hAnsi="Wingdings"/>
    </w:rPr>
  </w:style>
  <w:style w:type="character" w:customStyle="1" w:styleId="WW8Num10z0">
    <w:name w:val="WW8Num10z0"/>
    <w:rsid w:val="00D41EAB"/>
    <w:rPr>
      <w:rFonts w:ascii="Wingdings" w:hAnsi="Wingdings"/>
    </w:rPr>
  </w:style>
  <w:style w:type="character" w:customStyle="1" w:styleId="WW8Num12z0">
    <w:name w:val="WW8Num12z0"/>
    <w:rsid w:val="00D41EAB"/>
    <w:rPr>
      <w:rFonts w:ascii="Times New Roman" w:hAnsi="Times New Roman"/>
    </w:rPr>
  </w:style>
  <w:style w:type="character" w:customStyle="1" w:styleId="WW8Num13z1">
    <w:name w:val="WW8Num13z1"/>
    <w:rsid w:val="00D41EAB"/>
    <w:rPr>
      <w:b/>
      <w:i w:val="0"/>
    </w:rPr>
  </w:style>
  <w:style w:type="character" w:customStyle="1" w:styleId="WW8Num14z0">
    <w:name w:val="WW8Num14z0"/>
    <w:rsid w:val="00D41EAB"/>
    <w:rPr>
      <w:rFonts w:ascii="Times New Roman" w:hAnsi="Times New Roman"/>
      <w:b w:val="0"/>
    </w:rPr>
  </w:style>
  <w:style w:type="character" w:customStyle="1" w:styleId="WW8Num16z0">
    <w:name w:val="WW8Num16z0"/>
    <w:rsid w:val="00D41EAB"/>
    <w:rPr>
      <w:rFonts w:ascii="Symbol" w:hAnsi="Symbol"/>
    </w:rPr>
  </w:style>
  <w:style w:type="character" w:customStyle="1" w:styleId="WW8Num17z0">
    <w:name w:val="WW8Num17z0"/>
    <w:rsid w:val="00D41EAB"/>
    <w:rPr>
      <w:b/>
    </w:rPr>
  </w:style>
  <w:style w:type="character" w:customStyle="1" w:styleId="WW8Num18z0">
    <w:name w:val="WW8Num18z0"/>
    <w:rsid w:val="00D41EAB"/>
    <w:rPr>
      <w:rFonts w:ascii="Symbol" w:hAnsi="Symbol"/>
    </w:rPr>
  </w:style>
  <w:style w:type="character" w:customStyle="1" w:styleId="WW8Num21z0">
    <w:name w:val="WW8Num21z0"/>
    <w:rsid w:val="00D41EAB"/>
    <w:rPr>
      <w:rFonts w:ascii="Wingdings" w:hAnsi="Wingdings"/>
      <w:sz w:val="16"/>
    </w:rPr>
  </w:style>
  <w:style w:type="character" w:customStyle="1" w:styleId="WW8Num22z0">
    <w:name w:val="WW8Num22z0"/>
    <w:rsid w:val="00D41EAB"/>
    <w:rPr>
      <w:rFonts w:ascii="Times New Roman" w:hAnsi="Times New Roman"/>
    </w:rPr>
  </w:style>
  <w:style w:type="character" w:customStyle="1" w:styleId="WW8Num25z0">
    <w:name w:val="WW8Num25z0"/>
    <w:rsid w:val="00D41EAB"/>
    <w:rPr>
      <w:sz w:val="22"/>
    </w:rPr>
  </w:style>
  <w:style w:type="character" w:customStyle="1" w:styleId="WW8Num27z0">
    <w:name w:val="WW8Num27z0"/>
    <w:rsid w:val="00D41EAB"/>
    <w:rPr>
      <w:b/>
      <w:i w:val="0"/>
    </w:rPr>
  </w:style>
  <w:style w:type="character" w:customStyle="1" w:styleId="WW8Num29z0">
    <w:name w:val="WW8Num29z0"/>
    <w:rsid w:val="00D41EAB"/>
    <w:rPr>
      <w:rFonts w:ascii="Times New Roman" w:hAnsi="Times New Roman"/>
    </w:rPr>
  </w:style>
  <w:style w:type="character" w:customStyle="1" w:styleId="WW8Num30z0">
    <w:name w:val="WW8Num30z0"/>
    <w:rsid w:val="00D41EAB"/>
    <w:rPr>
      <w:b/>
      <w:i w:val="0"/>
    </w:rPr>
  </w:style>
  <w:style w:type="character" w:customStyle="1" w:styleId="WW8Num32z0">
    <w:name w:val="WW8Num32z0"/>
    <w:rsid w:val="00D41EAB"/>
    <w:rPr>
      <w:rFonts w:ascii="Times New Roman" w:hAnsi="Times New Roman"/>
    </w:rPr>
  </w:style>
  <w:style w:type="character" w:customStyle="1" w:styleId="WW8Num35z0">
    <w:name w:val="WW8Num35z0"/>
    <w:rsid w:val="00D41EAB"/>
    <w:rPr>
      <w:u w:val="none"/>
    </w:rPr>
  </w:style>
  <w:style w:type="character" w:customStyle="1" w:styleId="WW8Num35z1">
    <w:name w:val="WW8Num35z1"/>
    <w:rsid w:val="00D41EAB"/>
    <w:rPr>
      <w:b/>
      <w:i w:val="0"/>
      <w:u w:val="none"/>
    </w:rPr>
  </w:style>
  <w:style w:type="character" w:customStyle="1" w:styleId="WW8Num37z0">
    <w:name w:val="WW8Num37z0"/>
    <w:rsid w:val="00D41EAB"/>
    <w:rPr>
      <w:rFonts w:ascii="Symbol" w:hAnsi="Symbol"/>
    </w:rPr>
  </w:style>
  <w:style w:type="character" w:customStyle="1" w:styleId="WW8Num39z0">
    <w:name w:val="WW8Num39z0"/>
    <w:rsid w:val="00D41EAB"/>
    <w:rPr>
      <w:rFonts w:ascii="Symbol" w:hAnsi="Symbol"/>
    </w:rPr>
  </w:style>
  <w:style w:type="character" w:customStyle="1" w:styleId="WW8Num40z0">
    <w:name w:val="WW8Num40z0"/>
    <w:rsid w:val="00D41EAB"/>
    <w:rPr>
      <w:rFonts w:ascii="Symbol" w:hAnsi="Symbol"/>
    </w:rPr>
  </w:style>
  <w:style w:type="character" w:customStyle="1" w:styleId="WW8Num44z0">
    <w:name w:val="WW8Num44z0"/>
    <w:rsid w:val="00D41EAB"/>
    <w:rPr>
      <w:rFonts w:ascii="Times New Roman" w:hAnsi="Times New Roman"/>
    </w:rPr>
  </w:style>
  <w:style w:type="character" w:customStyle="1" w:styleId="WW8Num46z0">
    <w:name w:val="WW8Num46z0"/>
    <w:rsid w:val="00D41EAB"/>
    <w:rPr>
      <w:rFonts w:ascii="Symbol" w:hAnsi="Symbol"/>
    </w:rPr>
  </w:style>
  <w:style w:type="character" w:customStyle="1" w:styleId="WW8Num48z0">
    <w:name w:val="WW8Num48z0"/>
    <w:rsid w:val="00D41EAB"/>
    <w:rPr>
      <w:rFonts w:ascii="Symbol" w:hAnsi="Symbol"/>
    </w:rPr>
  </w:style>
  <w:style w:type="character" w:customStyle="1" w:styleId="WW8Num50z0">
    <w:name w:val="WW8Num50z0"/>
    <w:rsid w:val="00D41EAB"/>
    <w:rPr>
      <w:color w:val="000000"/>
    </w:rPr>
  </w:style>
  <w:style w:type="character" w:customStyle="1" w:styleId="WW8Num52z0">
    <w:name w:val="WW8Num52z0"/>
    <w:rsid w:val="00D41EAB"/>
    <w:rPr>
      <w:rFonts w:ascii="Times New Roman" w:hAnsi="Times New Roman"/>
      <w:b w:val="0"/>
      <w:i w:val="0"/>
      <w:sz w:val="24"/>
      <w:u w:val="none"/>
    </w:rPr>
  </w:style>
  <w:style w:type="character" w:customStyle="1" w:styleId="WW8Num53z0">
    <w:name w:val="WW8Num53z0"/>
    <w:rsid w:val="00D41EAB"/>
    <w:rPr>
      <w:rFonts w:ascii="Symbol" w:hAnsi="Symbol"/>
    </w:rPr>
  </w:style>
  <w:style w:type="character" w:customStyle="1" w:styleId="WW8Num54z0">
    <w:name w:val="WW8Num54z0"/>
    <w:rsid w:val="00D41EAB"/>
    <w:rPr>
      <w:rFonts w:ascii="Wingdings" w:hAnsi="Wingdings"/>
      <w:sz w:val="16"/>
    </w:rPr>
  </w:style>
  <w:style w:type="character" w:customStyle="1" w:styleId="WW8Num56z0">
    <w:name w:val="WW8Num56z0"/>
    <w:rsid w:val="00D41EAB"/>
    <w:rPr>
      <w:rFonts w:ascii="font349" w:hAnsi="font349"/>
    </w:rPr>
  </w:style>
  <w:style w:type="character" w:customStyle="1" w:styleId="WW8Num57z0">
    <w:name w:val="WW8Num57z0"/>
    <w:rsid w:val="00D41EAB"/>
    <w:rPr>
      <w:rFonts w:ascii="Symbol" w:hAnsi="Symbol"/>
    </w:rPr>
  </w:style>
  <w:style w:type="character" w:customStyle="1" w:styleId="WW8Num63z0">
    <w:name w:val="WW8Num63z0"/>
    <w:rsid w:val="00D41EAB"/>
    <w:rPr>
      <w:rFonts w:ascii="Symbol" w:hAnsi="Symbol"/>
      <w:b/>
      <w:i w:val="0"/>
      <w:color w:val="000000"/>
    </w:rPr>
  </w:style>
  <w:style w:type="character" w:customStyle="1" w:styleId="WW8Num64z0">
    <w:name w:val="WW8Num64z0"/>
    <w:rsid w:val="00D41EAB"/>
    <w:rPr>
      <w:rFonts w:ascii="Symbol" w:hAnsi="Symbol"/>
      <w:sz w:val="24"/>
    </w:rPr>
  </w:style>
  <w:style w:type="character" w:customStyle="1" w:styleId="WW8Num68z0">
    <w:name w:val="WW8Num68z0"/>
    <w:rsid w:val="00D41EAB"/>
    <w:rPr>
      <w:rFonts w:ascii="Wingdings" w:hAnsi="Wingdings"/>
    </w:rPr>
  </w:style>
  <w:style w:type="character" w:customStyle="1" w:styleId="WW8Num70z0">
    <w:name w:val="WW8Num70z0"/>
    <w:rsid w:val="00D41EAB"/>
    <w:rPr>
      <w:rFonts w:ascii="Arial" w:hAnsi="Arial"/>
      <w:b w:val="0"/>
      <w:i w:val="0"/>
      <w:sz w:val="24"/>
      <w:u w:val="none"/>
    </w:rPr>
  </w:style>
  <w:style w:type="character" w:customStyle="1" w:styleId="WW8Num71z0">
    <w:name w:val="WW8Num71z0"/>
    <w:rsid w:val="00D41EAB"/>
    <w:rPr>
      <w:rFonts w:ascii="Times New Roman" w:hAnsi="Times New Roman"/>
      <w:b w:val="0"/>
      <w:i w:val="0"/>
      <w:sz w:val="24"/>
      <w:u w:val="none"/>
    </w:rPr>
  </w:style>
  <w:style w:type="character" w:customStyle="1" w:styleId="WW8Num74z0">
    <w:name w:val="WW8Num74z0"/>
    <w:rsid w:val="00D41EAB"/>
    <w:rPr>
      <w:rFonts w:ascii="Symbol" w:hAnsi="Symbol"/>
    </w:rPr>
  </w:style>
  <w:style w:type="character" w:customStyle="1" w:styleId="WW8Num75z0">
    <w:name w:val="WW8Num75z0"/>
    <w:rsid w:val="00D41EAB"/>
    <w:rPr>
      <w:rFonts w:ascii="Symbol" w:hAnsi="Symbol"/>
    </w:rPr>
  </w:style>
  <w:style w:type="character" w:customStyle="1" w:styleId="WW8Num76z0">
    <w:name w:val="WW8Num76z0"/>
    <w:rsid w:val="00D41EAB"/>
    <w:rPr>
      <w:rFonts w:ascii="Symbol" w:hAnsi="Symbol"/>
    </w:rPr>
  </w:style>
  <w:style w:type="character" w:customStyle="1" w:styleId="WW8Num79z0">
    <w:name w:val="WW8Num79z0"/>
    <w:rsid w:val="00D41EAB"/>
    <w:rPr>
      <w:rFonts w:ascii="Symbol" w:hAnsi="Symbol"/>
    </w:rPr>
  </w:style>
  <w:style w:type="character" w:customStyle="1" w:styleId="WW8Num80z0">
    <w:name w:val="WW8Num80z0"/>
    <w:rsid w:val="00D41EAB"/>
    <w:rPr>
      <w:rFonts w:ascii="font349" w:hAnsi="font349"/>
    </w:rPr>
  </w:style>
  <w:style w:type="character" w:customStyle="1" w:styleId="WW8Num82z0">
    <w:name w:val="WW8Num82z0"/>
    <w:rsid w:val="00D41EAB"/>
    <w:rPr>
      <w:rFonts w:ascii="font349" w:hAnsi="font349"/>
    </w:rPr>
  </w:style>
  <w:style w:type="character" w:customStyle="1" w:styleId="WW8Num84z0">
    <w:name w:val="WW8Num84z0"/>
    <w:rsid w:val="00D41EAB"/>
    <w:rPr>
      <w:rFonts w:ascii="Symbol" w:hAnsi="Symbol"/>
    </w:rPr>
  </w:style>
  <w:style w:type="character" w:customStyle="1" w:styleId="WW8Num86z0">
    <w:name w:val="WW8Num86z0"/>
    <w:rsid w:val="00D41EAB"/>
    <w:rPr>
      <w:rFonts w:ascii="Wingdings" w:hAnsi="Wingdings"/>
    </w:rPr>
  </w:style>
  <w:style w:type="character" w:customStyle="1" w:styleId="WW8Num89z0">
    <w:name w:val="WW8Num89z0"/>
    <w:rsid w:val="00D41EAB"/>
    <w:rPr>
      <w:rFonts w:ascii="Symbol" w:hAnsi="Symbol"/>
    </w:rPr>
  </w:style>
  <w:style w:type="character" w:customStyle="1" w:styleId="WW8Num90z0">
    <w:name w:val="WW8Num90z0"/>
    <w:rsid w:val="00D41EAB"/>
    <w:rPr>
      <w:rFonts w:ascii="Arial" w:hAnsi="Arial"/>
      <w:b w:val="0"/>
      <w:i w:val="0"/>
      <w:sz w:val="24"/>
      <w:u w:val="none"/>
    </w:rPr>
  </w:style>
  <w:style w:type="character" w:customStyle="1" w:styleId="WW8Num91z0">
    <w:name w:val="WW8Num91z0"/>
    <w:rsid w:val="00D41EAB"/>
    <w:rPr>
      <w:rFonts w:ascii="Times New Roman" w:hAnsi="Times New Roman"/>
      <w:b/>
    </w:rPr>
  </w:style>
  <w:style w:type="character" w:customStyle="1" w:styleId="WW8Num94z0">
    <w:name w:val="WW8Num94z0"/>
    <w:rsid w:val="00D41EAB"/>
    <w:rPr>
      <w:rFonts w:ascii="Symbol" w:hAnsi="Symbol"/>
    </w:rPr>
  </w:style>
  <w:style w:type="character" w:customStyle="1" w:styleId="WW8Num95z0">
    <w:name w:val="WW8Num95z0"/>
    <w:rsid w:val="00D41EAB"/>
    <w:rPr>
      <w:rFonts w:ascii="Times New Roman" w:hAnsi="Times New Roman"/>
    </w:rPr>
  </w:style>
  <w:style w:type="character" w:customStyle="1" w:styleId="WW8Num103z0">
    <w:name w:val="WW8Num103z0"/>
    <w:rsid w:val="00D41EAB"/>
    <w:rPr>
      <w:b/>
      <w:i w:val="0"/>
    </w:rPr>
  </w:style>
  <w:style w:type="character" w:customStyle="1" w:styleId="WW8Num105z0">
    <w:name w:val="WW8Num105z0"/>
    <w:rsid w:val="00D41EAB"/>
    <w:rPr>
      <w:rFonts w:ascii="Wingdings" w:hAnsi="Wingdings"/>
      <w:sz w:val="16"/>
    </w:rPr>
  </w:style>
  <w:style w:type="character" w:customStyle="1" w:styleId="WW8Num107z0">
    <w:name w:val="WW8Num107z0"/>
    <w:rsid w:val="00D41EAB"/>
    <w:rPr>
      <w:rFonts w:ascii="Symbol" w:hAnsi="Symbol"/>
    </w:rPr>
  </w:style>
  <w:style w:type="character" w:customStyle="1" w:styleId="WW8Num108z0">
    <w:name w:val="WW8Num108z0"/>
    <w:rsid w:val="00D41EAB"/>
    <w:rPr>
      <w:rFonts w:ascii="Symbol" w:hAnsi="Symbol"/>
    </w:rPr>
  </w:style>
  <w:style w:type="character" w:customStyle="1" w:styleId="WW8Num111z0">
    <w:name w:val="WW8Num111z0"/>
    <w:rsid w:val="00D41EAB"/>
    <w:rPr>
      <w:rFonts w:ascii="Symbol" w:hAnsi="Symbol"/>
    </w:rPr>
  </w:style>
  <w:style w:type="character" w:customStyle="1" w:styleId="WW8Num116z0">
    <w:name w:val="WW8Num116z0"/>
    <w:rsid w:val="00D41EAB"/>
    <w:rPr>
      <w:rFonts w:ascii="Wingdings" w:hAnsi="Wingdings"/>
      <w:b/>
      <w:i w:val="0"/>
    </w:rPr>
  </w:style>
  <w:style w:type="character" w:customStyle="1" w:styleId="WW8Num118z0">
    <w:name w:val="WW8Num118z0"/>
    <w:rsid w:val="00D41EAB"/>
    <w:rPr>
      <w:rFonts w:ascii="Symbol" w:hAnsi="Symbol"/>
    </w:rPr>
  </w:style>
  <w:style w:type="character" w:customStyle="1" w:styleId="WW8Num121z0">
    <w:name w:val="WW8Num121z0"/>
    <w:rsid w:val="00D41EAB"/>
    <w:rPr>
      <w:rFonts w:ascii="Wingdings" w:hAnsi="Wingdings"/>
    </w:rPr>
  </w:style>
  <w:style w:type="character" w:customStyle="1" w:styleId="WW8Num122z0">
    <w:name w:val="WW8Num122z0"/>
    <w:rsid w:val="00D41EAB"/>
    <w:rPr>
      <w:rFonts w:ascii="Symbol" w:hAnsi="Symbol"/>
      <w:color w:val="000000"/>
    </w:rPr>
  </w:style>
  <w:style w:type="character" w:customStyle="1" w:styleId="WW8Num131z0">
    <w:name w:val="WW8Num131z0"/>
    <w:rsid w:val="00D41EAB"/>
    <w:rPr>
      <w:rFonts w:ascii="Wingdings" w:hAnsi="Wingdings"/>
      <w:sz w:val="28"/>
    </w:rPr>
  </w:style>
  <w:style w:type="character" w:customStyle="1" w:styleId="WW8Num135z0">
    <w:name w:val="WW8Num135z0"/>
    <w:rsid w:val="00D41EAB"/>
    <w:rPr>
      <w:rFonts w:ascii="Wingdings" w:hAnsi="Wingdings"/>
    </w:rPr>
  </w:style>
  <w:style w:type="character" w:customStyle="1" w:styleId="WW8Num136z0">
    <w:name w:val="WW8Num136z0"/>
    <w:rsid w:val="00D41EAB"/>
    <w:rPr>
      <w:b/>
      <w:i w:val="0"/>
    </w:rPr>
  </w:style>
  <w:style w:type="character" w:customStyle="1" w:styleId="WW8Num137z0">
    <w:name w:val="WW8Num137z0"/>
    <w:rsid w:val="00D41EAB"/>
    <w:rPr>
      <w:sz w:val="22"/>
    </w:rPr>
  </w:style>
  <w:style w:type="character" w:customStyle="1" w:styleId="WW8Num140z0">
    <w:name w:val="WW8Num140z0"/>
    <w:rsid w:val="00D41EAB"/>
    <w:rPr>
      <w:rFonts w:ascii="Wingdings" w:hAnsi="Wingdings"/>
    </w:rPr>
  </w:style>
  <w:style w:type="character" w:customStyle="1" w:styleId="WW8Num143z0">
    <w:name w:val="WW8Num143z0"/>
    <w:rsid w:val="00D41EAB"/>
    <w:rPr>
      <w:rFonts w:ascii="Wingdings" w:hAnsi="Wingdings"/>
      <w:sz w:val="16"/>
    </w:rPr>
  </w:style>
  <w:style w:type="character" w:customStyle="1" w:styleId="WW8Num145z0">
    <w:name w:val="WW8Num145z0"/>
    <w:rsid w:val="00D41EAB"/>
    <w:rPr>
      <w:rFonts w:ascii="Times New Roman" w:hAnsi="Times New Roman"/>
      <w:b w:val="0"/>
      <w:i w:val="0"/>
      <w:sz w:val="24"/>
      <w:u w:val="none"/>
    </w:rPr>
  </w:style>
  <w:style w:type="character" w:customStyle="1" w:styleId="WW8Num147z0">
    <w:name w:val="WW8Num147z0"/>
    <w:rsid w:val="00D41EAB"/>
    <w:rPr>
      <w:rFonts w:ascii="Symbol" w:hAnsi="Symbol"/>
    </w:rPr>
  </w:style>
  <w:style w:type="character" w:customStyle="1" w:styleId="WW8Num151z0">
    <w:name w:val="WW8Num151z0"/>
    <w:rsid w:val="00D41EAB"/>
    <w:rPr>
      <w:rFonts w:ascii="Arial" w:hAnsi="Arial"/>
      <w:b w:val="0"/>
      <w:i w:val="0"/>
      <w:sz w:val="24"/>
      <w:u w:val="none"/>
    </w:rPr>
  </w:style>
  <w:style w:type="character" w:customStyle="1" w:styleId="WW8Num153z0">
    <w:name w:val="WW8Num153z0"/>
    <w:rsid w:val="00D41EAB"/>
    <w:rPr>
      <w:u w:val="single"/>
    </w:rPr>
  </w:style>
  <w:style w:type="character" w:customStyle="1" w:styleId="WW8Num158z0">
    <w:name w:val="WW8Num158z0"/>
    <w:rsid w:val="00D41EAB"/>
    <w:rPr>
      <w:rFonts w:ascii="Wingdings" w:hAnsi="Wingdings"/>
    </w:rPr>
  </w:style>
  <w:style w:type="character" w:customStyle="1" w:styleId="WW8Num160z0">
    <w:name w:val="WW8Num160z0"/>
    <w:rsid w:val="00D41EAB"/>
    <w:rPr>
      <w:rFonts w:ascii="Symbol" w:hAnsi="Symbol"/>
    </w:rPr>
  </w:style>
  <w:style w:type="character" w:customStyle="1" w:styleId="WW8Num162z0">
    <w:name w:val="WW8Num162z0"/>
    <w:rsid w:val="00D41EAB"/>
    <w:rPr>
      <w:rFonts w:ascii="Symbol" w:hAnsi="Symbol"/>
    </w:rPr>
  </w:style>
  <w:style w:type="character" w:customStyle="1" w:styleId="WW8Num163z0">
    <w:name w:val="WW8Num163z0"/>
    <w:rsid w:val="00D41EAB"/>
    <w:rPr>
      <w:rFonts w:ascii="Wingdings" w:hAnsi="Wingdings"/>
    </w:rPr>
  </w:style>
  <w:style w:type="character" w:customStyle="1" w:styleId="WW8Num172z0">
    <w:name w:val="WW8Num172z0"/>
    <w:rsid w:val="00D41EAB"/>
    <w:rPr>
      <w:rFonts w:ascii="Symbol" w:hAnsi="Symbol"/>
    </w:rPr>
  </w:style>
  <w:style w:type="character" w:customStyle="1" w:styleId="WW8Num178z0">
    <w:name w:val="WW8Num178z0"/>
    <w:rsid w:val="00D41EAB"/>
    <w:rPr>
      <w:rFonts w:ascii="Times New Roman" w:hAnsi="Times New Roman"/>
      <w:b w:val="0"/>
      <w:color w:val="000000"/>
    </w:rPr>
  </w:style>
  <w:style w:type="character" w:customStyle="1" w:styleId="WW8Num182z0">
    <w:name w:val="WW8Num182z0"/>
    <w:rsid w:val="00D41EAB"/>
    <w:rPr>
      <w:b/>
      <w:i w:val="0"/>
    </w:rPr>
  </w:style>
  <w:style w:type="character" w:customStyle="1" w:styleId="WW8Num184z0">
    <w:name w:val="WW8Num184z0"/>
    <w:rsid w:val="00D41EAB"/>
    <w:rPr>
      <w:rFonts w:ascii="Symbol" w:hAnsi="Symbol"/>
    </w:rPr>
  </w:style>
  <w:style w:type="character" w:customStyle="1" w:styleId="WW8Num185z0">
    <w:name w:val="WW8Num185z0"/>
    <w:rsid w:val="00D41EAB"/>
    <w:rPr>
      <w:rFonts w:ascii="Symbol" w:hAnsi="Symbol"/>
    </w:rPr>
  </w:style>
  <w:style w:type="character" w:customStyle="1" w:styleId="WW8Num186z0">
    <w:name w:val="WW8Num186z0"/>
    <w:rsid w:val="00D41EAB"/>
    <w:rPr>
      <w:rFonts w:ascii="Times New Roman" w:hAnsi="Times New Roman"/>
    </w:rPr>
  </w:style>
  <w:style w:type="character" w:customStyle="1" w:styleId="WW8Num190z0">
    <w:name w:val="WW8Num190z0"/>
    <w:rsid w:val="00D41EAB"/>
    <w:rPr>
      <w:rFonts w:ascii="font349" w:hAnsi="font349"/>
    </w:rPr>
  </w:style>
  <w:style w:type="character" w:customStyle="1" w:styleId="WW8Num191z0">
    <w:name w:val="WW8Num191z0"/>
    <w:rsid w:val="00D41EAB"/>
    <w:rPr>
      <w:rFonts w:ascii="Symbol" w:hAnsi="Symbol"/>
    </w:rPr>
  </w:style>
  <w:style w:type="character" w:customStyle="1" w:styleId="WW8Num192z0">
    <w:name w:val="WW8Num192z0"/>
    <w:rsid w:val="00D41EAB"/>
    <w:rPr>
      <w:rFonts w:ascii="Times New Roman" w:hAnsi="Times New Roman"/>
      <w:b w:val="0"/>
    </w:rPr>
  </w:style>
  <w:style w:type="character" w:customStyle="1" w:styleId="WW8Num194z0">
    <w:name w:val="WW8Num194z0"/>
    <w:rsid w:val="00D41EAB"/>
    <w:rPr>
      <w:rFonts w:ascii="Symbol" w:hAnsi="Symbol"/>
    </w:rPr>
  </w:style>
  <w:style w:type="character" w:customStyle="1" w:styleId="WW8Num196z0">
    <w:name w:val="WW8Num196z0"/>
    <w:rsid w:val="00D41EAB"/>
    <w:rPr>
      <w:b/>
      <w:i w:val="0"/>
    </w:rPr>
  </w:style>
  <w:style w:type="character" w:customStyle="1" w:styleId="WW8Num198z0">
    <w:name w:val="WW8Num198z0"/>
    <w:rsid w:val="00D41EAB"/>
    <w:rPr>
      <w:rFonts w:ascii="Wingdings" w:hAnsi="Wingdings"/>
    </w:rPr>
  </w:style>
  <w:style w:type="character" w:customStyle="1" w:styleId="WW8Num199z0">
    <w:name w:val="WW8Num199z0"/>
    <w:rsid w:val="00D41EAB"/>
    <w:rPr>
      <w:rFonts w:ascii="Wingdings" w:hAnsi="Wingdings"/>
    </w:rPr>
  </w:style>
  <w:style w:type="character" w:customStyle="1" w:styleId="WW8Num200z0">
    <w:name w:val="WW8Num200z0"/>
    <w:rsid w:val="00D41EAB"/>
    <w:rPr>
      <w:rFonts w:ascii="Wingdings" w:hAnsi="Wingdings"/>
      <w:sz w:val="16"/>
    </w:rPr>
  </w:style>
  <w:style w:type="character" w:customStyle="1" w:styleId="WW8Num201z1">
    <w:name w:val="WW8Num201z1"/>
    <w:rsid w:val="00D41EAB"/>
    <w:rPr>
      <w:b/>
      <w:i w:val="0"/>
    </w:rPr>
  </w:style>
  <w:style w:type="character" w:customStyle="1" w:styleId="WW8Num204z0">
    <w:name w:val="WW8Num204z0"/>
    <w:rsid w:val="00D41EAB"/>
    <w:rPr>
      <w:rFonts w:ascii="Times New Roman" w:hAnsi="Times New Roman"/>
      <w:b w:val="0"/>
      <w:i w:val="0"/>
      <w:sz w:val="24"/>
      <w:u w:val="none"/>
    </w:rPr>
  </w:style>
  <w:style w:type="character" w:customStyle="1" w:styleId="WW8Num206z0">
    <w:name w:val="WW8Num206z0"/>
    <w:rsid w:val="00D41EAB"/>
    <w:rPr>
      <w:rFonts w:ascii="Symbol" w:hAnsi="Symbol"/>
    </w:rPr>
  </w:style>
  <w:style w:type="character" w:customStyle="1" w:styleId="WW8Num207z0">
    <w:name w:val="WW8Num207z0"/>
    <w:rsid w:val="00D41EAB"/>
    <w:rPr>
      <w:rFonts w:ascii="Wingdings" w:hAnsi="Wingdings"/>
    </w:rPr>
  </w:style>
  <w:style w:type="character" w:customStyle="1" w:styleId="WW8Num208z0">
    <w:name w:val="WW8Num208z0"/>
    <w:rsid w:val="00D41EAB"/>
    <w:rPr>
      <w:b/>
    </w:rPr>
  </w:style>
  <w:style w:type="character" w:customStyle="1" w:styleId="WW8Num208z2">
    <w:name w:val="WW8Num208z2"/>
    <w:rsid w:val="00D41EAB"/>
    <w:rPr>
      <w:b w:val="0"/>
      <w:i w:val="0"/>
    </w:rPr>
  </w:style>
  <w:style w:type="character" w:customStyle="1" w:styleId="WW8Num211z0">
    <w:name w:val="WW8Num211z0"/>
    <w:rsid w:val="00D41EAB"/>
    <w:rPr>
      <w:rFonts w:ascii="Symbol" w:hAnsi="Symbol"/>
    </w:rPr>
  </w:style>
  <w:style w:type="character" w:customStyle="1" w:styleId="WW8Num212z0">
    <w:name w:val="WW8Num212z0"/>
    <w:rsid w:val="00D41EAB"/>
    <w:rPr>
      <w:u w:val="single"/>
    </w:rPr>
  </w:style>
  <w:style w:type="character" w:customStyle="1" w:styleId="WW8Num213z0">
    <w:name w:val="WW8Num213z0"/>
    <w:rsid w:val="00D41EAB"/>
    <w:rPr>
      <w:b w:val="0"/>
      <w:i w:val="0"/>
    </w:rPr>
  </w:style>
  <w:style w:type="character" w:customStyle="1" w:styleId="WW8Num215z0">
    <w:name w:val="WW8Num215z0"/>
    <w:rsid w:val="00D41EAB"/>
    <w:rPr>
      <w:rFonts w:ascii="Arial" w:hAnsi="Arial"/>
      <w:b/>
      <w:i w:val="0"/>
      <w:sz w:val="24"/>
      <w:u w:val="none"/>
    </w:rPr>
  </w:style>
  <w:style w:type="character" w:customStyle="1" w:styleId="WW8Num221z0">
    <w:name w:val="WW8Num221z0"/>
    <w:rsid w:val="00D41EAB"/>
    <w:rPr>
      <w:rFonts w:ascii="Wingdings" w:hAnsi="Wingdings"/>
    </w:rPr>
  </w:style>
  <w:style w:type="character" w:customStyle="1" w:styleId="WW8Num226z0">
    <w:name w:val="WW8Num226z0"/>
    <w:rsid w:val="00D41EAB"/>
    <w:rPr>
      <w:b/>
    </w:rPr>
  </w:style>
  <w:style w:type="character" w:customStyle="1" w:styleId="WW8Num227z0">
    <w:name w:val="WW8Num227z0"/>
    <w:rsid w:val="00D41EAB"/>
    <w:rPr>
      <w:rFonts w:ascii="Symbol" w:hAnsi="Symbol"/>
    </w:rPr>
  </w:style>
  <w:style w:type="character" w:customStyle="1" w:styleId="WW8Num228z0">
    <w:name w:val="WW8Num228z0"/>
    <w:rsid w:val="00D41EAB"/>
    <w:rPr>
      <w:rFonts w:ascii="Arial" w:hAnsi="Arial"/>
      <w:b w:val="0"/>
      <w:i w:val="0"/>
      <w:sz w:val="24"/>
      <w:u w:val="none"/>
    </w:rPr>
  </w:style>
  <w:style w:type="character" w:customStyle="1" w:styleId="WW8Num229z0">
    <w:name w:val="WW8Num229z0"/>
    <w:rsid w:val="00D41EAB"/>
    <w:rPr>
      <w:rFonts w:ascii="Symbol" w:hAnsi="Symbol"/>
    </w:rPr>
  </w:style>
  <w:style w:type="character" w:customStyle="1" w:styleId="WW8Num232z0">
    <w:name w:val="WW8Num232z0"/>
    <w:rsid w:val="00D41EAB"/>
    <w:rPr>
      <w:rFonts w:ascii="Symbol" w:hAnsi="Symbol"/>
      <w:sz w:val="36"/>
    </w:rPr>
  </w:style>
  <w:style w:type="character" w:customStyle="1" w:styleId="WW8Num235z0">
    <w:name w:val="WW8Num235z0"/>
    <w:rsid w:val="00D41EAB"/>
    <w:rPr>
      <w:rFonts w:ascii="Times New Roman" w:hAnsi="Times New Roman"/>
      <w:b w:val="0"/>
      <w:i w:val="0"/>
      <w:sz w:val="24"/>
      <w:u w:val="none"/>
    </w:rPr>
  </w:style>
  <w:style w:type="character" w:customStyle="1" w:styleId="WW8Num236z0">
    <w:name w:val="WW8Num236z0"/>
    <w:rsid w:val="00D41EAB"/>
    <w:rPr>
      <w:b/>
      <w:i w:val="0"/>
    </w:rPr>
  </w:style>
  <w:style w:type="character" w:customStyle="1" w:styleId="WW8Num239z0">
    <w:name w:val="WW8Num239z0"/>
    <w:rsid w:val="00D41EAB"/>
    <w:rPr>
      <w:rFonts w:ascii="Wingdings" w:hAnsi="Wingdings"/>
    </w:rPr>
  </w:style>
  <w:style w:type="character" w:customStyle="1" w:styleId="WW8Num240z0">
    <w:name w:val="WW8Num240z0"/>
    <w:rsid w:val="00D41EAB"/>
    <w:rPr>
      <w:b/>
    </w:rPr>
  </w:style>
  <w:style w:type="character" w:customStyle="1" w:styleId="WW8Num240z2">
    <w:name w:val="WW8Num240z2"/>
    <w:rsid w:val="00D41EAB"/>
    <w:rPr>
      <w:b w:val="0"/>
      <w:i w:val="0"/>
    </w:rPr>
  </w:style>
  <w:style w:type="character" w:customStyle="1" w:styleId="WW8Num241z0">
    <w:name w:val="WW8Num241z0"/>
    <w:rsid w:val="00D41EAB"/>
    <w:rPr>
      <w:rFonts w:ascii="Symbol" w:hAnsi="Symbol"/>
    </w:rPr>
  </w:style>
  <w:style w:type="character" w:customStyle="1" w:styleId="WW8Num242z1">
    <w:name w:val="WW8Num242z1"/>
    <w:rsid w:val="00D41EAB"/>
    <w:rPr>
      <w:b/>
      <w:i w:val="0"/>
    </w:rPr>
  </w:style>
  <w:style w:type="character" w:customStyle="1" w:styleId="WW8Num243z0">
    <w:name w:val="WW8Num243z0"/>
    <w:rsid w:val="00D41EAB"/>
    <w:rPr>
      <w:rFonts w:ascii="Times New Roman" w:hAnsi="Times New Roman"/>
    </w:rPr>
  </w:style>
  <w:style w:type="character" w:customStyle="1" w:styleId="WW8Num245z0">
    <w:name w:val="WW8Num245z0"/>
    <w:rsid w:val="00D41EAB"/>
    <w:rPr>
      <w:rFonts w:ascii="Wingdings" w:hAnsi="Wingdings"/>
    </w:rPr>
  </w:style>
  <w:style w:type="character" w:customStyle="1" w:styleId="WW8Num246z0">
    <w:name w:val="WW8Num246z0"/>
    <w:rsid w:val="00D41EAB"/>
    <w:rPr>
      <w:rFonts w:ascii="Wingdings" w:hAnsi="Wingdings"/>
    </w:rPr>
  </w:style>
  <w:style w:type="character" w:customStyle="1" w:styleId="WW8Num247z0">
    <w:name w:val="WW8Num247z0"/>
    <w:rsid w:val="00D41EAB"/>
    <w:rPr>
      <w:rFonts w:ascii="Symbol" w:hAnsi="Symbol"/>
    </w:rPr>
  </w:style>
  <w:style w:type="character" w:customStyle="1" w:styleId="WW8Num249z0">
    <w:name w:val="WW8Num249z0"/>
    <w:rsid w:val="00D41EAB"/>
    <w:rPr>
      <w:rFonts w:ascii="Times New Roman" w:hAnsi="Times New Roman"/>
    </w:rPr>
  </w:style>
  <w:style w:type="character" w:customStyle="1" w:styleId="WW8Num250z0">
    <w:name w:val="WW8Num250z0"/>
    <w:rsid w:val="00D41EAB"/>
    <w:rPr>
      <w:color w:val="000000"/>
    </w:rPr>
  </w:style>
  <w:style w:type="character" w:customStyle="1" w:styleId="WW8Num251z0">
    <w:name w:val="WW8Num251z0"/>
    <w:rsid w:val="00D41EAB"/>
    <w:rPr>
      <w:rFonts w:ascii="Times New Roman" w:hAnsi="Times New Roman"/>
    </w:rPr>
  </w:style>
  <w:style w:type="character" w:customStyle="1" w:styleId="WW8Num253z0">
    <w:name w:val="WW8Num253z0"/>
    <w:rsid w:val="00D41EAB"/>
    <w:rPr>
      <w:rFonts w:ascii="Wingdings" w:hAnsi="Wingdings"/>
      <w:sz w:val="16"/>
    </w:rPr>
  </w:style>
  <w:style w:type="character" w:customStyle="1" w:styleId="WW8Num260z0">
    <w:name w:val="WW8Num260z0"/>
    <w:rsid w:val="00D41EAB"/>
    <w:rPr>
      <w:rFonts w:ascii="Times New Roman" w:hAnsi="Times New Roman"/>
    </w:rPr>
  </w:style>
  <w:style w:type="character" w:customStyle="1" w:styleId="WW8Num261z0">
    <w:name w:val="WW8Num261z0"/>
    <w:rsid w:val="00D41EAB"/>
    <w:rPr>
      <w:rFonts w:ascii="Symbol" w:hAnsi="Symbol"/>
    </w:rPr>
  </w:style>
  <w:style w:type="character" w:customStyle="1" w:styleId="WW8Num263z0">
    <w:name w:val="WW8Num263z0"/>
    <w:rsid w:val="00D41EAB"/>
    <w:rPr>
      <w:rFonts w:ascii="Arial" w:hAnsi="Arial"/>
      <w:b w:val="0"/>
      <w:i w:val="0"/>
      <w:sz w:val="24"/>
      <w:u w:val="none"/>
    </w:rPr>
  </w:style>
  <w:style w:type="character" w:customStyle="1" w:styleId="WW8Num264z0">
    <w:name w:val="WW8Num264z0"/>
    <w:rsid w:val="00D41EAB"/>
    <w:rPr>
      <w:rFonts w:ascii="Symbol" w:hAnsi="Symbol"/>
    </w:rPr>
  </w:style>
  <w:style w:type="character" w:customStyle="1" w:styleId="WW8Num266z0">
    <w:name w:val="WW8Num266z0"/>
    <w:rsid w:val="00D41EAB"/>
    <w:rPr>
      <w:u w:val="none"/>
    </w:rPr>
  </w:style>
  <w:style w:type="character" w:customStyle="1" w:styleId="WW8Num267z0">
    <w:name w:val="WW8Num267z0"/>
    <w:rsid w:val="00D41EAB"/>
    <w:rPr>
      <w:rFonts w:ascii="Symbol" w:hAnsi="Symbol"/>
      <w:sz w:val="24"/>
    </w:rPr>
  </w:style>
  <w:style w:type="character" w:customStyle="1" w:styleId="WW8Num268z0">
    <w:name w:val="WW8Num268z0"/>
    <w:rsid w:val="00D41EAB"/>
    <w:rPr>
      <w:rFonts w:ascii="Times New Roman" w:hAnsi="Times New Roman"/>
    </w:rPr>
  </w:style>
  <w:style w:type="character" w:customStyle="1" w:styleId="WW8Num271z0">
    <w:name w:val="WW8Num271z0"/>
    <w:rsid w:val="00D41EAB"/>
    <w:rPr>
      <w:rFonts w:ascii="Symbol" w:hAnsi="Symbol"/>
    </w:rPr>
  </w:style>
  <w:style w:type="character" w:customStyle="1" w:styleId="WW8Num273z0">
    <w:name w:val="WW8Num273z0"/>
    <w:rsid w:val="00D41EAB"/>
    <w:rPr>
      <w:rFonts w:ascii="font349" w:hAnsi="font349"/>
    </w:rPr>
  </w:style>
  <w:style w:type="character" w:customStyle="1" w:styleId="WW8Num274z0">
    <w:name w:val="WW8Num274z0"/>
    <w:rsid w:val="00D41EAB"/>
    <w:rPr>
      <w:rFonts w:ascii="Symbol" w:hAnsi="Symbol"/>
      <w:b/>
      <w:i w:val="0"/>
    </w:rPr>
  </w:style>
  <w:style w:type="character" w:customStyle="1" w:styleId="WW8Num276z0">
    <w:name w:val="WW8Num276z0"/>
    <w:rsid w:val="00D41EAB"/>
    <w:rPr>
      <w:rFonts w:ascii="Times New Roman" w:hAnsi="Times New Roman"/>
    </w:rPr>
  </w:style>
  <w:style w:type="character" w:customStyle="1" w:styleId="WW8Num280z0">
    <w:name w:val="WW8Num280z0"/>
    <w:rsid w:val="00D41EAB"/>
    <w:rPr>
      <w:rFonts w:ascii="Symbol" w:hAnsi="Symbol"/>
    </w:rPr>
  </w:style>
  <w:style w:type="character" w:customStyle="1" w:styleId="WW8Num289z0">
    <w:name w:val="WW8Num289z0"/>
    <w:rsid w:val="00D41EAB"/>
    <w:rPr>
      <w:rFonts w:ascii="Symbol" w:hAnsi="Symbol"/>
    </w:rPr>
  </w:style>
  <w:style w:type="character" w:customStyle="1" w:styleId="WW8Num290z0">
    <w:name w:val="WW8Num290z0"/>
    <w:rsid w:val="00D41EAB"/>
    <w:rPr>
      <w:rFonts w:ascii="Symbol" w:hAnsi="Symbol"/>
    </w:rPr>
  </w:style>
  <w:style w:type="character" w:customStyle="1" w:styleId="WW8Num294z0">
    <w:name w:val="WW8Num294z0"/>
    <w:rsid w:val="00D41EAB"/>
    <w:rPr>
      <w:rFonts w:ascii="Symbol" w:hAnsi="Symbol"/>
      <w:b/>
      <w:i w:val="0"/>
      <w:color w:val="000000"/>
    </w:rPr>
  </w:style>
  <w:style w:type="character" w:customStyle="1" w:styleId="WW8Num296z0">
    <w:name w:val="WW8Num296z0"/>
    <w:rsid w:val="00D41EAB"/>
    <w:rPr>
      <w:rFonts w:ascii="Symbol" w:hAnsi="Symbol"/>
    </w:rPr>
  </w:style>
  <w:style w:type="character" w:customStyle="1" w:styleId="WW8Num297z0">
    <w:name w:val="WW8Num297z0"/>
    <w:rsid w:val="00D41EAB"/>
    <w:rPr>
      <w:rFonts w:ascii="Symbol" w:hAnsi="Symbol"/>
    </w:rPr>
  </w:style>
  <w:style w:type="character" w:customStyle="1" w:styleId="WW8Num300z0">
    <w:name w:val="WW8Num300z0"/>
    <w:rsid w:val="00D41EAB"/>
    <w:rPr>
      <w:b w:val="0"/>
    </w:rPr>
  </w:style>
  <w:style w:type="character" w:customStyle="1" w:styleId="WW8Num302z0">
    <w:name w:val="WW8Num302z0"/>
    <w:rsid w:val="00D41EAB"/>
    <w:rPr>
      <w:b/>
    </w:rPr>
  </w:style>
  <w:style w:type="character" w:customStyle="1" w:styleId="WW8Num307z0">
    <w:name w:val="WW8Num307z0"/>
    <w:rsid w:val="00D41EAB"/>
    <w:rPr>
      <w:rFonts w:ascii="Times New Roman" w:hAnsi="Times New Roman"/>
    </w:rPr>
  </w:style>
  <w:style w:type="character" w:customStyle="1" w:styleId="WW8Num308z0">
    <w:name w:val="WW8Num308z0"/>
    <w:rsid w:val="00D41EAB"/>
    <w:rPr>
      <w:rFonts w:ascii="Symbol" w:hAnsi="Symbol"/>
    </w:rPr>
  </w:style>
  <w:style w:type="character" w:customStyle="1" w:styleId="WW8Num309z0">
    <w:name w:val="WW8Num309z0"/>
    <w:rsid w:val="00D41EAB"/>
    <w:rPr>
      <w:rFonts w:ascii="Symbol" w:hAnsi="Symbol"/>
    </w:rPr>
  </w:style>
  <w:style w:type="character" w:customStyle="1" w:styleId="WW8Num314z0">
    <w:name w:val="WW8Num314z0"/>
    <w:rsid w:val="00D41EAB"/>
    <w:rPr>
      <w:rFonts w:ascii="Wingdings" w:hAnsi="Wingdings"/>
      <w:sz w:val="16"/>
    </w:rPr>
  </w:style>
  <w:style w:type="character" w:customStyle="1" w:styleId="WW8Num315z0">
    <w:name w:val="WW8Num315z0"/>
    <w:rsid w:val="00D41EAB"/>
    <w:rPr>
      <w:rFonts w:ascii="Symbol" w:hAnsi="Symbol"/>
    </w:rPr>
  </w:style>
  <w:style w:type="character" w:customStyle="1" w:styleId="WW8Num316z0">
    <w:name w:val="WW8Num316z0"/>
    <w:rsid w:val="00D41EAB"/>
    <w:rPr>
      <w:rFonts w:ascii="Wingdings" w:hAnsi="Wingdings"/>
      <w:b/>
      <w:i w:val="0"/>
    </w:rPr>
  </w:style>
  <w:style w:type="character" w:customStyle="1" w:styleId="WW8Num317z0">
    <w:name w:val="WW8Num317z0"/>
    <w:rsid w:val="00D41EAB"/>
    <w:rPr>
      <w:rFonts w:ascii="Times New Roman" w:hAnsi="Times New Roman"/>
    </w:rPr>
  </w:style>
  <w:style w:type="character" w:customStyle="1" w:styleId="WW8Num323z2">
    <w:name w:val="WW8Num323z2"/>
    <w:rsid w:val="00D41EAB"/>
    <w:rPr>
      <w:b/>
      <w:i w:val="0"/>
    </w:rPr>
  </w:style>
  <w:style w:type="character" w:customStyle="1" w:styleId="WW8Num325z1">
    <w:name w:val="WW8Num325z1"/>
    <w:rsid w:val="00D41EAB"/>
    <w:rPr>
      <w:b/>
      <w:i w:val="0"/>
    </w:rPr>
  </w:style>
  <w:style w:type="character" w:customStyle="1" w:styleId="WW8Num328z0">
    <w:name w:val="WW8Num328z0"/>
    <w:rsid w:val="00D41EAB"/>
    <w:rPr>
      <w:rFonts w:ascii="Wingdings" w:hAnsi="Wingdings"/>
    </w:rPr>
  </w:style>
  <w:style w:type="character" w:customStyle="1" w:styleId="Caracteresdenumerao">
    <w:name w:val="Caracteres de numeração"/>
    <w:rsid w:val="00D41EAB"/>
  </w:style>
  <w:style w:type="character" w:customStyle="1" w:styleId="Marcasenmeros">
    <w:name w:val="Marcas e números"/>
    <w:rsid w:val="00D41EAB"/>
    <w:rPr>
      <w:rFonts w:ascii="StarBats" w:hAnsi="StarBats"/>
      <w:sz w:val="18"/>
    </w:rPr>
  </w:style>
  <w:style w:type="paragraph" w:customStyle="1" w:styleId="A010165">
    <w:name w:val="_A010165"/>
    <w:rsid w:val="00D41EAB"/>
    <w:pPr>
      <w:suppressAutoHyphens/>
      <w:ind w:right="2880"/>
      <w:jc w:val="both"/>
    </w:pPr>
    <w:rPr>
      <w:color w:val="000000"/>
      <w:sz w:val="24"/>
    </w:rPr>
  </w:style>
  <w:style w:type="paragraph" w:customStyle="1" w:styleId="A383865">
    <w:name w:val="_A383865"/>
    <w:rsid w:val="00D41EAB"/>
    <w:pPr>
      <w:suppressAutoHyphens/>
      <w:ind w:left="5328" w:right="2880" w:firstLine="1"/>
      <w:jc w:val="both"/>
    </w:pPr>
    <w:rPr>
      <w:color w:val="000000"/>
      <w:sz w:val="24"/>
    </w:rPr>
  </w:style>
  <w:style w:type="paragraph" w:customStyle="1" w:styleId="A190765">
    <w:name w:val="_A190765"/>
    <w:rsid w:val="00D41EAB"/>
    <w:pPr>
      <w:suppressAutoHyphens/>
      <w:ind w:left="864" w:right="2880" w:firstLine="1728"/>
      <w:jc w:val="both"/>
    </w:pPr>
    <w:rPr>
      <w:color w:val="000000"/>
      <w:sz w:val="24"/>
    </w:rPr>
  </w:style>
  <w:style w:type="paragraph" w:customStyle="1" w:styleId="A070770">
    <w:name w:val="_A070770"/>
    <w:rsid w:val="00D41EAB"/>
    <w:pPr>
      <w:suppressAutoHyphens/>
      <w:ind w:left="864" w:right="2160" w:firstLine="1"/>
      <w:jc w:val="both"/>
    </w:pPr>
    <w:rPr>
      <w:color w:val="000000"/>
      <w:sz w:val="24"/>
    </w:rPr>
  </w:style>
  <w:style w:type="paragraph" w:customStyle="1" w:styleId="A220770">
    <w:name w:val="_A220770"/>
    <w:rsid w:val="00D41EAB"/>
    <w:pPr>
      <w:suppressAutoHyphens/>
      <w:ind w:left="864" w:right="2160" w:firstLine="2160"/>
      <w:jc w:val="both"/>
    </w:pPr>
    <w:rPr>
      <w:color w:val="000000"/>
      <w:sz w:val="24"/>
    </w:rPr>
  </w:style>
  <w:style w:type="paragraph" w:customStyle="1" w:styleId="A222265">
    <w:name w:val="_A222265"/>
    <w:rsid w:val="00D41EAB"/>
    <w:pPr>
      <w:suppressAutoHyphens/>
      <w:ind w:left="3024" w:right="2880" w:firstLine="1"/>
      <w:jc w:val="both"/>
    </w:pPr>
    <w:rPr>
      <w:color w:val="000000"/>
      <w:sz w:val="24"/>
    </w:rPr>
  </w:style>
  <w:style w:type="paragraph" w:customStyle="1" w:styleId="A060770">
    <w:name w:val="_A060770"/>
    <w:rsid w:val="00D41EAB"/>
    <w:pPr>
      <w:suppressAutoHyphens/>
      <w:ind w:left="864" w:right="2160" w:hanging="144"/>
      <w:jc w:val="both"/>
    </w:pPr>
    <w:rPr>
      <w:color w:val="000000"/>
      <w:sz w:val="24"/>
    </w:rPr>
  </w:style>
  <w:style w:type="paragraph" w:customStyle="1" w:styleId="A190665">
    <w:name w:val="_A190665"/>
    <w:rsid w:val="00D41EAB"/>
    <w:pPr>
      <w:suppressAutoHyphens/>
      <w:ind w:left="720" w:right="2880" w:firstLine="1872"/>
      <w:jc w:val="both"/>
    </w:pPr>
    <w:rPr>
      <w:color w:val="000000"/>
      <w:sz w:val="24"/>
    </w:rPr>
  </w:style>
  <w:style w:type="paragraph" w:customStyle="1" w:styleId="A090770">
    <w:name w:val="_A090770"/>
    <w:rsid w:val="00D41EAB"/>
    <w:pPr>
      <w:suppressAutoHyphens/>
      <w:ind w:left="864" w:right="2160" w:firstLine="288"/>
      <w:jc w:val="both"/>
    </w:pPr>
    <w:rPr>
      <w:color w:val="000000"/>
      <w:sz w:val="24"/>
    </w:rPr>
  </w:style>
  <w:style w:type="paragraph" w:customStyle="1" w:styleId="A071070">
    <w:name w:val="_A071070"/>
    <w:rsid w:val="00D41EAB"/>
    <w:pPr>
      <w:suppressAutoHyphens/>
      <w:ind w:left="1296" w:right="2160" w:hanging="432"/>
      <w:jc w:val="both"/>
    </w:pPr>
    <w:rPr>
      <w:color w:val="000000"/>
      <w:sz w:val="24"/>
    </w:rPr>
  </w:style>
  <w:style w:type="paragraph" w:customStyle="1" w:styleId="A280765">
    <w:name w:val="_A280765"/>
    <w:rsid w:val="00D41EAB"/>
    <w:pPr>
      <w:suppressAutoHyphens/>
      <w:ind w:left="864" w:right="2880" w:firstLine="3024"/>
      <w:jc w:val="both"/>
    </w:pPr>
    <w:rPr>
      <w:color w:val="000000"/>
      <w:sz w:val="24"/>
    </w:rPr>
  </w:style>
  <w:style w:type="paragraph" w:customStyle="1" w:styleId="A140770">
    <w:name w:val="_A140770"/>
    <w:rsid w:val="00D41EAB"/>
    <w:pPr>
      <w:suppressAutoHyphens/>
      <w:ind w:left="864" w:right="2160" w:firstLine="1008"/>
      <w:jc w:val="both"/>
    </w:pPr>
    <w:rPr>
      <w:color w:val="000000"/>
      <w:sz w:val="24"/>
    </w:rPr>
  </w:style>
  <w:style w:type="paragraph" w:customStyle="1" w:styleId="A142770">
    <w:name w:val="_A142770"/>
    <w:rsid w:val="00D41EAB"/>
    <w:pPr>
      <w:suppressAutoHyphens/>
      <w:ind w:left="3744" w:right="2160" w:hanging="1872"/>
      <w:jc w:val="both"/>
    </w:pPr>
    <w:rPr>
      <w:color w:val="000000"/>
      <w:sz w:val="24"/>
    </w:rPr>
  </w:style>
  <w:style w:type="paragraph" w:customStyle="1" w:styleId="A190770">
    <w:name w:val="_A190770"/>
    <w:rsid w:val="00D41EAB"/>
    <w:pPr>
      <w:suppressAutoHyphens/>
      <w:ind w:left="864" w:right="2160" w:firstLine="1728"/>
      <w:jc w:val="both"/>
    </w:pPr>
    <w:rPr>
      <w:color w:val="000000"/>
      <w:sz w:val="24"/>
    </w:rPr>
  </w:style>
  <w:style w:type="paragraph" w:customStyle="1" w:styleId="A190970">
    <w:name w:val="_A190970"/>
    <w:rsid w:val="00D41EAB"/>
    <w:pPr>
      <w:suppressAutoHyphens/>
      <w:ind w:left="1152" w:right="2160" w:firstLine="1440"/>
      <w:jc w:val="both"/>
    </w:pPr>
    <w:rPr>
      <w:color w:val="000000"/>
      <w:sz w:val="24"/>
    </w:rPr>
  </w:style>
  <w:style w:type="paragraph" w:customStyle="1" w:styleId="A070970">
    <w:name w:val="_A070970"/>
    <w:rsid w:val="00D41EAB"/>
    <w:pPr>
      <w:suppressAutoHyphens/>
      <w:ind w:left="1152" w:right="2160" w:hanging="288"/>
      <w:jc w:val="both"/>
    </w:pPr>
    <w:rPr>
      <w:color w:val="000000"/>
      <w:sz w:val="24"/>
    </w:rPr>
  </w:style>
  <w:style w:type="paragraph" w:customStyle="1" w:styleId="A071473">
    <w:name w:val="_A071473"/>
    <w:rsid w:val="00D41EAB"/>
    <w:pPr>
      <w:tabs>
        <w:tab w:val="left" w:pos="1872"/>
      </w:tabs>
      <w:suppressAutoHyphens/>
      <w:ind w:left="1872" w:right="1728" w:hanging="1008"/>
      <w:jc w:val="both"/>
    </w:pPr>
    <w:rPr>
      <w:color w:val="000000"/>
      <w:sz w:val="24"/>
    </w:rPr>
  </w:style>
  <w:style w:type="paragraph" w:customStyle="1" w:styleId="A172065">
    <w:name w:val="_A172065"/>
    <w:rsid w:val="00D41EAB"/>
    <w:pPr>
      <w:suppressAutoHyphens/>
      <w:ind w:left="2736" w:right="2880" w:hanging="432"/>
      <w:jc w:val="both"/>
    </w:pPr>
    <w:rPr>
      <w:color w:val="000000"/>
      <w:sz w:val="24"/>
    </w:rPr>
  </w:style>
  <w:style w:type="paragraph" w:customStyle="1" w:styleId="A070170">
    <w:name w:val="_A070170"/>
    <w:rsid w:val="00D41EAB"/>
    <w:pPr>
      <w:suppressAutoHyphens/>
      <w:ind w:right="2160" w:firstLine="864"/>
      <w:jc w:val="both"/>
    </w:pPr>
    <w:rPr>
      <w:color w:val="000000"/>
      <w:sz w:val="24"/>
    </w:rPr>
  </w:style>
  <w:style w:type="paragraph" w:customStyle="1" w:styleId="A110770">
    <w:name w:val="_A110770"/>
    <w:rsid w:val="00D41EAB"/>
    <w:pPr>
      <w:suppressAutoHyphens/>
      <w:ind w:left="864" w:right="2160" w:firstLine="576"/>
      <w:jc w:val="both"/>
    </w:pPr>
    <w:rPr>
      <w:color w:val="000000"/>
      <w:sz w:val="24"/>
    </w:rPr>
  </w:style>
  <w:style w:type="paragraph" w:customStyle="1" w:styleId="A120770">
    <w:name w:val="_A120770"/>
    <w:rsid w:val="00D41EAB"/>
    <w:pPr>
      <w:suppressAutoHyphens/>
      <w:ind w:left="864" w:right="2160" w:firstLine="720"/>
      <w:jc w:val="both"/>
    </w:pPr>
    <w:rPr>
      <w:color w:val="000000"/>
      <w:sz w:val="24"/>
    </w:rPr>
  </w:style>
  <w:style w:type="paragraph" w:customStyle="1" w:styleId="A320770">
    <w:name w:val="_A320770"/>
    <w:rsid w:val="00D41EAB"/>
    <w:pPr>
      <w:suppressAutoHyphens/>
      <w:ind w:left="864" w:right="2160" w:firstLine="3600"/>
      <w:jc w:val="both"/>
    </w:pPr>
    <w:rPr>
      <w:color w:val="000000"/>
      <w:sz w:val="24"/>
    </w:rPr>
  </w:style>
  <w:style w:type="paragraph" w:customStyle="1" w:styleId="A230970">
    <w:name w:val="_A230970"/>
    <w:rsid w:val="00D41EAB"/>
    <w:pPr>
      <w:suppressAutoHyphens/>
      <w:ind w:left="1152" w:right="2160" w:firstLine="2016"/>
      <w:jc w:val="both"/>
    </w:pPr>
    <w:rPr>
      <w:color w:val="000000"/>
      <w:sz w:val="24"/>
    </w:rPr>
  </w:style>
  <w:style w:type="paragraph" w:customStyle="1" w:styleId="A090965">
    <w:name w:val="_A090965"/>
    <w:rsid w:val="00D41EAB"/>
    <w:pPr>
      <w:suppressAutoHyphens/>
      <w:ind w:left="1152" w:right="2880" w:firstLine="1"/>
      <w:jc w:val="both"/>
    </w:pPr>
    <w:rPr>
      <w:color w:val="000000"/>
      <w:sz w:val="24"/>
    </w:rPr>
  </w:style>
  <w:style w:type="paragraph" w:customStyle="1" w:styleId="A320970">
    <w:name w:val="_A320970"/>
    <w:rsid w:val="00D41EAB"/>
    <w:pPr>
      <w:suppressAutoHyphens/>
      <w:ind w:left="1152" w:right="2160" w:firstLine="3312"/>
      <w:jc w:val="both"/>
    </w:pPr>
    <w:rPr>
      <w:color w:val="000000"/>
      <w:sz w:val="24"/>
    </w:rPr>
  </w:style>
  <w:style w:type="paragraph" w:customStyle="1" w:styleId="A150470">
    <w:name w:val="_A150470"/>
    <w:rsid w:val="00D41EAB"/>
    <w:pPr>
      <w:suppressAutoHyphens/>
      <w:ind w:left="432" w:right="2160" w:firstLine="1584"/>
      <w:jc w:val="both"/>
    </w:pPr>
    <w:rPr>
      <w:color w:val="000000"/>
      <w:sz w:val="24"/>
    </w:rPr>
  </w:style>
  <w:style w:type="paragraph" w:customStyle="1" w:styleId="A230470">
    <w:name w:val="_A230470"/>
    <w:rsid w:val="00D41EAB"/>
    <w:pPr>
      <w:suppressAutoHyphens/>
      <w:ind w:left="432" w:right="2160" w:firstLine="2736"/>
      <w:jc w:val="both"/>
    </w:pPr>
    <w:rPr>
      <w:color w:val="000000"/>
      <w:sz w:val="24"/>
    </w:rPr>
  </w:style>
  <w:style w:type="paragraph" w:customStyle="1" w:styleId="A120470">
    <w:name w:val="_A120470"/>
    <w:rsid w:val="00D41EAB"/>
    <w:pPr>
      <w:suppressAutoHyphens/>
      <w:ind w:left="432" w:right="2160" w:firstLine="1152"/>
      <w:jc w:val="both"/>
    </w:pPr>
    <w:rPr>
      <w:color w:val="000000"/>
      <w:sz w:val="24"/>
    </w:rPr>
  </w:style>
  <w:style w:type="paragraph" w:customStyle="1" w:styleId="A330470">
    <w:name w:val="_A330470"/>
    <w:rsid w:val="00D41EAB"/>
    <w:pPr>
      <w:suppressAutoHyphens/>
      <w:ind w:left="432" w:right="2160" w:firstLine="4176"/>
      <w:jc w:val="both"/>
    </w:pPr>
    <w:rPr>
      <w:color w:val="000000"/>
      <w:sz w:val="24"/>
    </w:rPr>
  </w:style>
  <w:style w:type="paragraph" w:customStyle="1" w:styleId="A320470">
    <w:name w:val="_A320470"/>
    <w:rsid w:val="00D41EAB"/>
    <w:pPr>
      <w:suppressAutoHyphens/>
      <w:ind w:left="432" w:right="2160" w:firstLine="4032"/>
      <w:jc w:val="both"/>
    </w:pPr>
    <w:rPr>
      <w:color w:val="000000"/>
      <w:sz w:val="24"/>
    </w:rPr>
  </w:style>
  <w:style w:type="paragraph" w:customStyle="1" w:styleId="A053370">
    <w:name w:val="_A053370"/>
    <w:rsid w:val="00D41EAB"/>
    <w:pPr>
      <w:suppressAutoHyphens/>
      <w:ind w:left="4608" w:right="2160" w:hanging="4032"/>
      <w:jc w:val="both"/>
    </w:pPr>
    <w:rPr>
      <w:color w:val="000000"/>
      <w:sz w:val="24"/>
    </w:rPr>
  </w:style>
  <w:style w:type="paragraph" w:customStyle="1" w:styleId="A270470">
    <w:name w:val="_A270470"/>
    <w:rsid w:val="00D41EAB"/>
    <w:pPr>
      <w:suppressAutoHyphens/>
      <w:ind w:left="432" w:right="2160" w:firstLine="3312"/>
      <w:jc w:val="both"/>
    </w:pPr>
    <w:rPr>
      <w:color w:val="000000"/>
      <w:sz w:val="24"/>
    </w:rPr>
  </w:style>
  <w:style w:type="paragraph" w:customStyle="1" w:styleId="A340174">
    <w:name w:val="_A340174"/>
    <w:rsid w:val="00D41EAB"/>
    <w:pPr>
      <w:suppressAutoHyphens/>
      <w:ind w:right="1584" w:firstLine="4752"/>
      <w:jc w:val="both"/>
    </w:pPr>
    <w:rPr>
      <w:color w:val="000000"/>
      <w:sz w:val="24"/>
    </w:rPr>
  </w:style>
  <w:style w:type="paragraph" w:customStyle="1" w:styleId="A050574">
    <w:name w:val="_A050574"/>
    <w:rsid w:val="00D41EAB"/>
    <w:pPr>
      <w:suppressAutoHyphens/>
      <w:ind w:left="576" w:right="1584" w:firstLine="1"/>
      <w:jc w:val="both"/>
    </w:pPr>
    <w:rPr>
      <w:color w:val="000000"/>
      <w:sz w:val="24"/>
    </w:rPr>
  </w:style>
  <w:style w:type="paragraph" w:customStyle="1" w:styleId="A050974">
    <w:name w:val="_A050974"/>
    <w:rsid w:val="00D41EAB"/>
    <w:pPr>
      <w:suppressAutoHyphens/>
      <w:ind w:left="1152" w:right="1584" w:hanging="576"/>
      <w:jc w:val="both"/>
    </w:pPr>
    <w:rPr>
      <w:color w:val="000000"/>
      <w:sz w:val="24"/>
    </w:rPr>
  </w:style>
  <w:style w:type="paragraph" w:customStyle="1" w:styleId="A050568">
    <w:name w:val="_A050568"/>
    <w:rsid w:val="00D41EAB"/>
    <w:pPr>
      <w:suppressAutoHyphens/>
      <w:ind w:left="576" w:right="2448" w:firstLine="1"/>
      <w:jc w:val="both"/>
    </w:pPr>
    <w:rPr>
      <w:color w:val="000000"/>
      <w:sz w:val="24"/>
    </w:rPr>
  </w:style>
  <w:style w:type="paragraph" w:customStyle="1" w:styleId="A050571">
    <w:name w:val="_A050571"/>
    <w:rsid w:val="00D41EAB"/>
    <w:pPr>
      <w:suppressAutoHyphens/>
      <w:ind w:left="576" w:right="2016" w:firstLine="1"/>
      <w:jc w:val="both"/>
    </w:pPr>
    <w:rPr>
      <w:color w:val="000000"/>
      <w:sz w:val="24"/>
    </w:rPr>
  </w:style>
  <w:style w:type="paragraph" w:customStyle="1" w:styleId="A2310140">
    <w:name w:val="_A2310140"/>
    <w:rsid w:val="00D41EAB"/>
    <w:pPr>
      <w:suppressAutoHyphens/>
      <w:ind w:left="1296" w:firstLine="1872"/>
      <w:jc w:val="both"/>
    </w:pPr>
    <w:rPr>
      <w:color w:val="000000"/>
      <w:sz w:val="24"/>
    </w:rPr>
  </w:style>
  <w:style w:type="paragraph" w:customStyle="1" w:styleId="A313965">
    <w:name w:val="_A313965"/>
    <w:rsid w:val="00D41EAB"/>
    <w:pPr>
      <w:suppressAutoHyphens/>
      <w:ind w:left="5472" w:right="2880" w:hanging="1152"/>
      <w:jc w:val="both"/>
    </w:pPr>
    <w:rPr>
      <w:color w:val="000000"/>
      <w:sz w:val="24"/>
    </w:rPr>
  </w:style>
  <w:style w:type="paragraph" w:customStyle="1" w:styleId="A102265">
    <w:name w:val="_A102265"/>
    <w:rsid w:val="00D41EAB"/>
    <w:pPr>
      <w:suppressAutoHyphens/>
      <w:ind w:left="3024" w:right="2880" w:hanging="1728"/>
      <w:jc w:val="both"/>
    </w:pPr>
    <w:rPr>
      <w:color w:val="000000"/>
      <w:sz w:val="24"/>
    </w:rPr>
  </w:style>
  <w:style w:type="paragraph" w:customStyle="1" w:styleId="A101075">
    <w:name w:val="_A101075"/>
    <w:rsid w:val="00D41EAB"/>
    <w:pPr>
      <w:suppressAutoHyphens/>
      <w:ind w:left="1296" w:firstLine="1"/>
      <w:jc w:val="both"/>
    </w:pPr>
    <w:rPr>
      <w:color w:val="000000"/>
      <w:sz w:val="24"/>
    </w:rPr>
  </w:style>
  <w:style w:type="paragraph" w:customStyle="1" w:styleId="A220165">
    <w:name w:val="_A220165"/>
    <w:rsid w:val="00D41EAB"/>
    <w:pPr>
      <w:suppressAutoHyphens/>
      <w:ind w:right="2880" w:firstLine="3024"/>
      <w:jc w:val="both"/>
    </w:pPr>
    <w:rPr>
      <w:color w:val="000000"/>
      <w:sz w:val="24"/>
    </w:rPr>
  </w:style>
  <w:style w:type="paragraph" w:customStyle="1" w:styleId="A060765">
    <w:name w:val="_A060765"/>
    <w:rsid w:val="00D41EAB"/>
    <w:pPr>
      <w:suppressAutoHyphens/>
      <w:ind w:left="864" w:right="2880" w:hanging="144"/>
      <w:jc w:val="both"/>
    </w:pPr>
    <w:rPr>
      <w:color w:val="000000"/>
      <w:sz w:val="24"/>
    </w:rPr>
  </w:style>
  <w:style w:type="paragraph" w:customStyle="1" w:styleId="A060165">
    <w:name w:val="_A060165"/>
    <w:rsid w:val="00D41EAB"/>
    <w:pPr>
      <w:suppressAutoHyphens/>
      <w:ind w:right="2880" w:firstLine="720"/>
      <w:jc w:val="both"/>
    </w:pPr>
    <w:rPr>
      <w:color w:val="000000"/>
      <w:sz w:val="24"/>
    </w:rPr>
  </w:style>
  <w:style w:type="paragraph" w:customStyle="1" w:styleId="E070165">
    <w:name w:val="_E070165"/>
    <w:rsid w:val="00D41EAB"/>
    <w:pPr>
      <w:suppressAutoHyphens/>
      <w:ind w:right="2880" w:firstLine="864"/>
    </w:pPr>
    <w:rPr>
      <w:color w:val="000000"/>
      <w:sz w:val="24"/>
    </w:rPr>
  </w:style>
  <w:style w:type="paragraph" w:customStyle="1" w:styleId="E060165">
    <w:name w:val="_E060165"/>
    <w:rsid w:val="00D41EAB"/>
    <w:pPr>
      <w:suppressAutoHyphens/>
      <w:ind w:right="2880" w:firstLine="720"/>
    </w:pPr>
    <w:rPr>
      <w:color w:val="000000"/>
      <w:sz w:val="24"/>
    </w:rPr>
  </w:style>
  <w:style w:type="paragraph" w:customStyle="1" w:styleId="E010165">
    <w:name w:val="_E010165"/>
    <w:rsid w:val="00D41EAB"/>
    <w:pPr>
      <w:suppressAutoHyphens/>
      <w:ind w:right="2880"/>
    </w:pPr>
    <w:rPr>
      <w:color w:val="000000"/>
      <w:sz w:val="24"/>
    </w:rPr>
  </w:style>
  <w:style w:type="paragraph" w:customStyle="1" w:styleId="A070165">
    <w:name w:val="_A070165"/>
    <w:rsid w:val="00D41EAB"/>
    <w:pPr>
      <w:suppressAutoHyphens/>
      <w:ind w:right="2880" w:firstLine="864"/>
      <w:jc w:val="both"/>
    </w:pPr>
    <w:rPr>
      <w:color w:val="000000"/>
      <w:sz w:val="24"/>
    </w:rPr>
  </w:style>
  <w:style w:type="paragraph" w:customStyle="1" w:styleId="A150165">
    <w:name w:val="_A150165"/>
    <w:rsid w:val="00D41EAB"/>
    <w:pPr>
      <w:suppressAutoHyphens/>
      <w:ind w:right="2880" w:firstLine="2016"/>
      <w:jc w:val="both"/>
    </w:pPr>
    <w:rPr>
      <w:color w:val="000000"/>
      <w:sz w:val="24"/>
    </w:rPr>
  </w:style>
  <w:style w:type="paragraph" w:customStyle="1" w:styleId="A110165">
    <w:name w:val="_A110165"/>
    <w:rsid w:val="00D41EAB"/>
    <w:pPr>
      <w:suppressAutoHyphens/>
      <w:ind w:right="2880" w:firstLine="1440"/>
      <w:jc w:val="both"/>
    </w:pPr>
    <w:rPr>
      <w:color w:val="000000"/>
      <w:sz w:val="24"/>
    </w:rPr>
  </w:style>
  <w:style w:type="paragraph" w:customStyle="1" w:styleId="A010178">
    <w:name w:val="_A010178"/>
    <w:rsid w:val="00D41EAB"/>
    <w:pPr>
      <w:suppressAutoHyphens/>
      <w:jc w:val="both"/>
    </w:pPr>
    <w:rPr>
      <w:color w:val="000000"/>
      <w:sz w:val="24"/>
    </w:rPr>
  </w:style>
  <w:style w:type="paragraph" w:customStyle="1" w:styleId="A100175">
    <w:name w:val="_A100175"/>
    <w:rsid w:val="00D41EAB"/>
    <w:pPr>
      <w:suppressAutoHyphens/>
      <w:ind w:firstLine="1296"/>
      <w:jc w:val="both"/>
    </w:pPr>
    <w:rPr>
      <w:color w:val="000000"/>
      <w:sz w:val="24"/>
    </w:rPr>
  </w:style>
  <w:style w:type="paragraph" w:customStyle="1" w:styleId="A160165">
    <w:name w:val="_A160165"/>
    <w:rsid w:val="00D41EAB"/>
    <w:pPr>
      <w:suppressAutoHyphens/>
      <w:ind w:right="2880" w:firstLine="2160"/>
      <w:jc w:val="both"/>
    </w:pPr>
    <w:rPr>
      <w:color w:val="000000"/>
      <w:sz w:val="24"/>
    </w:rPr>
  </w:style>
  <w:style w:type="paragraph" w:customStyle="1" w:styleId="A102275">
    <w:name w:val="_A102275"/>
    <w:rsid w:val="00D41EAB"/>
    <w:pPr>
      <w:suppressAutoHyphens/>
      <w:ind w:left="3024" w:hanging="1728"/>
      <w:jc w:val="both"/>
    </w:pPr>
    <w:rPr>
      <w:color w:val="000000"/>
      <w:sz w:val="24"/>
    </w:rPr>
  </w:style>
  <w:style w:type="paragraph" w:customStyle="1" w:styleId="A010174">
    <w:name w:val="_A010174"/>
    <w:rsid w:val="00D41EAB"/>
    <w:pPr>
      <w:suppressAutoHyphens/>
      <w:ind w:right="1584"/>
      <w:jc w:val="both"/>
    </w:pPr>
    <w:rPr>
      <w:color w:val="000000"/>
      <w:sz w:val="24"/>
    </w:rPr>
  </w:style>
  <w:style w:type="paragraph" w:customStyle="1" w:styleId="A101065">
    <w:name w:val="_A101065"/>
    <w:rsid w:val="00D41EAB"/>
    <w:pPr>
      <w:suppressAutoHyphens/>
      <w:ind w:left="1296" w:right="2880" w:firstLine="1"/>
      <w:jc w:val="both"/>
    </w:pPr>
    <w:rPr>
      <w:color w:val="000000"/>
      <w:sz w:val="24"/>
    </w:rPr>
  </w:style>
  <w:style w:type="paragraph" w:customStyle="1" w:styleId="A100174">
    <w:name w:val="_A100174"/>
    <w:rsid w:val="00D41EAB"/>
    <w:pPr>
      <w:suppressAutoHyphens/>
      <w:ind w:right="1584" w:firstLine="1296"/>
      <w:jc w:val="both"/>
    </w:pPr>
    <w:rPr>
      <w:color w:val="000000"/>
      <w:sz w:val="24"/>
    </w:rPr>
  </w:style>
  <w:style w:type="paragraph" w:customStyle="1" w:styleId="A360174">
    <w:name w:val="_A360174"/>
    <w:rsid w:val="00D41EAB"/>
    <w:pPr>
      <w:suppressAutoHyphens/>
      <w:ind w:right="1584" w:firstLine="5040"/>
      <w:jc w:val="both"/>
    </w:pPr>
    <w:rPr>
      <w:color w:val="000000"/>
      <w:sz w:val="24"/>
    </w:rPr>
  </w:style>
  <w:style w:type="paragraph" w:customStyle="1" w:styleId="A190174">
    <w:name w:val="_A190174"/>
    <w:rsid w:val="00D41EAB"/>
    <w:pPr>
      <w:suppressAutoHyphens/>
      <w:ind w:right="1584" w:firstLine="2592"/>
      <w:jc w:val="both"/>
    </w:pPr>
    <w:rPr>
      <w:color w:val="000000"/>
      <w:sz w:val="24"/>
    </w:rPr>
  </w:style>
  <w:style w:type="paragraph" w:customStyle="1" w:styleId="ITE10">
    <w:name w:val="ITE10"/>
    <w:rsid w:val="00D41EAB"/>
    <w:pPr>
      <w:suppressAutoHyphens/>
      <w:ind w:right="1872"/>
      <w:jc w:val="both"/>
    </w:pPr>
    <w:rPr>
      <w:color w:val="000000"/>
      <w:sz w:val="24"/>
    </w:rPr>
  </w:style>
  <w:style w:type="paragraph" w:customStyle="1" w:styleId="A010170">
    <w:name w:val="_A010170"/>
    <w:rsid w:val="00D41EAB"/>
    <w:pPr>
      <w:suppressAutoHyphens/>
      <w:ind w:right="576"/>
      <w:jc w:val="both"/>
    </w:pPr>
    <w:rPr>
      <w:color w:val="000000"/>
      <w:sz w:val="24"/>
    </w:rPr>
  </w:style>
  <w:style w:type="paragraph" w:customStyle="1" w:styleId="WW-Corpodetexto2">
    <w:name w:val="WW-Corpo de texto 2"/>
    <w:basedOn w:val="Normal"/>
    <w:rsid w:val="00D41EAB"/>
    <w:pPr>
      <w:suppressAutoHyphens/>
      <w:jc w:val="center"/>
    </w:pPr>
    <w:rPr>
      <w:rFonts w:ascii="Arial" w:hAnsi="Arial" w:cs="Arial"/>
      <w:color w:val="auto"/>
      <w:sz w:val="6"/>
      <w:szCs w:val="20"/>
    </w:rPr>
  </w:style>
  <w:style w:type="paragraph" w:customStyle="1" w:styleId="WW-Corpodetexto3">
    <w:name w:val="WW-Corpo de texto 3"/>
    <w:basedOn w:val="Normal"/>
    <w:rsid w:val="00D41EAB"/>
    <w:pPr>
      <w:suppressAutoHyphens/>
      <w:jc w:val="center"/>
    </w:pPr>
    <w:rPr>
      <w:rFonts w:ascii="Arial" w:hAnsi="Arial" w:cs="Arial"/>
      <w:color w:val="auto"/>
      <w:sz w:val="10"/>
      <w:szCs w:val="20"/>
    </w:rPr>
  </w:style>
  <w:style w:type="paragraph" w:customStyle="1" w:styleId="ParPadro">
    <w:name w:val="Par. Padrão"/>
    <w:basedOn w:val="Normal"/>
    <w:rsid w:val="00D41EAB"/>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D41EAB"/>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D41EAB"/>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D41EAB"/>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D41EAB"/>
    <w:pPr>
      <w:suppressAutoHyphens/>
      <w:ind w:left="284" w:firstLine="1"/>
    </w:pPr>
    <w:rPr>
      <w:rFonts w:ascii="Arial" w:hAnsi="Arial" w:cs="Arial"/>
      <w:color w:val="auto"/>
      <w:sz w:val="28"/>
      <w:szCs w:val="20"/>
    </w:rPr>
  </w:style>
  <w:style w:type="paragraph" w:customStyle="1" w:styleId="A130170">
    <w:name w:val="_A130170"/>
    <w:rsid w:val="00D41EAB"/>
    <w:pPr>
      <w:suppressAutoHyphens/>
      <w:ind w:firstLine="1728"/>
      <w:jc w:val="both"/>
    </w:pPr>
    <w:rPr>
      <w:color w:val="000000"/>
      <w:sz w:val="24"/>
    </w:rPr>
  </w:style>
  <w:style w:type="paragraph" w:customStyle="1" w:styleId="WW-Textosimples">
    <w:name w:val="WW-Texto simples"/>
    <w:basedOn w:val="Normal"/>
    <w:rsid w:val="00D41EAB"/>
    <w:pPr>
      <w:suppressAutoHyphens/>
    </w:pPr>
    <w:rPr>
      <w:rFonts w:ascii="Courier New" w:hAnsi="Courier New" w:cs="Arial"/>
      <w:color w:val="auto"/>
      <w:szCs w:val="20"/>
    </w:rPr>
  </w:style>
  <w:style w:type="paragraph" w:customStyle="1" w:styleId="P">
    <w:name w:val="P"/>
    <w:basedOn w:val="Normal"/>
    <w:rsid w:val="00D41EAB"/>
    <w:pPr>
      <w:suppressAutoHyphens/>
      <w:ind w:left="1701" w:firstLine="1"/>
      <w:jc w:val="both"/>
    </w:pPr>
    <w:rPr>
      <w:rFonts w:ascii="Arial" w:hAnsi="Arial" w:cs="Arial"/>
      <w:color w:val="auto"/>
      <w:szCs w:val="20"/>
    </w:rPr>
  </w:style>
  <w:style w:type="paragraph" w:customStyle="1" w:styleId="A011970">
    <w:name w:val="_A011970"/>
    <w:rsid w:val="00D41EAB"/>
    <w:pPr>
      <w:suppressAutoHyphens/>
      <w:ind w:left="2592" w:right="2160" w:hanging="2592"/>
      <w:jc w:val="both"/>
    </w:pPr>
    <w:rPr>
      <w:color w:val="000000"/>
      <w:sz w:val="24"/>
    </w:rPr>
  </w:style>
  <w:style w:type="paragraph" w:customStyle="1" w:styleId="PARA10">
    <w:name w:val="PARA10"/>
    <w:rsid w:val="00D41EAB"/>
    <w:pPr>
      <w:suppressAutoHyphens/>
      <w:ind w:right="2160" w:firstLine="1152"/>
      <w:jc w:val="both"/>
    </w:pPr>
    <w:rPr>
      <w:color w:val="000000"/>
      <w:sz w:val="24"/>
    </w:rPr>
  </w:style>
  <w:style w:type="paragraph" w:customStyle="1" w:styleId="ITEM10">
    <w:name w:val="ITEM10"/>
    <w:rsid w:val="00D41EAB"/>
    <w:pPr>
      <w:suppressAutoHyphens/>
      <w:ind w:right="2160"/>
      <w:jc w:val="both"/>
    </w:pPr>
    <w:rPr>
      <w:color w:val="000000"/>
      <w:sz w:val="24"/>
    </w:rPr>
  </w:style>
  <w:style w:type="paragraph" w:customStyle="1" w:styleId="A161074">
    <w:name w:val="_A161074"/>
    <w:rsid w:val="00D41EAB"/>
    <w:pPr>
      <w:suppressAutoHyphens/>
      <w:ind w:left="1296" w:firstLine="864"/>
      <w:jc w:val="both"/>
    </w:pPr>
    <w:rPr>
      <w:color w:val="000000"/>
      <w:sz w:val="24"/>
    </w:rPr>
  </w:style>
  <w:style w:type="paragraph" w:customStyle="1" w:styleId="A251074">
    <w:name w:val="_A251074"/>
    <w:rsid w:val="00D41EAB"/>
    <w:pPr>
      <w:suppressAutoHyphens/>
      <w:ind w:left="1296" w:firstLine="2160"/>
      <w:jc w:val="both"/>
    </w:pPr>
    <w:rPr>
      <w:color w:val="000000"/>
      <w:sz w:val="24"/>
    </w:rPr>
  </w:style>
  <w:style w:type="paragraph" w:customStyle="1" w:styleId="A251070">
    <w:name w:val="_A251070"/>
    <w:rsid w:val="00D41EAB"/>
    <w:pPr>
      <w:suppressAutoHyphens/>
      <w:ind w:left="1296" w:right="576" w:firstLine="2160"/>
      <w:jc w:val="both"/>
    </w:pPr>
    <w:rPr>
      <w:color w:val="000000"/>
      <w:sz w:val="24"/>
    </w:rPr>
  </w:style>
  <w:style w:type="paragraph" w:customStyle="1" w:styleId="A161070">
    <w:name w:val="_A161070"/>
    <w:rsid w:val="00D41EAB"/>
    <w:pPr>
      <w:suppressAutoHyphens/>
      <w:ind w:left="1296" w:right="576" w:firstLine="864"/>
      <w:jc w:val="both"/>
    </w:pPr>
    <w:rPr>
      <w:color w:val="000000"/>
      <w:sz w:val="24"/>
    </w:rPr>
  </w:style>
  <w:style w:type="paragraph" w:customStyle="1" w:styleId="Contedodetabela">
    <w:name w:val="Conteúdo de tabela"/>
    <w:basedOn w:val="Corpodetexto"/>
    <w:rsid w:val="00D41EAB"/>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D41EAB"/>
    <w:rPr>
      <w:b/>
      <w:i/>
    </w:rPr>
  </w:style>
  <w:style w:type="paragraph" w:customStyle="1" w:styleId="WW-Commarcadores3">
    <w:name w:val="WW-Com marcadores 3"/>
    <w:basedOn w:val="Normal"/>
    <w:rsid w:val="00D41EAB"/>
    <w:pPr>
      <w:tabs>
        <w:tab w:val="num" w:pos="720"/>
        <w:tab w:val="left" w:pos="1353"/>
      </w:tabs>
      <w:suppressAutoHyphens/>
      <w:ind w:left="1353" w:firstLine="1"/>
      <w:jc w:val="both"/>
    </w:pPr>
    <w:rPr>
      <w:rFonts w:ascii="Arial" w:hAnsi="Arial" w:cs="Arial"/>
      <w:color w:val="auto"/>
      <w:szCs w:val="20"/>
    </w:rPr>
  </w:style>
  <w:style w:type="character" w:styleId="Hyperlink">
    <w:name w:val="Hyperlink"/>
    <w:uiPriority w:val="99"/>
    <w:rsid w:val="00D41EAB"/>
    <w:rPr>
      <w:color w:val="0000FF"/>
      <w:u w:val="single"/>
    </w:rPr>
  </w:style>
  <w:style w:type="character" w:styleId="HiperlinkVisitado">
    <w:name w:val="FollowedHyperlink"/>
    <w:uiPriority w:val="99"/>
    <w:rsid w:val="00D41EAB"/>
    <w:rPr>
      <w:color w:val="800080"/>
      <w:u w:val="single"/>
    </w:rPr>
  </w:style>
  <w:style w:type="paragraph" w:styleId="Textoembloco">
    <w:name w:val="Block Text"/>
    <w:basedOn w:val="Normal"/>
    <w:rsid w:val="00D41EAB"/>
    <w:pPr>
      <w:autoSpaceDE w:val="0"/>
      <w:autoSpaceDN w:val="0"/>
      <w:adjustRightInd w:val="0"/>
      <w:spacing w:before="100" w:after="100"/>
      <w:ind w:left="720" w:right="720"/>
      <w:jc w:val="both"/>
    </w:pPr>
    <w:rPr>
      <w:rFonts w:ascii="Arial" w:hAnsi="Arial" w:cs="Arial"/>
      <w:color w:val="000000"/>
    </w:rPr>
  </w:style>
  <w:style w:type="paragraph" w:styleId="TextosemFormatao">
    <w:name w:val="Plain Text"/>
    <w:basedOn w:val="Normal"/>
    <w:link w:val="TextosemFormataoChar"/>
    <w:rsid w:val="00D41EAB"/>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D41EAB"/>
    <w:rPr>
      <w:rFonts w:ascii="Courier New" w:hAnsi="Courier New" w:cs="Courier New"/>
    </w:rPr>
  </w:style>
  <w:style w:type="paragraph" w:customStyle="1" w:styleId="Corpodetexto22">
    <w:name w:val="Corpo de texto 22"/>
    <w:basedOn w:val="Normal"/>
    <w:rsid w:val="00D41EAB"/>
    <w:pPr>
      <w:spacing w:line="360" w:lineRule="auto"/>
      <w:jc w:val="both"/>
    </w:pPr>
    <w:rPr>
      <w:rFonts w:ascii="Arial" w:hAnsi="Arial"/>
      <w:color w:val="auto"/>
      <w:szCs w:val="20"/>
    </w:rPr>
  </w:style>
  <w:style w:type="paragraph" w:customStyle="1" w:styleId="TextoBoletim">
    <w:name w:val="TextoBoletim"/>
    <w:basedOn w:val="Normal"/>
    <w:autoRedefine/>
    <w:rsid w:val="00D41EAB"/>
    <w:pPr>
      <w:keepLines/>
      <w:tabs>
        <w:tab w:val="left" w:pos="1843"/>
      </w:tabs>
      <w:spacing w:after="120"/>
      <w:ind w:firstLine="567"/>
      <w:jc w:val="both"/>
    </w:pPr>
    <w:rPr>
      <w:rFonts w:ascii="Tahoma" w:hAnsi="Tahoma" w:cs="Tahoma"/>
      <w:color w:val="auto"/>
      <w:sz w:val="18"/>
      <w:szCs w:val="20"/>
      <w:lang w:eastAsia="en-US"/>
    </w:rPr>
  </w:style>
  <w:style w:type="paragraph" w:customStyle="1" w:styleId="Titulo1Boletim">
    <w:name w:val="Titulo1_Boletim"/>
    <w:basedOn w:val="Ttulo1"/>
    <w:autoRedefine/>
    <w:rsid w:val="00D41EAB"/>
    <w:pPr>
      <w:keepLines/>
      <w:shd w:val="clear" w:color="auto" w:fill="000000"/>
      <w:tabs>
        <w:tab w:val="left" w:pos="1270"/>
      </w:tabs>
      <w:spacing w:before="360" w:after="360"/>
      <w:jc w:val="center"/>
    </w:pPr>
    <w:rPr>
      <w:rFonts w:ascii="Tahoma" w:hAnsi="Tahoma"/>
      <w:caps/>
      <w:color w:val="FFFFFF"/>
      <w:kern w:val="28"/>
      <w:sz w:val="24"/>
      <w:szCs w:val="24"/>
      <w:lang w:eastAsia="en-US"/>
    </w:rPr>
  </w:style>
  <w:style w:type="paragraph" w:customStyle="1" w:styleId="TabelaBoletim">
    <w:name w:val="Tabela_Boletim"/>
    <w:basedOn w:val="Normal"/>
    <w:autoRedefine/>
    <w:rsid w:val="00D41EAB"/>
    <w:pPr>
      <w:shd w:val="solid" w:color="C0C0C0" w:fill="0C0C0C"/>
      <w:tabs>
        <w:tab w:val="left" w:pos="1270"/>
      </w:tabs>
      <w:spacing w:before="120" w:after="120"/>
      <w:jc w:val="center"/>
    </w:pPr>
    <w:rPr>
      <w:rFonts w:ascii="Tahoma" w:hAnsi="Tahoma" w:cs="Tahoma"/>
      <w:b/>
      <w:caps/>
      <w:color w:val="auto"/>
      <w:sz w:val="22"/>
      <w:szCs w:val="22"/>
      <w:lang w:val="pt-PT" w:eastAsia="en-US"/>
    </w:rPr>
  </w:style>
  <w:style w:type="paragraph" w:customStyle="1" w:styleId="TextoTabelaBoletim">
    <w:name w:val="TextoTabelaBoletim"/>
    <w:basedOn w:val="TabelaBoletim"/>
    <w:autoRedefine/>
    <w:rsid w:val="00D41EAB"/>
    <w:pPr>
      <w:shd w:val="clear" w:color="auto" w:fill="auto"/>
      <w:jc w:val="both"/>
    </w:pPr>
    <w:rPr>
      <w:rFonts w:ascii="Arial" w:hAnsi="Arial" w:cs="Arial"/>
      <w:b w:val="0"/>
      <w:caps w:val="0"/>
      <w:sz w:val="24"/>
      <w:szCs w:val="24"/>
    </w:rPr>
  </w:style>
  <w:style w:type="paragraph" w:customStyle="1" w:styleId="DecretaBoletim">
    <w:name w:val="Decreta_Boletim"/>
    <w:basedOn w:val="TextoBoletim"/>
    <w:autoRedefine/>
    <w:rsid w:val="00D41EAB"/>
    <w:pPr>
      <w:spacing w:before="240" w:after="240"/>
      <w:jc w:val="center"/>
    </w:pPr>
    <w:rPr>
      <w:b/>
      <w:caps/>
      <w:sz w:val="20"/>
    </w:rPr>
  </w:style>
  <w:style w:type="paragraph" w:customStyle="1" w:styleId="CAIXINHA">
    <w:name w:val="CAIXINHA"/>
    <w:basedOn w:val="Normal"/>
    <w:autoRedefine/>
    <w:rsid w:val="00D41EAB"/>
    <w:pPr>
      <w:keepNext/>
      <w:pBdr>
        <w:top w:val="single" w:sz="4" w:space="1" w:color="auto"/>
        <w:left w:val="single" w:sz="4" w:space="4" w:color="auto"/>
        <w:bottom w:val="single" w:sz="4" w:space="1" w:color="auto"/>
        <w:right w:val="single" w:sz="4" w:space="4" w:color="auto"/>
      </w:pBdr>
      <w:spacing w:before="240" w:after="240"/>
      <w:jc w:val="center"/>
      <w:outlineLvl w:val="1"/>
    </w:pPr>
    <w:rPr>
      <w:rFonts w:ascii="Tahoma" w:hAnsi="Tahoma" w:cs="Tahoma"/>
      <w:b/>
      <w:bCs/>
      <w:iCs/>
      <w:color w:val="auto"/>
      <w:szCs w:val="20"/>
      <w:lang w:eastAsia="en-US"/>
    </w:rPr>
  </w:style>
  <w:style w:type="character" w:customStyle="1" w:styleId="CorpodetextoChar">
    <w:name w:val="Corpo de texto Char"/>
    <w:link w:val="Corpodetexto"/>
    <w:rsid w:val="00D41EAB"/>
    <w:rPr>
      <w:color w:val="00000A"/>
      <w:sz w:val="24"/>
      <w:szCs w:val="24"/>
    </w:rPr>
  </w:style>
  <w:style w:type="paragraph" w:customStyle="1" w:styleId="xl63">
    <w:name w:val="xl6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D41EAB"/>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D41EAB"/>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D41EAB"/>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D41EAB"/>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Padro">
    <w:name w:val="Padrão"/>
    <w:rsid w:val="003673FA"/>
    <w:rPr>
      <w:sz w:val="24"/>
    </w:rPr>
  </w:style>
  <w:style w:type="paragraph" w:customStyle="1" w:styleId="Normal1">
    <w:name w:val="Normal1"/>
    <w:rsid w:val="003E6CB7"/>
    <w:rPr>
      <w:color w:val="00000A"/>
      <w:sz w:val="24"/>
      <w:szCs w:val="24"/>
    </w:rPr>
  </w:style>
  <w:style w:type="paragraph" w:customStyle="1" w:styleId="Default">
    <w:name w:val="Default"/>
    <w:rsid w:val="00510004"/>
    <w:pPr>
      <w:autoSpaceDE w:val="0"/>
      <w:autoSpaceDN w:val="0"/>
      <w:adjustRightInd w:val="0"/>
    </w:pPr>
    <w:rPr>
      <w:rFonts w:ascii="Calibri" w:eastAsiaTheme="minorHAnsi" w:hAnsi="Calibri" w:cs="Calibri"/>
      <w:color w:val="000000"/>
      <w:sz w:val="24"/>
      <w:szCs w:val="24"/>
      <w:lang w:eastAsia="en-US"/>
    </w:rPr>
  </w:style>
  <w:style w:type="table" w:styleId="Tabelacomgrade">
    <w:name w:val="Table Grid"/>
    <w:basedOn w:val="Tabelanormal"/>
    <w:uiPriority w:val="59"/>
    <w:rsid w:val="001008A9"/>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0634E3-82B8-4898-905F-27C1AA003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12</Pages>
  <Words>3971</Words>
  <Characters>21447</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21</cp:revision>
  <cp:lastPrinted>2018-02-01T18:22:00Z</cp:lastPrinted>
  <dcterms:created xsi:type="dcterms:W3CDTF">2022-02-24T19:59:00Z</dcterms:created>
  <dcterms:modified xsi:type="dcterms:W3CDTF">2022-02-25T12:12:00Z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