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D1E" w:rsidRPr="004B50BF" w:rsidRDefault="00694D1E" w:rsidP="000C12A1">
      <w:pPr>
        <w:pStyle w:val="Corpodetexto"/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b/>
          <w:sz w:val="22"/>
          <w:szCs w:val="22"/>
        </w:rPr>
        <w:t>ATA DE FORMALIZAÇÃO DO PROCESSO LICITATÓRIO N.º 0</w:t>
      </w:r>
      <w:r w:rsidR="00AA3321">
        <w:rPr>
          <w:rFonts w:ascii="Arial" w:hAnsi="Arial" w:cs="Arial"/>
          <w:b/>
          <w:sz w:val="22"/>
          <w:szCs w:val="22"/>
        </w:rPr>
        <w:t>1</w:t>
      </w:r>
      <w:r w:rsidR="009112FA">
        <w:rPr>
          <w:rFonts w:ascii="Arial" w:hAnsi="Arial" w:cs="Arial"/>
          <w:b/>
          <w:sz w:val="22"/>
          <w:szCs w:val="22"/>
        </w:rPr>
        <w:t>7</w:t>
      </w:r>
      <w:r w:rsidRPr="004B50BF">
        <w:rPr>
          <w:rFonts w:ascii="Arial" w:hAnsi="Arial" w:cs="Arial"/>
          <w:b/>
          <w:sz w:val="22"/>
          <w:szCs w:val="22"/>
        </w:rPr>
        <w:t>/20</w:t>
      </w:r>
      <w:r w:rsidR="00AA3321">
        <w:rPr>
          <w:rFonts w:ascii="Arial" w:hAnsi="Arial" w:cs="Arial"/>
          <w:b/>
          <w:sz w:val="22"/>
          <w:szCs w:val="22"/>
        </w:rPr>
        <w:t>2</w:t>
      </w:r>
      <w:r w:rsidR="009112FA">
        <w:rPr>
          <w:rFonts w:ascii="Arial" w:hAnsi="Arial" w:cs="Arial"/>
          <w:b/>
          <w:sz w:val="22"/>
          <w:szCs w:val="22"/>
        </w:rPr>
        <w:t>1</w:t>
      </w:r>
      <w:r w:rsidRPr="004B50BF">
        <w:rPr>
          <w:rFonts w:ascii="Arial" w:hAnsi="Arial" w:cs="Arial"/>
          <w:b/>
          <w:sz w:val="22"/>
          <w:szCs w:val="22"/>
        </w:rPr>
        <w:t xml:space="preserve">, </w:t>
      </w:r>
      <w:r w:rsidRPr="004B50BF">
        <w:rPr>
          <w:rFonts w:ascii="Arial" w:hAnsi="Arial" w:cs="Arial"/>
          <w:b/>
          <w:color w:val="000000"/>
          <w:sz w:val="22"/>
          <w:szCs w:val="22"/>
        </w:rPr>
        <w:t xml:space="preserve">DISPENSA </w:t>
      </w:r>
      <w:r w:rsidRPr="004B50BF">
        <w:rPr>
          <w:rFonts w:ascii="Arial" w:hAnsi="Arial" w:cs="Arial"/>
          <w:b/>
          <w:sz w:val="22"/>
          <w:szCs w:val="22"/>
        </w:rPr>
        <w:t>N° 00</w:t>
      </w:r>
      <w:r w:rsidR="009112FA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>/20</w:t>
      </w:r>
      <w:r w:rsidR="00AA3321">
        <w:rPr>
          <w:rFonts w:ascii="Arial" w:hAnsi="Arial" w:cs="Arial"/>
          <w:b/>
          <w:sz w:val="22"/>
          <w:szCs w:val="22"/>
        </w:rPr>
        <w:t>2</w:t>
      </w:r>
      <w:r w:rsidR="009112FA">
        <w:rPr>
          <w:rFonts w:ascii="Arial" w:hAnsi="Arial" w:cs="Arial"/>
          <w:b/>
          <w:sz w:val="22"/>
          <w:szCs w:val="22"/>
        </w:rPr>
        <w:t>1</w:t>
      </w:r>
      <w:r w:rsidRPr="004B50BF">
        <w:rPr>
          <w:rFonts w:ascii="Arial" w:hAnsi="Arial" w:cs="Arial"/>
          <w:b/>
          <w:sz w:val="22"/>
          <w:szCs w:val="22"/>
        </w:rPr>
        <w:t>.</w:t>
      </w: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sz w:val="22"/>
          <w:szCs w:val="22"/>
        </w:rPr>
        <w:t xml:space="preserve">Aos </w:t>
      </w:r>
      <w:r w:rsidR="009112FA">
        <w:rPr>
          <w:rFonts w:ascii="Arial" w:hAnsi="Arial" w:cs="Arial"/>
          <w:sz w:val="22"/>
          <w:szCs w:val="22"/>
        </w:rPr>
        <w:t>15</w:t>
      </w:r>
      <w:r w:rsidRPr="004B50BF">
        <w:rPr>
          <w:rFonts w:ascii="Arial" w:hAnsi="Arial" w:cs="Arial"/>
          <w:sz w:val="22"/>
          <w:szCs w:val="22"/>
        </w:rPr>
        <w:t xml:space="preserve"> (</w:t>
      </w:r>
      <w:r w:rsidR="009112FA">
        <w:rPr>
          <w:rFonts w:ascii="Arial" w:hAnsi="Arial" w:cs="Arial"/>
          <w:sz w:val="22"/>
          <w:szCs w:val="22"/>
        </w:rPr>
        <w:t>quinze</w:t>
      </w:r>
      <w:r>
        <w:rPr>
          <w:rFonts w:ascii="Arial" w:hAnsi="Arial" w:cs="Arial"/>
          <w:sz w:val="22"/>
          <w:szCs w:val="22"/>
        </w:rPr>
        <w:t>)</w:t>
      </w:r>
      <w:r w:rsidRPr="004B50BF">
        <w:rPr>
          <w:rFonts w:ascii="Arial" w:hAnsi="Arial" w:cs="Arial"/>
          <w:sz w:val="22"/>
          <w:szCs w:val="22"/>
        </w:rPr>
        <w:t xml:space="preserve"> dia</w:t>
      </w:r>
      <w:r>
        <w:rPr>
          <w:rFonts w:ascii="Arial" w:hAnsi="Arial" w:cs="Arial"/>
          <w:sz w:val="22"/>
          <w:szCs w:val="22"/>
        </w:rPr>
        <w:t>s</w:t>
      </w:r>
      <w:r w:rsidRPr="004B50BF">
        <w:rPr>
          <w:rFonts w:ascii="Arial" w:hAnsi="Arial" w:cs="Arial"/>
          <w:sz w:val="22"/>
          <w:szCs w:val="22"/>
        </w:rPr>
        <w:t xml:space="preserve"> do mês </w:t>
      </w:r>
      <w:r>
        <w:rPr>
          <w:rFonts w:ascii="Arial" w:hAnsi="Arial" w:cs="Arial"/>
          <w:sz w:val="22"/>
          <w:szCs w:val="22"/>
        </w:rPr>
        <w:t xml:space="preserve">de </w:t>
      </w:r>
      <w:r w:rsidR="008B17C9">
        <w:rPr>
          <w:rFonts w:ascii="Arial" w:hAnsi="Arial" w:cs="Arial"/>
          <w:sz w:val="22"/>
          <w:szCs w:val="22"/>
        </w:rPr>
        <w:t>janeiro</w:t>
      </w:r>
      <w:r w:rsidRPr="004B50BF">
        <w:rPr>
          <w:rFonts w:ascii="Arial" w:hAnsi="Arial" w:cs="Arial"/>
          <w:sz w:val="22"/>
          <w:szCs w:val="22"/>
        </w:rPr>
        <w:t xml:space="preserve"> do ano de 20</w:t>
      </w:r>
      <w:r w:rsidR="00AA3321">
        <w:rPr>
          <w:rFonts w:ascii="Arial" w:hAnsi="Arial" w:cs="Arial"/>
          <w:sz w:val="22"/>
          <w:szCs w:val="22"/>
        </w:rPr>
        <w:t>2</w:t>
      </w:r>
      <w:r w:rsidR="009112FA">
        <w:rPr>
          <w:rFonts w:ascii="Arial" w:hAnsi="Arial" w:cs="Arial"/>
          <w:sz w:val="22"/>
          <w:szCs w:val="22"/>
        </w:rPr>
        <w:t>1</w:t>
      </w:r>
      <w:r w:rsidRPr="004B50BF">
        <w:rPr>
          <w:rFonts w:ascii="Arial" w:hAnsi="Arial" w:cs="Arial"/>
          <w:sz w:val="22"/>
          <w:szCs w:val="22"/>
        </w:rPr>
        <w:t xml:space="preserve">, às </w:t>
      </w:r>
      <w:r w:rsidR="009112FA">
        <w:rPr>
          <w:rFonts w:ascii="Arial" w:hAnsi="Arial" w:cs="Arial"/>
          <w:sz w:val="22"/>
          <w:szCs w:val="22"/>
        </w:rPr>
        <w:t>14</w:t>
      </w:r>
      <w:r w:rsidRPr="004B50BF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>0</w:t>
      </w:r>
      <w:r w:rsidRPr="004B50BF">
        <w:rPr>
          <w:rFonts w:ascii="Arial" w:hAnsi="Arial" w:cs="Arial"/>
          <w:sz w:val="22"/>
          <w:szCs w:val="22"/>
        </w:rPr>
        <w:t>0 horas, reuniu-se a Comissão Permanente de Licitação desta Prefeitura, com a finalidade de verificar se estão presentes os elementos do parágrafo único do art. 26 da Lei 8.666/93, referente ao processo em epígrafe. Aberta a sessão, constatamos que:</w:t>
      </w:r>
    </w:p>
    <w:p w:rsidR="00694D1E" w:rsidRPr="004B50BF" w:rsidRDefault="00694D1E" w:rsidP="00694D1E">
      <w:pPr>
        <w:rPr>
          <w:rFonts w:ascii="Arial" w:hAnsi="Arial" w:cs="Arial"/>
          <w:sz w:val="22"/>
          <w:szCs w:val="22"/>
        </w:rPr>
      </w:pPr>
    </w:p>
    <w:p w:rsidR="00694D1E" w:rsidRPr="004B50BF" w:rsidRDefault="00694D1E" w:rsidP="00694D1E">
      <w:pPr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b/>
          <w:sz w:val="22"/>
          <w:szCs w:val="22"/>
        </w:rPr>
        <w:t xml:space="preserve">1 - JUSTIFICATIVA: </w:t>
      </w:r>
    </w:p>
    <w:p w:rsidR="00694D1E" w:rsidRPr="004B50BF" w:rsidRDefault="00694D1E" w:rsidP="00694D1E">
      <w:pPr>
        <w:rPr>
          <w:rFonts w:ascii="Arial" w:hAnsi="Arial" w:cs="Arial"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sz w:val="22"/>
          <w:szCs w:val="22"/>
        </w:rPr>
        <w:t>A justificativa foi apresentada pelo Ex</w:t>
      </w:r>
      <w:r>
        <w:rPr>
          <w:rFonts w:ascii="Arial" w:hAnsi="Arial" w:cs="Arial"/>
          <w:sz w:val="22"/>
          <w:szCs w:val="22"/>
        </w:rPr>
        <w:t xml:space="preserve">celentíssimo </w:t>
      </w:r>
      <w:r w:rsidRPr="004B50BF">
        <w:rPr>
          <w:rFonts w:ascii="Arial" w:hAnsi="Arial" w:cs="Arial"/>
          <w:sz w:val="22"/>
          <w:szCs w:val="22"/>
        </w:rPr>
        <w:t>Sr. Prefeito Municipal, no despacho que autorizou a abertura do processo.</w:t>
      </w:r>
    </w:p>
    <w:p w:rsidR="00694D1E" w:rsidRPr="004B50BF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b/>
          <w:sz w:val="22"/>
          <w:szCs w:val="22"/>
        </w:rPr>
        <w:t xml:space="preserve">2 - RAZÃO DA ESCOLHA DO FORNECEDOR OU EXECUTANTE: </w:t>
      </w: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sz w:val="22"/>
          <w:szCs w:val="22"/>
        </w:rPr>
        <w:t>A razão da escolha foi apresentada no despacho que autorizou a abertura do processo, p</w:t>
      </w:r>
      <w:r>
        <w:rPr>
          <w:rFonts w:ascii="Arial" w:hAnsi="Arial" w:cs="Arial"/>
          <w:sz w:val="22"/>
          <w:szCs w:val="22"/>
        </w:rPr>
        <w:t>or entender que os serviços do Consórcio Intermunicipal de Saúd</w:t>
      </w:r>
      <w:r w:rsidR="009112FA">
        <w:rPr>
          <w:rFonts w:ascii="Arial" w:hAnsi="Arial" w:cs="Arial"/>
          <w:sz w:val="22"/>
          <w:szCs w:val="22"/>
        </w:rPr>
        <w:t>e do Alto do Rio Pará (Cispará)</w:t>
      </w:r>
      <w:r w:rsidRPr="001B3DAF">
        <w:rPr>
          <w:rFonts w:ascii="Arial" w:hAnsi="Arial" w:cs="Arial"/>
          <w:sz w:val="22"/>
          <w:szCs w:val="22"/>
        </w:rPr>
        <w:t xml:space="preserve"> </w:t>
      </w:r>
      <w:bookmarkStart w:id="0" w:name="_GoBack"/>
      <w:bookmarkEnd w:id="0"/>
      <w:r w:rsidRPr="004B50BF">
        <w:rPr>
          <w:rFonts w:ascii="Arial" w:hAnsi="Arial" w:cs="Arial"/>
          <w:sz w:val="22"/>
          <w:szCs w:val="22"/>
        </w:rPr>
        <w:t>são os que se adéquam à necessidade da administração.</w:t>
      </w:r>
    </w:p>
    <w:p w:rsidR="00694D1E" w:rsidRPr="004B50BF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  <w:r w:rsidRPr="004B50BF">
        <w:rPr>
          <w:rFonts w:ascii="Arial" w:hAnsi="Arial" w:cs="Arial"/>
          <w:b/>
          <w:sz w:val="22"/>
          <w:szCs w:val="22"/>
        </w:rPr>
        <w:t>3 - ANÁLISE DA DOCUMENTAÇÃO:</w:t>
      </w:r>
    </w:p>
    <w:p w:rsidR="00694D1E" w:rsidRPr="004B50BF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  <w:r w:rsidRPr="004B50BF">
        <w:rPr>
          <w:rFonts w:ascii="Arial" w:hAnsi="Arial" w:cs="Arial"/>
          <w:sz w:val="22"/>
          <w:szCs w:val="22"/>
        </w:rPr>
        <w:t>Foram apresentados os documentos exigidos para contratação, sendo que todos estão dentro do prazo de validade e atendem às normas legais vigentes.</w:t>
      </w:r>
    </w:p>
    <w:p w:rsidR="00694D1E" w:rsidRPr="004B50BF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b/>
          <w:sz w:val="22"/>
          <w:szCs w:val="22"/>
        </w:rPr>
        <w:t xml:space="preserve">4 - DO PREÇO: </w:t>
      </w: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</w:p>
    <w:p w:rsidR="00694D1E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sz w:val="22"/>
          <w:szCs w:val="22"/>
        </w:rPr>
        <w:t xml:space="preserve">Consta nos autos do processo a tabela de preços dos procedimentos </w:t>
      </w:r>
      <w:r>
        <w:rPr>
          <w:rFonts w:ascii="Arial" w:hAnsi="Arial" w:cs="Arial"/>
          <w:sz w:val="22"/>
          <w:szCs w:val="22"/>
        </w:rPr>
        <w:t xml:space="preserve">do Consórcio Intermunicipal de Saúde do Alto do Rio Pará (Cispará) </w:t>
      </w:r>
      <w:r w:rsidRPr="004B50BF">
        <w:rPr>
          <w:rFonts w:ascii="Arial" w:hAnsi="Arial" w:cs="Arial"/>
          <w:sz w:val="22"/>
          <w:szCs w:val="22"/>
        </w:rPr>
        <w:t>para firmar o contrato.</w:t>
      </w:r>
    </w:p>
    <w:p w:rsidR="00694D1E" w:rsidRDefault="00694D1E" w:rsidP="00694D1E">
      <w:pPr>
        <w:jc w:val="both"/>
        <w:rPr>
          <w:rFonts w:ascii="Arial" w:hAnsi="Arial" w:cs="Arial"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sz w:val="22"/>
          <w:szCs w:val="22"/>
        </w:rPr>
        <w:t>Examinada a proposta e a documentação fiscal, a Comissão deliberou que foram apresentados os elementos constantes do parágrafo único do art. 26 da Lei nº 8.666/93.</w:t>
      </w: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sz w:val="22"/>
          <w:szCs w:val="22"/>
        </w:rPr>
        <w:t>Nada mais havendo a tratar, lavrou-se a presente ATA, que depois de lida e aprovada, foi por todos assinada, e será encaminhada ao Sr. Prefeito Municipal para fins de Ratificação.</w:t>
      </w:r>
    </w:p>
    <w:p w:rsidR="00694D1E" w:rsidRDefault="00694D1E" w:rsidP="00694D1E">
      <w:pPr>
        <w:pStyle w:val="Corpodetexto32"/>
        <w:jc w:val="center"/>
        <w:rPr>
          <w:rFonts w:ascii="Arial" w:hAnsi="Arial" w:cs="Arial"/>
          <w:sz w:val="22"/>
          <w:szCs w:val="22"/>
        </w:rPr>
      </w:pPr>
    </w:p>
    <w:p w:rsidR="00694D1E" w:rsidRDefault="00694D1E" w:rsidP="00694D1E">
      <w:pPr>
        <w:pStyle w:val="Corpodetexto3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Pequi</w:t>
      </w:r>
      <w:r w:rsidRPr="004B50BF">
        <w:rPr>
          <w:rFonts w:ascii="Arial" w:hAnsi="Arial" w:cs="Arial"/>
          <w:sz w:val="22"/>
          <w:szCs w:val="22"/>
        </w:rPr>
        <w:t xml:space="preserve">, </w:t>
      </w:r>
      <w:r w:rsidR="009112FA">
        <w:rPr>
          <w:rFonts w:ascii="Arial" w:hAnsi="Arial" w:cs="Arial"/>
          <w:sz w:val="22"/>
          <w:szCs w:val="22"/>
        </w:rPr>
        <w:t>15</w:t>
      </w:r>
      <w:r w:rsidRPr="004B50BF">
        <w:rPr>
          <w:rFonts w:ascii="Arial" w:hAnsi="Arial" w:cs="Arial"/>
          <w:sz w:val="22"/>
          <w:szCs w:val="22"/>
        </w:rPr>
        <w:t xml:space="preserve"> de </w:t>
      </w:r>
      <w:r w:rsidR="008B17C9">
        <w:rPr>
          <w:rFonts w:ascii="Arial" w:hAnsi="Arial" w:cs="Arial"/>
          <w:sz w:val="22"/>
          <w:szCs w:val="22"/>
        </w:rPr>
        <w:t>janeiro</w:t>
      </w:r>
      <w:r>
        <w:rPr>
          <w:rFonts w:ascii="Arial" w:hAnsi="Arial" w:cs="Arial"/>
          <w:sz w:val="22"/>
          <w:szCs w:val="22"/>
        </w:rPr>
        <w:t xml:space="preserve"> </w:t>
      </w:r>
      <w:r w:rsidRPr="004B50BF">
        <w:rPr>
          <w:rFonts w:ascii="Arial" w:hAnsi="Arial" w:cs="Arial"/>
          <w:sz w:val="22"/>
          <w:szCs w:val="22"/>
        </w:rPr>
        <w:t>de 20</w:t>
      </w:r>
      <w:r w:rsidR="009112FA">
        <w:rPr>
          <w:rFonts w:ascii="Arial" w:hAnsi="Arial" w:cs="Arial"/>
          <w:sz w:val="22"/>
          <w:szCs w:val="22"/>
        </w:rPr>
        <w:t>21</w:t>
      </w:r>
      <w:r w:rsidRPr="004B50BF">
        <w:rPr>
          <w:rFonts w:ascii="Arial" w:hAnsi="Arial" w:cs="Arial"/>
          <w:sz w:val="22"/>
          <w:szCs w:val="22"/>
        </w:rPr>
        <w:t>.</w:t>
      </w:r>
    </w:p>
    <w:p w:rsidR="000C12A1" w:rsidRDefault="000C12A1" w:rsidP="00694D1E">
      <w:pPr>
        <w:pStyle w:val="Corpodetexto32"/>
        <w:jc w:val="center"/>
        <w:rPr>
          <w:rFonts w:ascii="Arial" w:hAnsi="Arial" w:cs="Arial"/>
          <w:sz w:val="22"/>
          <w:szCs w:val="22"/>
        </w:rPr>
      </w:pPr>
    </w:p>
    <w:p w:rsidR="009112FA" w:rsidRPr="004B50BF" w:rsidRDefault="009112FA" w:rsidP="00694D1E">
      <w:pPr>
        <w:pStyle w:val="Corpodetexto32"/>
        <w:jc w:val="center"/>
        <w:rPr>
          <w:rFonts w:ascii="Arial" w:hAnsi="Arial" w:cs="Arial"/>
          <w:sz w:val="22"/>
          <w:szCs w:val="22"/>
        </w:rPr>
      </w:pPr>
    </w:p>
    <w:p w:rsidR="009112FA" w:rsidRPr="009112FA" w:rsidRDefault="009112FA" w:rsidP="009112FA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9112FA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9112FA" w:rsidRPr="009112FA" w:rsidRDefault="009112FA" w:rsidP="009112FA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9112FA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9112FA" w:rsidRDefault="009112FA" w:rsidP="009112FA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9112FA" w:rsidRPr="009112FA" w:rsidRDefault="009112FA" w:rsidP="009112FA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9112FA" w:rsidRPr="009112FA" w:rsidRDefault="009112FA" w:rsidP="009112FA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9112FA">
        <w:rPr>
          <w:rFonts w:ascii="Arial" w:hAnsi="Arial" w:cs="Arial"/>
          <w:color w:val="000000"/>
          <w:sz w:val="22"/>
          <w:szCs w:val="22"/>
        </w:rPr>
        <w:t xml:space="preserve">Andréia Silvério Almeida Barcelos </w:t>
      </w:r>
    </w:p>
    <w:p w:rsidR="009112FA" w:rsidRPr="009112FA" w:rsidRDefault="009112FA" w:rsidP="009112FA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9112FA">
        <w:rPr>
          <w:rFonts w:ascii="Arial" w:hAnsi="Arial" w:cs="Arial"/>
          <w:color w:val="000000"/>
          <w:sz w:val="22"/>
          <w:szCs w:val="22"/>
        </w:rPr>
        <w:t>Membros da CPL</w:t>
      </w:r>
    </w:p>
    <w:p w:rsidR="009112FA" w:rsidRDefault="009112FA" w:rsidP="009112FA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9112FA" w:rsidRPr="009112FA" w:rsidRDefault="009112FA" w:rsidP="009112FA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9112FA" w:rsidRPr="009112FA" w:rsidRDefault="009112FA" w:rsidP="009112FA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9112FA">
        <w:rPr>
          <w:rFonts w:ascii="Arial" w:hAnsi="Arial" w:cs="Arial"/>
          <w:color w:val="000000"/>
          <w:sz w:val="22"/>
          <w:szCs w:val="22"/>
        </w:rPr>
        <w:t>Samuel Luis Gomes Filho</w:t>
      </w:r>
    </w:p>
    <w:p w:rsidR="00035C98" w:rsidRPr="00354753" w:rsidRDefault="009112FA" w:rsidP="009112FA">
      <w:pPr>
        <w:jc w:val="center"/>
        <w:rPr>
          <w:sz w:val="22"/>
          <w:szCs w:val="22"/>
        </w:rPr>
      </w:pPr>
      <w:r w:rsidRPr="009112FA">
        <w:rPr>
          <w:rFonts w:ascii="Arial" w:hAnsi="Arial" w:cs="Arial"/>
          <w:color w:val="000000"/>
          <w:sz w:val="22"/>
          <w:szCs w:val="22"/>
        </w:rPr>
        <w:t>Membro da CPL</w:t>
      </w:r>
    </w:p>
    <w:sectPr w:rsidR="00035C98" w:rsidRPr="00354753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1104" w:rsidRDefault="00C71104" w:rsidP="00035C98">
      <w:r>
        <w:separator/>
      </w:r>
    </w:p>
  </w:endnote>
  <w:endnote w:type="continuationSeparator" w:id="1">
    <w:p w:rsidR="00C71104" w:rsidRDefault="00C7110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D9" w:rsidRDefault="009577D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9577D9" w:rsidRDefault="009577D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9577D9" w:rsidRDefault="009577D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9577D9" w:rsidRDefault="009577D9" w:rsidP="00354753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1104" w:rsidRDefault="00C71104" w:rsidP="00035C98">
      <w:r>
        <w:separator/>
      </w:r>
    </w:p>
  </w:footnote>
  <w:footnote w:type="continuationSeparator" w:id="1">
    <w:p w:rsidR="00C71104" w:rsidRDefault="00C7110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D9" w:rsidRDefault="009577D9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9577D9" w:rsidRDefault="009577D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9577D9" w:rsidRDefault="009577D9">
    <w:pPr>
      <w:pStyle w:val="Header"/>
      <w:jc w:val="center"/>
      <w:rPr>
        <w:sz w:val="32"/>
        <w:szCs w:val="32"/>
      </w:rPr>
    </w:pPr>
  </w:p>
  <w:p w:rsidR="009577D9" w:rsidRDefault="009577D9">
    <w:pPr>
      <w:pStyle w:val="Header"/>
      <w:jc w:val="center"/>
      <w:rPr>
        <w:sz w:val="32"/>
        <w:szCs w:val="32"/>
      </w:rPr>
    </w:pPr>
  </w:p>
  <w:p w:rsidR="009577D9" w:rsidRDefault="009577D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9261CE"/>
    <w:multiLevelType w:val="hybridMultilevel"/>
    <w:tmpl w:val="D95C384E"/>
    <w:lvl w:ilvl="0" w:tplc="7654DFD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E5F77B2"/>
    <w:multiLevelType w:val="multilevel"/>
    <w:tmpl w:val="7DB89BE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2640" w:hanging="108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trike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1791"/>
    <w:rsid w:val="00012675"/>
    <w:rsid w:val="00020A47"/>
    <w:rsid w:val="000269DD"/>
    <w:rsid w:val="00035C98"/>
    <w:rsid w:val="0004475D"/>
    <w:rsid w:val="00045947"/>
    <w:rsid w:val="00066554"/>
    <w:rsid w:val="00096FFE"/>
    <w:rsid w:val="000A0272"/>
    <w:rsid w:val="000A05D5"/>
    <w:rsid w:val="000A06AA"/>
    <w:rsid w:val="000B5726"/>
    <w:rsid w:val="000B6403"/>
    <w:rsid w:val="000C12A1"/>
    <w:rsid w:val="000C1DF5"/>
    <w:rsid w:val="000D4A8A"/>
    <w:rsid w:val="000D698A"/>
    <w:rsid w:val="000E71E0"/>
    <w:rsid w:val="001102E3"/>
    <w:rsid w:val="00135EDE"/>
    <w:rsid w:val="00154767"/>
    <w:rsid w:val="001A31B1"/>
    <w:rsid w:val="001C5514"/>
    <w:rsid w:val="001D53C1"/>
    <w:rsid w:val="001E4E62"/>
    <w:rsid w:val="001F45AB"/>
    <w:rsid w:val="001F5535"/>
    <w:rsid w:val="00237D8A"/>
    <w:rsid w:val="0029308A"/>
    <w:rsid w:val="002D1CBF"/>
    <w:rsid w:val="003049E8"/>
    <w:rsid w:val="0031385C"/>
    <w:rsid w:val="00313CC0"/>
    <w:rsid w:val="00324096"/>
    <w:rsid w:val="0033219C"/>
    <w:rsid w:val="003375B2"/>
    <w:rsid w:val="00337DC6"/>
    <w:rsid w:val="00354753"/>
    <w:rsid w:val="00360DA9"/>
    <w:rsid w:val="00387485"/>
    <w:rsid w:val="003A38B4"/>
    <w:rsid w:val="003A6E87"/>
    <w:rsid w:val="003A7ACC"/>
    <w:rsid w:val="003B19B1"/>
    <w:rsid w:val="003B22EA"/>
    <w:rsid w:val="003B5D72"/>
    <w:rsid w:val="003C5C1C"/>
    <w:rsid w:val="003D38D5"/>
    <w:rsid w:val="003D45E9"/>
    <w:rsid w:val="003F737F"/>
    <w:rsid w:val="004164C7"/>
    <w:rsid w:val="00423B4A"/>
    <w:rsid w:val="00425EA1"/>
    <w:rsid w:val="004275CB"/>
    <w:rsid w:val="00437099"/>
    <w:rsid w:val="00445649"/>
    <w:rsid w:val="004C5ACE"/>
    <w:rsid w:val="004D4629"/>
    <w:rsid w:val="004E4AD9"/>
    <w:rsid w:val="004F3E61"/>
    <w:rsid w:val="00540EA4"/>
    <w:rsid w:val="00581C49"/>
    <w:rsid w:val="005F212B"/>
    <w:rsid w:val="005F3010"/>
    <w:rsid w:val="0062342E"/>
    <w:rsid w:val="00623D6E"/>
    <w:rsid w:val="0063050C"/>
    <w:rsid w:val="00632E0F"/>
    <w:rsid w:val="00640FC7"/>
    <w:rsid w:val="00667623"/>
    <w:rsid w:val="00694D1E"/>
    <w:rsid w:val="006951D7"/>
    <w:rsid w:val="006A177A"/>
    <w:rsid w:val="006A4163"/>
    <w:rsid w:val="006B1B64"/>
    <w:rsid w:val="006D12C0"/>
    <w:rsid w:val="006D428B"/>
    <w:rsid w:val="006F47DF"/>
    <w:rsid w:val="007B3D19"/>
    <w:rsid w:val="007D05F3"/>
    <w:rsid w:val="007E1714"/>
    <w:rsid w:val="007F5384"/>
    <w:rsid w:val="008013C1"/>
    <w:rsid w:val="00814DFE"/>
    <w:rsid w:val="0082300F"/>
    <w:rsid w:val="00882393"/>
    <w:rsid w:val="00887783"/>
    <w:rsid w:val="00897848"/>
    <w:rsid w:val="008A07CF"/>
    <w:rsid w:val="008B17C9"/>
    <w:rsid w:val="008E02AF"/>
    <w:rsid w:val="008E1971"/>
    <w:rsid w:val="008E79D7"/>
    <w:rsid w:val="009112FA"/>
    <w:rsid w:val="009218B5"/>
    <w:rsid w:val="00934700"/>
    <w:rsid w:val="009406A6"/>
    <w:rsid w:val="00945968"/>
    <w:rsid w:val="009577D9"/>
    <w:rsid w:val="00967AFE"/>
    <w:rsid w:val="00992F0F"/>
    <w:rsid w:val="009973A7"/>
    <w:rsid w:val="009B0842"/>
    <w:rsid w:val="009E5A74"/>
    <w:rsid w:val="00A52EEB"/>
    <w:rsid w:val="00A5512F"/>
    <w:rsid w:val="00A66D7C"/>
    <w:rsid w:val="00A7126F"/>
    <w:rsid w:val="00A76BE3"/>
    <w:rsid w:val="00A97C7A"/>
    <w:rsid w:val="00AA2533"/>
    <w:rsid w:val="00AA3321"/>
    <w:rsid w:val="00AB6FCC"/>
    <w:rsid w:val="00AE620E"/>
    <w:rsid w:val="00B11B21"/>
    <w:rsid w:val="00B26052"/>
    <w:rsid w:val="00B542DA"/>
    <w:rsid w:val="00B62575"/>
    <w:rsid w:val="00B6355E"/>
    <w:rsid w:val="00B776BE"/>
    <w:rsid w:val="00B7781B"/>
    <w:rsid w:val="00B86D5C"/>
    <w:rsid w:val="00BB11A8"/>
    <w:rsid w:val="00BC2837"/>
    <w:rsid w:val="00BD2591"/>
    <w:rsid w:val="00C219CD"/>
    <w:rsid w:val="00C34742"/>
    <w:rsid w:val="00C71104"/>
    <w:rsid w:val="00CB369D"/>
    <w:rsid w:val="00CC7540"/>
    <w:rsid w:val="00CD5532"/>
    <w:rsid w:val="00CE2F83"/>
    <w:rsid w:val="00D60249"/>
    <w:rsid w:val="00D7213E"/>
    <w:rsid w:val="00DB1D80"/>
    <w:rsid w:val="00DB7298"/>
    <w:rsid w:val="00DC6B0E"/>
    <w:rsid w:val="00DD2CAD"/>
    <w:rsid w:val="00E04F0B"/>
    <w:rsid w:val="00E247A6"/>
    <w:rsid w:val="00E26A00"/>
    <w:rsid w:val="00E427D6"/>
    <w:rsid w:val="00E76260"/>
    <w:rsid w:val="00E80B90"/>
    <w:rsid w:val="00EA6FE1"/>
    <w:rsid w:val="00EB3235"/>
    <w:rsid w:val="00EB3B09"/>
    <w:rsid w:val="00EB44F3"/>
    <w:rsid w:val="00ED0C99"/>
    <w:rsid w:val="00ED3B84"/>
    <w:rsid w:val="00EE6CAD"/>
    <w:rsid w:val="00F036A8"/>
    <w:rsid w:val="00F0442D"/>
    <w:rsid w:val="00F2738C"/>
    <w:rsid w:val="00F62DE9"/>
    <w:rsid w:val="00F77378"/>
    <w:rsid w:val="00F91826"/>
    <w:rsid w:val="00F95DDE"/>
    <w:rsid w:val="00F96EA3"/>
    <w:rsid w:val="00F971B7"/>
    <w:rsid w:val="00FA1633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qFormat="1"/>
    <w:lsdException w:name="heading 8" w:uiPriority="9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uiPriority w:val="9"/>
    <w:qFormat/>
    <w:rsid w:val="009577D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9577D9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721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6">
    <w:name w:val="heading 6"/>
    <w:basedOn w:val="Normal"/>
    <w:next w:val="Normal"/>
    <w:link w:val="Ttulo6Char1"/>
    <w:uiPriority w:val="9"/>
    <w:semiHidden/>
    <w:unhideWhenUsed/>
    <w:qFormat/>
    <w:rsid w:val="009577D9"/>
    <w:pPr>
      <w:keepNext/>
      <w:keepLines/>
      <w:suppressAutoHyphen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kern w:val="1"/>
      <w:lang w:eastAsia="ar-SA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577D9"/>
    <w:pPr>
      <w:keepNext/>
      <w:keepLines/>
      <w:suppressAutoHyphen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uiPriority w:val="9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9577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9577D9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semiHidden/>
    <w:rsid w:val="009577D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577D9"/>
    <w:rPr>
      <w:rFonts w:asciiTheme="majorHAnsi" w:eastAsiaTheme="majorEastAsia" w:hAnsiTheme="majorHAnsi" w:cstheme="majorBidi"/>
      <w:color w:val="404040" w:themeColor="text1" w:themeTint="BF"/>
      <w:kern w:val="1"/>
      <w:lang w:eastAsia="ar-SA"/>
    </w:rPr>
  </w:style>
  <w:style w:type="paragraph" w:customStyle="1" w:styleId="TextoBoletim">
    <w:name w:val="TextoBoletim"/>
    <w:basedOn w:val="Normal"/>
    <w:rsid w:val="009577D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577D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577D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9577D9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9577D9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9577D9"/>
    <w:pPr>
      <w:suppressAutoHyphens/>
      <w:spacing w:after="120" w:line="480" w:lineRule="auto"/>
    </w:pPr>
    <w:rPr>
      <w:color w:val="auto"/>
      <w:kern w:val="1"/>
      <w:lang w:eastAsia="zh-CN"/>
    </w:rPr>
  </w:style>
  <w:style w:type="paragraph" w:customStyle="1" w:styleId="Corpodetexto32">
    <w:name w:val="Corpo de texto 32"/>
    <w:basedOn w:val="Normal"/>
    <w:rsid w:val="009577D9"/>
    <w:pPr>
      <w:suppressAutoHyphens/>
      <w:spacing w:after="120"/>
    </w:pPr>
    <w:rPr>
      <w:color w:val="auto"/>
      <w:kern w:val="1"/>
      <w:sz w:val="16"/>
      <w:szCs w:val="16"/>
      <w:lang w:eastAsia="zh-CN"/>
    </w:rPr>
  </w:style>
  <w:style w:type="paragraph" w:customStyle="1" w:styleId="CAIXINHA">
    <w:name w:val="CAIXINHA"/>
    <w:basedOn w:val="Normal"/>
    <w:rsid w:val="009577D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eastAsia="Calibri" w:hAnsi="Tahoma" w:cs="Tahoma"/>
      <w:b/>
      <w:bCs/>
      <w:iCs/>
      <w:color w:val="auto"/>
      <w:kern w:val="1"/>
      <w:lang w:eastAsia="zh-CN"/>
    </w:rPr>
  </w:style>
  <w:style w:type="paragraph" w:customStyle="1" w:styleId="Recuodecorpodetexto22">
    <w:name w:val="Recuo de corpo de texto 22"/>
    <w:basedOn w:val="Normal"/>
    <w:rsid w:val="009577D9"/>
    <w:pPr>
      <w:suppressAutoHyphens/>
      <w:ind w:left="1701"/>
      <w:jc w:val="both"/>
    </w:pPr>
    <w:rPr>
      <w:rFonts w:cs="Arial"/>
      <w:color w:val="000000"/>
      <w:kern w:val="1"/>
      <w:sz w:val="22"/>
      <w:lang w:eastAsia="zh-CN"/>
    </w:rPr>
  </w:style>
  <w:style w:type="paragraph" w:customStyle="1" w:styleId="Recuodecorpodetexto33">
    <w:name w:val="Recuo de corpo de texto 33"/>
    <w:basedOn w:val="Normal"/>
    <w:rsid w:val="009577D9"/>
    <w:pPr>
      <w:suppressAutoHyphens/>
      <w:ind w:left="709"/>
      <w:jc w:val="both"/>
    </w:pPr>
    <w:rPr>
      <w:rFonts w:cs="Arial"/>
      <w:color w:val="auto"/>
      <w:kern w:val="1"/>
      <w:lang w:eastAsia="zh-CN"/>
    </w:rPr>
  </w:style>
  <w:style w:type="table" w:styleId="Tabelacomgrade">
    <w:name w:val="Table Grid"/>
    <w:basedOn w:val="Tabelanormal"/>
    <w:uiPriority w:val="59"/>
    <w:rsid w:val="009577D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har">
    <w:name w:val="Título 4 Char"/>
    <w:basedOn w:val="Fontepargpadro"/>
    <w:link w:val="Ttulo4"/>
    <w:semiHidden/>
    <w:rsid w:val="00D7213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WW-Recuodecorpodetexto2">
    <w:name w:val="WW-Recuo de corpo de texto 2"/>
    <w:basedOn w:val="Normal"/>
    <w:rsid w:val="00D7213E"/>
    <w:pPr>
      <w:suppressAutoHyphens/>
      <w:ind w:firstLine="1440"/>
      <w:jc w:val="both"/>
    </w:pPr>
    <w:rPr>
      <w:color w:val="auto"/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265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45</cp:revision>
  <cp:lastPrinted>2018-05-18T18:37:00Z</cp:lastPrinted>
  <dcterms:created xsi:type="dcterms:W3CDTF">2018-02-01T16:42:00Z</dcterms:created>
  <dcterms:modified xsi:type="dcterms:W3CDTF">2021-01-15T16:37:00Z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