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CA1F62" w:rsidRDefault="00A54CA1" w:rsidP="00A54CA1">
      <w:pPr>
        <w:pStyle w:val="Ttulo1"/>
        <w:jc w:val="both"/>
        <w:rPr>
          <w:sz w:val="24"/>
          <w:szCs w:val="24"/>
        </w:rPr>
      </w:pPr>
      <w:r w:rsidRPr="00CA1F62">
        <w:rPr>
          <w:sz w:val="24"/>
          <w:szCs w:val="24"/>
        </w:rPr>
        <w:t xml:space="preserve">PROCESSO LICITATÓRIO </w:t>
      </w:r>
      <w:r w:rsidR="009952FF" w:rsidRPr="00CA1F62">
        <w:rPr>
          <w:sz w:val="24"/>
          <w:szCs w:val="24"/>
        </w:rPr>
        <w:t>021/2021</w:t>
      </w:r>
    </w:p>
    <w:p w:rsidR="00A54CA1" w:rsidRPr="00CA1F62" w:rsidRDefault="00A54CA1" w:rsidP="00A54CA1">
      <w:pPr>
        <w:jc w:val="both"/>
        <w:rPr>
          <w:rFonts w:ascii="Arial" w:hAnsi="Arial" w:cs="Arial"/>
          <w:b/>
          <w:color w:val="auto"/>
        </w:rPr>
      </w:pPr>
      <w:r w:rsidRPr="00CA1F62">
        <w:rPr>
          <w:rFonts w:ascii="Arial" w:hAnsi="Arial" w:cs="Arial"/>
          <w:b/>
          <w:color w:val="auto"/>
        </w:rPr>
        <w:t xml:space="preserve">DISPENSA </w:t>
      </w:r>
      <w:r w:rsidR="004B1F72" w:rsidRPr="00CA1F62">
        <w:rPr>
          <w:rFonts w:ascii="Arial" w:hAnsi="Arial" w:cs="Arial"/>
          <w:b/>
          <w:color w:val="auto"/>
        </w:rPr>
        <w:t>003/</w:t>
      </w:r>
      <w:r w:rsidR="009952FF" w:rsidRPr="00CA1F62">
        <w:rPr>
          <w:rFonts w:ascii="Arial" w:hAnsi="Arial" w:cs="Arial"/>
          <w:b/>
          <w:color w:val="auto"/>
        </w:rPr>
        <w:t>2021</w:t>
      </w:r>
    </w:p>
    <w:p w:rsidR="00A54CA1" w:rsidRDefault="00A54CA1" w:rsidP="00A54CA1">
      <w:pPr>
        <w:jc w:val="both"/>
        <w:rPr>
          <w:rFonts w:ascii="Arial" w:hAnsi="Arial" w:cs="Arial"/>
          <w:b/>
          <w:color w:val="auto"/>
        </w:rPr>
      </w:pPr>
    </w:p>
    <w:p w:rsidR="00CA1F62" w:rsidRDefault="00CA1F62" w:rsidP="00A54CA1">
      <w:pPr>
        <w:jc w:val="both"/>
        <w:rPr>
          <w:rFonts w:ascii="Arial" w:hAnsi="Arial" w:cs="Arial"/>
          <w:b/>
          <w:color w:val="auto"/>
        </w:rPr>
      </w:pPr>
    </w:p>
    <w:p w:rsidR="00CA1F62" w:rsidRDefault="00CA1F62" w:rsidP="00A54CA1">
      <w:pPr>
        <w:jc w:val="both"/>
        <w:rPr>
          <w:rFonts w:ascii="Arial" w:hAnsi="Arial" w:cs="Arial"/>
          <w:b/>
          <w:color w:val="auto"/>
        </w:rPr>
      </w:pPr>
    </w:p>
    <w:p w:rsidR="00CA1F62" w:rsidRDefault="00CA1F62" w:rsidP="00A54CA1">
      <w:pPr>
        <w:jc w:val="both"/>
        <w:rPr>
          <w:rFonts w:ascii="Arial" w:hAnsi="Arial" w:cs="Arial"/>
          <w:b/>
          <w:color w:val="auto"/>
        </w:rPr>
      </w:pPr>
    </w:p>
    <w:p w:rsidR="00CA1F62" w:rsidRDefault="00CA1F62" w:rsidP="00A54CA1">
      <w:pPr>
        <w:jc w:val="both"/>
        <w:rPr>
          <w:rFonts w:ascii="Arial" w:hAnsi="Arial" w:cs="Arial"/>
          <w:b/>
          <w:color w:val="auto"/>
        </w:rPr>
      </w:pPr>
    </w:p>
    <w:p w:rsidR="00CA1F62" w:rsidRDefault="00CA1F62" w:rsidP="00A54CA1">
      <w:pPr>
        <w:jc w:val="both"/>
        <w:rPr>
          <w:rFonts w:ascii="Arial" w:hAnsi="Arial" w:cs="Arial"/>
          <w:b/>
          <w:color w:val="auto"/>
        </w:rPr>
      </w:pPr>
    </w:p>
    <w:p w:rsidR="00CA1F62" w:rsidRDefault="00CA1F62" w:rsidP="00A54CA1">
      <w:pPr>
        <w:jc w:val="both"/>
        <w:rPr>
          <w:rFonts w:ascii="Arial" w:hAnsi="Arial" w:cs="Arial"/>
          <w:b/>
          <w:color w:val="auto"/>
        </w:rPr>
      </w:pPr>
    </w:p>
    <w:p w:rsidR="00CA1F62" w:rsidRDefault="00CA1F62" w:rsidP="00A54CA1">
      <w:pPr>
        <w:jc w:val="both"/>
        <w:rPr>
          <w:rFonts w:ascii="Arial" w:hAnsi="Arial" w:cs="Arial"/>
          <w:b/>
          <w:color w:val="auto"/>
        </w:rPr>
      </w:pPr>
    </w:p>
    <w:p w:rsidR="00CA1F62" w:rsidRPr="00CA1F62" w:rsidRDefault="00CA1F62" w:rsidP="00A54CA1">
      <w:pPr>
        <w:jc w:val="both"/>
        <w:rPr>
          <w:rFonts w:ascii="Arial" w:hAnsi="Arial" w:cs="Arial"/>
          <w:b/>
          <w:color w:val="auto"/>
        </w:rPr>
      </w:pPr>
    </w:p>
    <w:p w:rsidR="007E72B8" w:rsidRPr="00CA1F62" w:rsidRDefault="007E72B8" w:rsidP="00A54CA1">
      <w:pPr>
        <w:pStyle w:val="Ttulo1"/>
        <w:jc w:val="both"/>
        <w:rPr>
          <w:sz w:val="24"/>
          <w:szCs w:val="24"/>
        </w:rPr>
      </w:pPr>
      <w:r w:rsidRPr="00CA1F62">
        <w:rPr>
          <w:sz w:val="24"/>
          <w:szCs w:val="24"/>
        </w:rPr>
        <w:t>CONTRATO DE LOCAÇÃO DE IMÓVEL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 xml:space="preserve">Pelo presente instrumento particular, o </w:t>
      </w:r>
      <w:r w:rsidR="00A54CA1" w:rsidRPr="00CA1F62">
        <w:rPr>
          <w:rFonts w:ascii="Arial" w:hAnsi="Arial" w:cs="Arial"/>
          <w:b/>
          <w:bCs/>
        </w:rPr>
        <w:t xml:space="preserve">O Município de Pequi/MG, </w:t>
      </w:r>
      <w:r w:rsidR="00A54CA1" w:rsidRPr="00CA1F62">
        <w:rPr>
          <w:rFonts w:ascii="Arial" w:hAnsi="Arial" w:cs="Arial"/>
          <w:bCs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CA1F62">
        <w:rPr>
          <w:rFonts w:ascii="Arial" w:hAnsi="Arial" w:cs="Arial"/>
          <w:bCs/>
        </w:rPr>
        <w:t>Andre Luis Melgaço Tavares</w:t>
      </w:r>
      <w:r w:rsidRPr="00CA1F62">
        <w:rPr>
          <w:rFonts w:ascii="Arial" w:hAnsi="Arial" w:cs="Arial"/>
          <w:color w:val="auto"/>
        </w:rPr>
        <w:t xml:space="preserve"> de ora em diante denominado simplesmente LOCATÁRIO, e de outro lado </w:t>
      </w:r>
      <w:r w:rsidR="00DF30EB" w:rsidRPr="00CA1F62">
        <w:rPr>
          <w:rFonts w:ascii="Arial" w:hAnsi="Arial" w:cs="Arial"/>
          <w:b/>
          <w:color w:val="auto"/>
        </w:rPr>
        <w:t>Jose Antonio de Almeida</w:t>
      </w:r>
      <w:r w:rsidR="00DF30EB" w:rsidRPr="00CA1F62">
        <w:rPr>
          <w:rFonts w:ascii="Arial" w:hAnsi="Arial" w:cs="Arial"/>
          <w:color w:val="auto"/>
        </w:rPr>
        <w:t>, Casado, Residente na Rua Magalhães Pinto, Sn, bairro Fontinha, nesta cidade de Pequi, CEP: 35.667-000</w:t>
      </w:r>
      <w:r w:rsidRPr="00CA1F62">
        <w:rPr>
          <w:rFonts w:ascii="Arial" w:hAnsi="Arial" w:cs="Arial"/>
          <w:color w:val="auto"/>
        </w:rPr>
        <w:t xml:space="preserve">, inscrito no CPF sob o nº </w:t>
      </w:r>
      <w:r w:rsidR="00DF30EB" w:rsidRPr="00CA1F62">
        <w:rPr>
          <w:rFonts w:ascii="Arial" w:hAnsi="Arial" w:cs="Arial"/>
          <w:color w:val="auto"/>
        </w:rPr>
        <w:t>364.933.846-72</w:t>
      </w:r>
      <w:r w:rsidRPr="00CA1F62">
        <w:rPr>
          <w:rFonts w:ascii="Arial" w:hAnsi="Arial" w:cs="Arial"/>
          <w:color w:val="auto"/>
        </w:rPr>
        <w:t xml:space="preserve">, de ora em diante denominado simplesmente LOCADOR, de conformidade com a Lei Federal nº 8.666/93, art. 24, X, com alterações introduzidas pela Lei nº 8.883/94, Processo Licitatório nº </w:t>
      </w:r>
      <w:r w:rsidR="009952FF" w:rsidRPr="00CA1F62">
        <w:rPr>
          <w:rFonts w:ascii="Arial" w:hAnsi="Arial" w:cs="Arial"/>
          <w:color w:val="auto"/>
        </w:rPr>
        <w:t>021/2021</w:t>
      </w:r>
      <w:r w:rsidRPr="00CA1F62">
        <w:rPr>
          <w:rFonts w:ascii="Arial" w:hAnsi="Arial" w:cs="Arial"/>
          <w:color w:val="auto"/>
        </w:rPr>
        <w:t xml:space="preserve">, Dispensa de Licitação nº. </w:t>
      </w:r>
      <w:r w:rsidR="004B1F72" w:rsidRPr="00CA1F62">
        <w:rPr>
          <w:rFonts w:ascii="Arial" w:hAnsi="Arial" w:cs="Arial"/>
          <w:color w:val="auto"/>
        </w:rPr>
        <w:t>003/</w:t>
      </w:r>
      <w:r w:rsidR="009952FF" w:rsidRPr="00CA1F62">
        <w:rPr>
          <w:rFonts w:ascii="Arial" w:hAnsi="Arial" w:cs="Arial"/>
          <w:color w:val="auto"/>
        </w:rPr>
        <w:t>2021</w:t>
      </w:r>
      <w:r w:rsidRPr="00CA1F62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CA1F62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 xml:space="preserve">1.1. O objeto do presente contrato é a </w:t>
      </w:r>
      <w:r w:rsidR="000E7013" w:rsidRPr="00CA1F62">
        <w:rPr>
          <w:rFonts w:ascii="Arial" w:hAnsi="Arial" w:cs="Arial"/>
        </w:rPr>
        <w:t>Locação de imóvel comercial constituído de 01 (uma) sala, 01 (um) banheiro, situado na Rua Magalhães Pinto esquina com a Rua Dom Pedro II, para Instalação e Funcionamento do Atendimento de Fisioterapia no Município De Pequi/MG</w:t>
      </w:r>
      <w:r w:rsidRPr="00CA1F62">
        <w:rPr>
          <w:rFonts w:ascii="Arial" w:hAnsi="Arial" w:cs="Arial"/>
          <w:b/>
          <w:color w:val="auto"/>
        </w:rPr>
        <w:t>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b/>
          <w:bCs/>
          <w:color w:val="auto"/>
        </w:rPr>
      </w:pPr>
      <w:r w:rsidRPr="00CA1F62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7E72B8" w:rsidRPr="00CA1F62" w:rsidRDefault="007E72B8" w:rsidP="00A54CA1">
      <w:pPr>
        <w:jc w:val="both"/>
        <w:rPr>
          <w:rFonts w:ascii="Arial" w:hAnsi="Arial" w:cs="Arial"/>
          <w:b/>
          <w:bCs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b/>
          <w:bCs/>
          <w:color w:val="auto"/>
        </w:rPr>
        <w:t>2.1. Dos preços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 xml:space="preserve">2.1.1. O Locatário pagará ao Locador, o valor mensal de R$ </w:t>
      </w:r>
      <w:r w:rsidR="00DF30EB" w:rsidRPr="00CA1F62">
        <w:rPr>
          <w:rFonts w:ascii="Arial" w:hAnsi="Arial" w:cs="Arial"/>
          <w:color w:val="auto"/>
        </w:rPr>
        <w:t xml:space="preserve">1.200,00 </w:t>
      </w:r>
      <w:r w:rsidRPr="00CA1F62">
        <w:rPr>
          <w:rFonts w:ascii="Arial" w:hAnsi="Arial" w:cs="Arial"/>
          <w:color w:val="auto"/>
        </w:rPr>
        <w:t>(</w:t>
      </w:r>
      <w:r w:rsidR="00DF30EB" w:rsidRPr="00CA1F62">
        <w:rPr>
          <w:rFonts w:ascii="Arial" w:hAnsi="Arial" w:cs="Arial"/>
          <w:color w:val="auto"/>
        </w:rPr>
        <w:t>Um mil e duzentos reais</w:t>
      </w:r>
      <w:r w:rsidRPr="00CA1F62">
        <w:rPr>
          <w:rFonts w:ascii="Arial" w:hAnsi="Arial" w:cs="Arial"/>
          <w:color w:val="auto"/>
        </w:rPr>
        <w:t>).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2.1.2. O pagamento será realizado mensalmente, até o 10º (décimo) dia útil do mês seguinte, mediante apresentação do respectivo comprovante legal.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2.1.3. O Locatário se reserva o direito de exigir do Locador, em qualquer época, a comprovação de quitação das obrigações fiscais, sociais e trabalhistas.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lastRenderedPageBreak/>
        <w:t>2.1.4. Não será efetuado qualquer pagamento ao LOCADOR enquanto houver pendência de liquidação da obrigação financeira em virtude de penalidade ou inadimplência contratual.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b/>
          <w:bCs/>
          <w:color w:val="auto"/>
        </w:rPr>
      </w:pPr>
      <w:r w:rsidRPr="00CA1F62">
        <w:rPr>
          <w:rFonts w:ascii="Arial" w:hAnsi="Arial" w:cs="Arial"/>
          <w:b/>
          <w:bCs/>
          <w:color w:val="auto"/>
        </w:rPr>
        <w:t>2.2. Dos reajustes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7E72B8" w:rsidRPr="00CA1F62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7E72B8" w:rsidRPr="00CA1F62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7E72B8" w:rsidRPr="00CA1F62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CA1F62">
        <w:rPr>
          <w:rFonts w:ascii="Arial" w:hAnsi="Arial" w:cs="Arial"/>
          <w:color w:val="auto"/>
          <w:sz w:val="24"/>
          <w:szCs w:val="24"/>
        </w:rPr>
        <w:t>CLÁUSULA 3ª - DA DOTAÇÃO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As despesas decorrentes do presente contrato correrão à conta da dotação orçamentária nº.</w:t>
      </w:r>
    </w:p>
    <w:p w:rsidR="00A54CA1" w:rsidRPr="00CA1F62" w:rsidRDefault="00A54CA1" w:rsidP="00A54CA1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</w:rPr>
      </w:pPr>
    </w:p>
    <w:p w:rsidR="00CA1F62" w:rsidRPr="00CA1F62" w:rsidRDefault="00CA1F62" w:rsidP="00CA1F62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</w:rPr>
      </w:pPr>
      <w:r w:rsidRPr="00CA1F62">
        <w:rPr>
          <w:rFonts w:ascii="Arial" w:eastAsia="@Arial Unicode MS" w:hAnsi="Arial" w:cs="Arial"/>
        </w:rPr>
        <w:t>Ficha 589 10.302.0039.2.053 Manutenção do Pronto Atendimento Municipal 3.3.90.36.00.00.00.00 0102 Outros Serviços Pessoa Física;</w:t>
      </w:r>
    </w:p>
    <w:p w:rsidR="00A54CA1" w:rsidRPr="00CA1F62" w:rsidRDefault="00A54CA1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CA1F62">
        <w:rPr>
          <w:rFonts w:ascii="Arial" w:hAnsi="Arial" w:cs="Arial"/>
          <w:color w:val="auto"/>
          <w:sz w:val="24"/>
          <w:szCs w:val="24"/>
        </w:rPr>
        <w:t>CLÁUSULA 4ª - DA VIGÊNCIA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4.1. Este contrato entra em vigor na data de sua assinatura, e encerrar-se-á no dia 31/12/</w:t>
      </w:r>
      <w:r w:rsidR="009952FF" w:rsidRPr="00CA1F62">
        <w:rPr>
          <w:rFonts w:ascii="Arial" w:hAnsi="Arial" w:cs="Arial"/>
          <w:color w:val="auto"/>
        </w:rPr>
        <w:t>2021</w:t>
      </w:r>
      <w:r w:rsidRPr="00CA1F62">
        <w:rPr>
          <w:rFonts w:ascii="Arial" w:hAnsi="Arial" w:cs="Arial"/>
          <w:color w:val="auto"/>
        </w:rPr>
        <w:t>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CA1F62">
        <w:rPr>
          <w:rFonts w:ascii="Arial" w:hAnsi="Arial" w:cs="Arial"/>
          <w:color w:val="auto"/>
          <w:sz w:val="24"/>
          <w:szCs w:val="24"/>
        </w:rPr>
        <w:t>CLÁUSULA 5ª - DA ALTERAÇÃO CONTRATUAL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5.1. O Locador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CA1F62">
        <w:rPr>
          <w:rFonts w:ascii="Arial" w:hAnsi="Arial" w:cs="Arial"/>
          <w:color w:val="auto"/>
          <w:sz w:val="24"/>
          <w:szCs w:val="24"/>
        </w:rPr>
        <w:t>CLÁUSULA 6ª - DA NOVAÇÃO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lastRenderedPageBreak/>
        <w:t>6.1. Toda e qualquer tolerância por parte do LOCATÁRIO na exigência do cumprimento do presente contrato, não constituirá novação, nem muito menos, a extinção da respectiva obrigação, podendo a mesma ser exigida a qualquer tempo.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CA1F62">
        <w:rPr>
          <w:rFonts w:ascii="Arial" w:hAnsi="Arial" w:cs="Arial"/>
          <w:color w:val="auto"/>
          <w:sz w:val="24"/>
          <w:szCs w:val="24"/>
        </w:rPr>
        <w:t>CLÁUSULA 7ª - DAS RESPONSABILIDADES DO LOCATÁRIO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7.1. Pagar pontualmente o aluguel.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7.2. Levar imediatamente ao conhecimento do locador o surgimento de qualquer dano ou defeito, cuja reparação a este incumba, bem como as eventuais turbações de terceiros.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7.3. Servir-se do imóvel para o uso convencionado ou presumido, compatível com a natureza deste e com o fim a que se destina.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7.4. Restituir o imóvel, finda a locação, no estado em que o recebeu, salvo as deteriorações decorrentes do seu uso normal.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7.5. Pagar pontualmente as despesas com energia elétrica e água de sua responsabilidade.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7.6. Pagar anualmente o IPTU do imóvel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CA1F62">
        <w:rPr>
          <w:rFonts w:ascii="Arial" w:hAnsi="Arial" w:cs="Arial"/>
          <w:color w:val="auto"/>
          <w:sz w:val="24"/>
          <w:szCs w:val="24"/>
        </w:rPr>
        <w:t>CLÁUSULA 8ª - DAS RESPONSABILIDADES DO LOCADOR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8.1. Entregar ao locatário o imóvel alugado, em estado de servir ao uso a que se destina.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8.2. Garantir, durante o tempo da locação, o uso pacífico do imóvel locado.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8.3. Responder pelos vícios ou defeitos anteriores à locação.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8.4. Fornecer ao locatário recibo discriminado das importâncias por estes pagas.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8.5. Permitir, a qualquer tempo, a retirada do imóvel dos equipamentos e desfazimento das instalações, tais como balcões, guichês, caixa forte.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CA1F62">
        <w:rPr>
          <w:rFonts w:ascii="Arial" w:hAnsi="Arial" w:cs="Arial"/>
          <w:color w:val="auto"/>
          <w:sz w:val="24"/>
          <w:szCs w:val="24"/>
        </w:rPr>
        <w:t>CLÁUSULA 9ª - DA RESCISÃO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9.1. O instrumento contratual poderá ser rescindido de conformidade com o disposto na Lei Federal nº 8.245/91.</w:t>
      </w:r>
    </w:p>
    <w:p w:rsidR="007E72B8" w:rsidRPr="00CA1F62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CA1F62">
        <w:rPr>
          <w:rFonts w:ascii="Arial" w:hAnsi="Arial" w:cs="Arial"/>
          <w:color w:val="auto"/>
          <w:sz w:val="24"/>
          <w:szCs w:val="24"/>
        </w:rPr>
        <w:t>CLÁUSULA 10 - DAS SANÇÕES ADMINISTRATIVAS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lastRenderedPageBreak/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10.1.1. Advertência;</w:t>
      </w:r>
    </w:p>
    <w:p w:rsidR="007E72B8" w:rsidRPr="00CA1F62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4"/>
          <w:szCs w:val="24"/>
        </w:rPr>
      </w:pPr>
    </w:p>
    <w:p w:rsidR="007E72B8" w:rsidRPr="00CA1F62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A1F62">
        <w:rPr>
          <w:rFonts w:ascii="Arial" w:hAnsi="Arial" w:cs="Arial"/>
          <w:sz w:val="24"/>
          <w:szCs w:val="24"/>
        </w:rPr>
        <w:t>10.1.2. 0,3% (três décimos por cento) por dia, até o 10</w:t>
      </w:r>
      <w:r w:rsidRPr="00CA1F62">
        <w:rPr>
          <w:rFonts w:ascii="Arial" w:hAnsi="Arial" w:cs="Arial"/>
          <w:sz w:val="24"/>
          <w:szCs w:val="24"/>
          <w:u w:val="single"/>
          <w:vertAlign w:val="superscript"/>
        </w:rPr>
        <w:t>o</w:t>
      </w:r>
      <w:r w:rsidRPr="00CA1F62">
        <w:rPr>
          <w:rFonts w:ascii="Arial" w:hAnsi="Arial" w:cs="Arial"/>
          <w:sz w:val="24"/>
          <w:szCs w:val="24"/>
        </w:rPr>
        <w:t xml:space="preserve"> (décimo) dia de atraso, prestação do serviço, sobre o valor da parcela, por ocorrência;</w:t>
      </w:r>
    </w:p>
    <w:p w:rsidR="007E72B8" w:rsidRPr="00CA1F62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4"/>
          <w:szCs w:val="24"/>
        </w:rPr>
      </w:pPr>
    </w:p>
    <w:p w:rsidR="007E72B8" w:rsidRPr="00CA1F62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A1F62">
        <w:rPr>
          <w:rFonts w:ascii="Arial" w:hAnsi="Arial" w:cs="Arial"/>
          <w:sz w:val="24"/>
          <w:szCs w:val="24"/>
        </w:rPr>
        <w:t>10.1.3. 20% (vinte por cento) sobre o valor do saldo do valor do contrato, no caso de atraso superior a 10 (dez) dias, com a consequente rescisão contratual, quando for o caso;</w:t>
      </w: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10.1.4. 20% (vinte por cento) sobre o valor do contrato, nos casos:</w:t>
      </w: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a) inobservância do nível de qualidade dos serviços;</w:t>
      </w: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b) transferência total ou parcial do contrato a terceiros;</w:t>
      </w: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d) descumprimento que cláusula contratual.</w:t>
      </w: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 xml:space="preserve">10.4. O valor das multas aplicadas deverá ser pago por meio de guia própria ao Município de </w:t>
      </w:r>
      <w:r w:rsidR="00B74E79" w:rsidRPr="00CA1F62">
        <w:rPr>
          <w:rFonts w:ascii="Arial" w:hAnsi="Arial" w:cs="Arial"/>
          <w:color w:val="auto"/>
        </w:rPr>
        <w:t>Pequi</w:t>
      </w:r>
      <w:r w:rsidRPr="00CA1F62">
        <w:rPr>
          <w:rFonts w:ascii="Arial" w:hAnsi="Arial" w:cs="Arial"/>
          <w:color w:val="auto"/>
        </w:rPr>
        <w:t>, no prazo máximo de 3 (três) dias úteis a contar da data da sua aplicação ou poderá ser descontado dos pagamentos das faturas devidas pelo Município, quando for o caso.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CA1F62">
        <w:rPr>
          <w:rFonts w:ascii="Arial" w:hAnsi="Arial" w:cs="Arial"/>
          <w:color w:val="auto"/>
          <w:sz w:val="24"/>
          <w:szCs w:val="24"/>
        </w:rPr>
        <w:t>CLÁUSULA 11 - DOS CASOS OMISSOS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CA1F62">
        <w:rPr>
          <w:rFonts w:ascii="Arial" w:hAnsi="Arial" w:cs="Arial"/>
          <w:color w:val="auto"/>
          <w:sz w:val="24"/>
          <w:szCs w:val="24"/>
        </w:rPr>
        <w:lastRenderedPageBreak/>
        <w:t>CLÁUSULA 12 - DO FORO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12.1. As parte</w:t>
      </w:r>
      <w:r w:rsidR="00A54CA1" w:rsidRPr="00CA1F62">
        <w:rPr>
          <w:rFonts w:ascii="Arial" w:hAnsi="Arial" w:cs="Arial"/>
          <w:color w:val="auto"/>
        </w:rPr>
        <w:t>s elegem o foro da Comarca de Pará de Minas</w:t>
      </w:r>
      <w:r w:rsidRPr="00CA1F62">
        <w:rPr>
          <w:rFonts w:ascii="Arial" w:hAnsi="Arial" w:cs="Arial"/>
          <w:color w:val="auto"/>
        </w:rPr>
        <w:t>/MG, para dirimir quaisquer questões decorrentes da execução do presente Contrato.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B74E79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Pequi</w:t>
      </w:r>
      <w:r w:rsidR="007E72B8" w:rsidRPr="00CA1F62">
        <w:rPr>
          <w:rFonts w:ascii="Arial" w:hAnsi="Arial" w:cs="Arial"/>
          <w:color w:val="auto"/>
        </w:rPr>
        <w:t xml:space="preserve">/MG, </w:t>
      </w:r>
      <w:r w:rsidR="00DF30EB" w:rsidRPr="00CA1F62">
        <w:rPr>
          <w:rFonts w:ascii="Arial" w:hAnsi="Arial" w:cs="Arial"/>
          <w:color w:val="auto"/>
        </w:rPr>
        <w:t>22</w:t>
      </w:r>
      <w:r w:rsidR="007E72B8" w:rsidRPr="00CA1F62">
        <w:rPr>
          <w:rFonts w:ascii="Arial" w:hAnsi="Arial" w:cs="Arial"/>
          <w:color w:val="auto"/>
        </w:rPr>
        <w:t xml:space="preserve"> de </w:t>
      </w:r>
      <w:r w:rsidR="00DF30EB" w:rsidRPr="00CA1F62">
        <w:rPr>
          <w:rFonts w:ascii="Arial" w:hAnsi="Arial" w:cs="Arial"/>
          <w:color w:val="auto"/>
        </w:rPr>
        <w:t>janeiro</w:t>
      </w:r>
      <w:r w:rsidR="007E72B8" w:rsidRPr="00CA1F62">
        <w:rPr>
          <w:rFonts w:ascii="Arial" w:hAnsi="Arial" w:cs="Arial"/>
          <w:color w:val="auto"/>
        </w:rPr>
        <w:t xml:space="preserve"> de </w:t>
      </w:r>
      <w:r w:rsidR="00DF30EB" w:rsidRPr="00CA1F62">
        <w:rPr>
          <w:rFonts w:ascii="Arial" w:hAnsi="Arial" w:cs="Arial"/>
          <w:color w:val="auto"/>
        </w:rPr>
        <w:t>2021</w:t>
      </w:r>
      <w:r w:rsidR="007E72B8" w:rsidRPr="00CA1F62">
        <w:rPr>
          <w:rFonts w:ascii="Arial" w:hAnsi="Arial" w:cs="Arial"/>
          <w:color w:val="auto"/>
        </w:rPr>
        <w:t>.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DF30EB" w:rsidRPr="00CA1F62" w:rsidRDefault="00DF30EB" w:rsidP="00DF30EB">
      <w:pPr>
        <w:jc w:val="center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Andre Luis Melgaço Tavares</w:t>
      </w:r>
    </w:p>
    <w:p w:rsidR="00DF30EB" w:rsidRPr="00CA1F62" w:rsidRDefault="00DF30EB" w:rsidP="00DF30EB">
      <w:pPr>
        <w:jc w:val="center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Prefeito Municipal</w:t>
      </w:r>
    </w:p>
    <w:p w:rsidR="00DF30EB" w:rsidRPr="00CA1F62" w:rsidRDefault="00DF30EB" w:rsidP="00DF30EB">
      <w:pPr>
        <w:jc w:val="center"/>
        <w:rPr>
          <w:rFonts w:ascii="Arial" w:hAnsi="Arial" w:cs="Arial"/>
          <w:color w:val="auto"/>
        </w:rPr>
      </w:pPr>
    </w:p>
    <w:p w:rsidR="00DF30EB" w:rsidRPr="00CA1F62" w:rsidRDefault="00DF30EB" w:rsidP="00DF30EB">
      <w:pPr>
        <w:jc w:val="center"/>
        <w:rPr>
          <w:rFonts w:ascii="Arial" w:hAnsi="Arial" w:cs="Arial"/>
          <w:color w:val="auto"/>
        </w:rPr>
      </w:pPr>
    </w:p>
    <w:p w:rsidR="00DF30EB" w:rsidRPr="00CA1F62" w:rsidRDefault="00DF30EB" w:rsidP="00DF30EB">
      <w:pPr>
        <w:jc w:val="center"/>
        <w:rPr>
          <w:rFonts w:ascii="Arial" w:hAnsi="Arial" w:cs="Arial"/>
          <w:color w:val="auto"/>
        </w:rPr>
      </w:pPr>
    </w:p>
    <w:p w:rsidR="00DF30EB" w:rsidRPr="00CA1F62" w:rsidRDefault="00DF30EB" w:rsidP="00DF30EB">
      <w:pPr>
        <w:jc w:val="center"/>
        <w:rPr>
          <w:rFonts w:ascii="Arial" w:hAnsi="Arial" w:cs="Arial"/>
          <w:color w:val="auto"/>
        </w:rPr>
      </w:pPr>
    </w:p>
    <w:p w:rsidR="00DF30EB" w:rsidRPr="00CA1F62" w:rsidRDefault="00DF30EB" w:rsidP="00DF30EB">
      <w:pPr>
        <w:jc w:val="center"/>
        <w:rPr>
          <w:rFonts w:ascii="Arial" w:hAnsi="Arial" w:cs="Arial"/>
          <w:color w:val="auto"/>
        </w:rPr>
      </w:pPr>
    </w:p>
    <w:p w:rsidR="00DF30EB" w:rsidRPr="00CA1F62" w:rsidRDefault="00DF30EB" w:rsidP="00DF30EB">
      <w:pPr>
        <w:jc w:val="center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Jose Antonio de Almeida</w:t>
      </w:r>
    </w:p>
    <w:p w:rsidR="00DF30EB" w:rsidRPr="00CA1F62" w:rsidRDefault="00DF30EB" w:rsidP="00DF30EB">
      <w:pPr>
        <w:jc w:val="center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CPF/MF: nº 364.933.846-72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DF30EB" w:rsidRPr="00CA1F62" w:rsidRDefault="00DF30EB" w:rsidP="00A54CA1">
      <w:pPr>
        <w:jc w:val="both"/>
        <w:rPr>
          <w:rFonts w:ascii="Arial" w:hAnsi="Arial" w:cs="Arial"/>
          <w:color w:val="auto"/>
        </w:rPr>
      </w:pPr>
    </w:p>
    <w:p w:rsidR="00DF30EB" w:rsidRPr="00CA1F62" w:rsidRDefault="00DF30EB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 xml:space="preserve">Testemunhas: 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____________________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CPF Nº: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____________________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  <w:r w:rsidRPr="00CA1F62">
        <w:rPr>
          <w:rFonts w:ascii="Arial" w:hAnsi="Arial" w:cs="Arial"/>
          <w:color w:val="auto"/>
        </w:rPr>
        <w:t>CPF Nº:</w:t>
      </w:r>
    </w:p>
    <w:p w:rsidR="007E72B8" w:rsidRPr="00CA1F62" w:rsidRDefault="007E72B8" w:rsidP="00A54CA1">
      <w:pPr>
        <w:jc w:val="both"/>
        <w:rPr>
          <w:rFonts w:ascii="Arial" w:hAnsi="Arial" w:cs="Arial"/>
          <w:color w:val="auto"/>
        </w:rPr>
      </w:pPr>
    </w:p>
    <w:p w:rsidR="00035C98" w:rsidRPr="00CA1F62" w:rsidRDefault="00035C98" w:rsidP="00A54CA1">
      <w:pPr>
        <w:jc w:val="both"/>
        <w:rPr>
          <w:rFonts w:ascii="Arial" w:hAnsi="Arial" w:cs="Arial"/>
          <w:color w:val="auto"/>
        </w:rPr>
      </w:pPr>
    </w:p>
    <w:sectPr w:rsidR="00035C98" w:rsidRPr="00CA1F62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0AD6" w:rsidRDefault="00010AD6" w:rsidP="00035C98">
      <w:r>
        <w:separator/>
      </w:r>
    </w:p>
  </w:endnote>
  <w:endnote w:type="continuationSeparator" w:id="1">
    <w:p w:rsidR="00010AD6" w:rsidRDefault="00010AD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0AD6" w:rsidRDefault="00010AD6" w:rsidP="00035C98">
      <w:r>
        <w:separator/>
      </w:r>
    </w:p>
  </w:footnote>
  <w:footnote w:type="continuationSeparator" w:id="1">
    <w:p w:rsidR="00010AD6" w:rsidRDefault="00010AD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0AD6"/>
    <w:rsid w:val="00012675"/>
    <w:rsid w:val="00020A47"/>
    <w:rsid w:val="00035C98"/>
    <w:rsid w:val="0004475D"/>
    <w:rsid w:val="00045947"/>
    <w:rsid w:val="00066554"/>
    <w:rsid w:val="00077800"/>
    <w:rsid w:val="00096FFE"/>
    <w:rsid w:val="000A05D5"/>
    <w:rsid w:val="000A06AA"/>
    <w:rsid w:val="000B5726"/>
    <w:rsid w:val="000C6D03"/>
    <w:rsid w:val="000C7404"/>
    <w:rsid w:val="000D4A8A"/>
    <w:rsid w:val="000E7013"/>
    <w:rsid w:val="001102E3"/>
    <w:rsid w:val="00183582"/>
    <w:rsid w:val="001A31B1"/>
    <w:rsid w:val="001C5514"/>
    <w:rsid w:val="001D3A92"/>
    <w:rsid w:val="001E4E62"/>
    <w:rsid w:val="001F45AB"/>
    <w:rsid w:val="0029308A"/>
    <w:rsid w:val="002933EE"/>
    <w:rsid w:val="002C61B4"/>
    <w:rsid w:val="002F4B09"/>
    <w:rsid w:val="003049E8"/>
    <w:rsid w:val="00332AC7"/>
    <w:rsid w:val="00337DC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4629"/>
    <w:rsid w:val="004E4AD9"/>
    <w:rsid w:val="004F3E61"/>
    <w:rsid w:val="00504769"/>
    <w:rsid w:val="00512A80"/>
    <w:rsid w:val="00546AFC"/>
    <w:rsid w:val="0056258F"/>
    <w:rsid w:val="00580218"/>
    <w:rsid w:val="00581C49"/>
    <w:rsid w:val="00597CC1"/>
    <w:rsid w:val="005B21A2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8013C1"/>
    <w:rsid w:val="008130D6"/>
    <w:rsid w:val="0082300F"/>
    <w:rsid w:val="00863D0C"/>
    <w:rsid w:val="00882393"/>
    <w:rsid w:val="00882BF2"/>
    <w:rsid w:val="00887783"/>
    <w:rsid w:val="00897848"/>
    <w:rsid w:val="008D6031"/>
    <w:rsid w:val="008E02AF"/>
    <w:rsid w:val="008E1971"/>
    <w:rsid w:val="008E5A37"/>
    <w:rsid w:val="008E79D7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219CD"/>
    <w:rsid w:val="00C34742"/>
    <w:rsid w:val="00C73F0C"/>
    <w:rsid w:val="00C87439"/>
    <w:rsid w:val="00CA1F62"/>
    <w:rsid w:val="00CB369D"/>
    <w:rsid w:val="00CC7540"/>
    <w:rsid w:val="00CD5532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B0E"/>
    <w:rsid w:val="00DD2CAD"/>
    <w:rsid w:val="00DF30EB"/>
    <w:rsid w:val="00E427D6"/>
    <w:rsid w:val="00E5765D"/>
    <w:rsid w:val="00E62E55"/>
    <w:rsid w:val="00E76260"/>
    <w:rsid w:val="00E80B90"/>
    <w:rsid w:val="00EA6FE1"/>
    <w:rsid w:val="00EB44F3"/>
    <w:rsid w:val="00EE6CAD"/>
    <w:rsid w:val="00EF3BBB"/>
    <w:rsid w:val="00F036A8"/>
    <w:rsid w:val="00F03809"/>
    <w:rsid w:val="00F2738C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1145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2021-01-25T16:52:00Z</cp:lastPrinted>
  <dcterms:created xsi:type="dcterms:W3CDTF">2021-01-25T17:00:00Z</dcterms:created>
  <dcterms:modified xsi:type="dcterms:W3CDTF">2021-02-12T14:29:00Z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