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0A3E7C" w:rsidRDefault="007E72B8" w:rsidP="000A3E7C">
      <w:pPr>
        <w:jc w:val="both"/>
        <w:rPr>
          <w:rFonts w:ascii="Arial" w:hAnsi="Arial" w:cs="Arial"/>
          <w:b/>
          <w:color w:val="auto"/>
          <w:sz w:val="23"/>
          <w:szCs w:val="23"/>
        </w:rPr>
      </w:pPr>
      <w:r w:rsidRPr="000A3E7C">
        <w:rPr>
          <w:rFonts w:ascii="Arial" w:hAnsi="Arial" w:cs="Arial"/>
          <w:b/>
          <w:color w:val="auto"/>
          <w:sz w:val="23"/>
          <w:szCs w:val="23"/>
        </w:rPr>
        <w:t xml:space="preserve">ATA DA REUNIÃO RELATIVA AO PROCESSO LICITATÓRIO Nº </w:t>
      </w:r>
      <w:r w:rsidR="00D27FA3">
        <w:rPr>
          <w:rFonts w:ascii="Arial" w:hAnsi="Arial" w:cs="Arial"/>
          <w:b/>
          <w:color w:val="auto"/>
          <w:sz w:val="23"/>
          <w:szCs w:val="23"/>
        </w:rPr>
        <w:t>030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/2021</w:t>
      </w:r>
      <w:r w:rsidRPr="000A3E7C">
        <w:rPr>
          <w:rFonts w:ascii="Arial" w:hAnsi="Arial" w:cs="Arial"/>
          <w:b/>
          <w:color w:val="auto"/>
          <w:sz w:val="23"/>
          <w:szCs w:val="23"/>
        </w:rPr>
        <w:t xml:space="preserve">, DISPENSA DE LICITAÇÃO Nº </w:t>
      </w:r>
      <w:r w:rsidR="00D27FA3">
        <w:rPr>
          <w:rFonts w:ascii="Arial" w:hAnsi="Arial" w:cs="Arial"/>
          <w:b/>
          <w:color w:val="auto"/>
          <w:sz w:val="23"/>
          <w:szCs w:val="23"/>
        </w:rPr>
        <w:t>005</w:t>
      </w:r>
      <w:r w:rsidR="004B1F72" w:rsidRPr="000A3E7C">
        <w:rPr>
          <w:rFonts w:ascii="Arial" w:hAnsi="Arial" w:cs="Arial"/>
          <w:b/>
          <w:color w:val="auto"/>
          <w:sz w:val="23"/>
          <w:szCs w:val="23"/>
        </w:rPr>
        <w:t>/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2021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Aos </w:t>
      </w:r>
      <w:r w:rsidR="00D27FA3">
        <w:rPr>
          <w:rFonts w:ascii="Arial" w:hAnsi="Arial" w:cs="Arial"/>
          <w:color w:val="auto"/>
          <w:sz w:val="23"/>
          <w:szCs w:val="23"/>
        </w:rPr>
        <w:t>01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dias do mês de </w:t>
      </w:r>
      <w:r w:rsidR="00121733" w:rsidRPr="000A3E7C">
        <w:rPr>
          <w:rFonts w:ascii="Arial" w:hAnsi="Arial" w:cs="Arial"/>
          <w:color w:val="auto"/>
          <w:sz w:val="23"/>
          <w:szCs w:val="23"/>
        </w:rPr>
        <w:t>fevereiro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do ano de dois mil e </w:t>
      </w:r>
      <w:r w:rsidR="00597CC1" w:rsidRPr="000A3E7C">
        <w:rPr>
          <w:rFonts w:ascii="Arial" w:hAnsi="Arial" w:cs="Arial"/>
          <w:color w:val="auto"/>
          <w:sz w:val="23"/>
          <w:szCs w:val="23"/>
        </w:rPr>
        <w:t>vinte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</w:t>
      </w:r>
      <w:r w:rsidR="00121733" w:rsidRPr="000A3E7C">
        <w:rPr>
          <w:rFonts w:ascii="Arial" w:hAnsi="Arial" w:cs="Arial"/>
          <w:color w:val="auto"/>
          <w:sz w:val="23"/>
          <w:szCs w:val="23"/>
        </w:rPr>
        <w:t xml:space="preserve">e um 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às </w:t>
      </w:r>
      <w:r w:rsidR="000C6D03" w:rsidRPr="000A3E7C">
        <w:rPr>
          <w:rFonts w:ascii="Arial" w:hAnsi="Arial" w:cs="Arial"/>
          <w:color w:val="auto"/>
          <w:sz w:val="23"/>
          <w:szCs w:val="23"/>
        </w:rPr>
        <w:t>1</w:t>
      </w:r>
      <w:r w:rsidR="00D27FA3">
        <w:rPr>
          <w:rFonts w:ascii="Arial" w:hAnsi="Arial" w:cs="Arial"/>
          <w:color w:val="auto"/>
          <w:sz w:val="23"/>
          <w:szCs w:val="23"/>
        </w:rPr>
        <w:t>3</w:t>
      </w:r>
      <w:r w:rsidRPr="000A3E7C">
        <w:rPr>
          <w:rFonts w:ascii="Arial" w:hAnsi="Arial" w:cs="Arial"/>
          <w:color w:val="auto"/>
          <w:sz w:val="23"/>
          <w:szCs w:val="23"/>
        </w:rPr>
        <w:t>:</w:t>
      </w:r>
      <w:r w:rsidR="003E1154" w:rsidRPr="000A3E7C">
        <w:rPr>
          <w:rFonts w:ascii="Arial" w:hAnsi="Arial" w:cs="Arial"/>
          <w:color w:val="auto"/>
          <w:sz w:val="23"/>
          <w:szCs w:val="23"/>
        </w:rPr>
        <w:t>0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1 - FUNDAMENTAÇÃO LEGAL: Art. 24, inciso, </w:t>
      </w:r>
      <w:r w:rsidR="00563104" w:rsidRPr="000A3E7C">
        <w:rPr>
          <w:rFonts w:ascii="Arial" w:hAnsi="Arial" w:cs="Arial"/>
          <w:color w:val="auto"/>
          <w:sz w:val="23"/>
          <w:szCs w:val="23"/>
        </w:rPr>
        <w:t xml:space="preserve">II </w:t>
      </w:r>
      <w:r w:rsidRPr="000A3E7C">
        <w:rPr>
          <w:rFonts w:ascii="Arial" w:hAnsi="Arial" w:cs="Arial"/>
          <w:color w:val="auto"/>
          <w:sz w:val="23"/>
          <w:szCs w:val="23"/>
        </w:rPr>
        <w:t>Lei nº 8.666/93.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2 – JUSTIFICATIVA: Foi apresentada solicitação de contratação pel</w:t>
      </w:r>
      <w:r w:rsidR="000C6D03" w:rsidRPr="000A3E7C">
        <w:rPr>
          <w:rFonts w:ascii="Arial" w:hAnsi="Arial" w:cs="Arial"/>
          <w:color w:val="auto"/>
          <w:sz w:val="23"/>
          <w:szCs w:val="23"/>
        </w:rPr>
        <w:t>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Senhor</w:t>
      </w:r>
      <w:r w:rsidR="00563104" w:rsidRPr="000A3E7C">
        <w:rPr>
          <w:rFonts w:ascii="Arial" w:hAnsi="Arial" w:cs="Arial"/>
          <w:color w:val="auto"/>
          <w:sz w:val="23"/>
          <w:szCs w:val="23"/>
        </w:rPr>
        <w:t>a</w:t>
      </w:r>
      <w:r w:rsidR="003E1154" w:rsidRPr="000A3E7C">
        <w:rPr>
          <w:rFonts w:ascii="Arial" w:hAnsi="Arial" w:cs="Arial"/>
          <w:color w:val="auto"/>
          <w:sz w:val="23"/>
          <w:szCs w:val="23"/>
        </w:rPr>
        <w:t xml:space="preserve"> Secretári</w:t>
      </w:r>
      <w:r w:rsidR="00563104" w:rsidRPr="000A3E7C">
        <w:rPr>
          <w:rFonts w:ascii="Arial" w:hAnsi="Arial" w:cs="Arial"/>
          <w:color w:val="auto"/>
          <w:sz w:val="23"/>
          <w:szCs w:val="23"/>
        </w:rPr>
        <w:t>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2033DC">
        <w:rPr>
          <w:rFonts w:ascii="Arial" w:hAnsi="Arial" w:cs="Arial"/>
          <w:color w:val="auto"/>
          <w:sz w:val="23"/>
          <w:szCs w:val="23"/>
        </w:rPr>
        <w:t>Educação e Cultura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, </w:t>
      </w:r>
      <w:r w:rsidR="00D27FA3" w:rsidRPr="00D27FA3">
        <w:rPr>
          <w:rFonts w:ascii="Arial" w:hAnsi="Arial" w:cs="Arial"/>
          <w:color w:val="auto"/>
          <w:sz w:val="23"/>
          <w:szCs w:val="23"/>
        </w:rPr>
        <w:t>Contratação da prestação de serviços consultoria educacional para junto a Secretaria Municipal de Educação com suporte técnico consultivo e assessoramento, acompanhamento e monitoramento das atividades da educação municipal</w:t>
      </w:r>
      <w:r w:rsidR="00563104" w:rsidRPr="000A3E7C">
        <w:rPr>
          <w:rFonts w:ascii="Arial" w:hAnsi="Arial" w:cs="Arial"/>
          <w:color w:val="auto"/>
          <w:sz w:val="23"/>
          <w:szCs w:val="23"/>
        </w:rPr>
        <w:t>, do município de Pequi</w:t>
      </w:r>
      <w:r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O jurídico do Município manifestou-se favorável à contratação via processo de </w:t>
      </w:r>
      <w:r w:rsidR="00563104" w:rsidRPr="000A3E7C">
        <w:rPr>
          <w:rFonts w:ascii="Arial" w:hAnsi="Arial" w:cs="Arial"/>
          <w:color w:val="auto"/>
          <w:sz w:val="23"/>
          <w:szCs w:val="23"/>
        </w:rPr>
        <w:t xml:space="preserve">Dispensa de Licitação 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com fulcro no art. 24, </w:t>
      </w:r>
      <w:r w:rsidR="00563104" w:rsidRPr="000A3E7C">
        <w:rPr>
          <w:rFonts w:ascii="Arial" w:hAnsi="Arial" w:cs="Arial"/>
          <w:color w:val="auto"/>
          <w:sz w:val="23"/>
          <w:szCs w:val="23"/>
        </w:rPr>
        <w:t>II</w:t>
      </w:r>
      <w:r w:rsidRPr="000A3E7C">
        <w:rPr>
          <w:rFonts w:ascii="Arial" w:hAnsi="Arial" w:cs="Arial"/>
          <w:color w:val="auto"/>
          <w:sz w:val="23"/>
          <w:szCs w:val="23"/>
        </w:rPr>
        <w:t>, da Lei 8.666/93, conforme parecer anexo a esta ata.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3 - RAZÃO DA ESCOLHA DO FORNECEDOR OU EXECUTANTE: </w:t>
      </w:r>
    </w:p>
    <w:p w:rsidR="00774D84" w:rsidRPr="000A3E7C" w:rsidRDefault="00774D84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O Executante foi escolhido em razão da </w:t>
      </w:r>
      <w:r w:rsidR="00563104" w:rsidRPr="000A3E7C">
        <w:rPr>
          <w:rFonts w:ascii="Arial" w:hAnsi="Arial" w:cs="Arial"/>
          <w:color w:val="auto"/>
          <w:sz w:val="23"/>
          <w:szCs w:val="23"/>
        </w:rPr>
        <w:t>melhor proposta</w:t>
      </w:r>
      <w:r w:rsidR="004E1C78" w:rsidRPr="000A3E7C">
        <w:rPr>
          <w:rFonts w:ascii="Arial" w:hAnsi="Arial" w:cs="Arial"/>
          <w:color w:val="auto"/>
          <w:sz w:val="23"/>
          <w:szCs w:val="23"/>
        </w:rPr>
        <w:t>, menor preço</w:t>
      </w:r>
      <w:r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4 - JUSTIFICATIVA DO PREÇO: </w:t>
      </w:r>
    </w:p>
    <w:p w:rsidR="003E1154" w:rsidRPr="000A3E7C" w:rsidRDefault="003E1154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Foi apresentado laudo de avaliação </w:t>
      </w:r>
      <w:r w:rsidR="00B74E79" w:rsidRPr="000A3E7C">
        <w:rPr>
          <w:rFonts w:ascii="Arial" w:hAnsi="Arial" w:cs="Arial"/>
          <w:color w:val="auto"/>
          <w:sz w:val="23"/>
          <w:szCs w:val="23"/>
        </w:rPr>
        <w:t>realizada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</w:t>
      </w:r>
      <w:r w:rsidR="00B74E79" w:rsidRPr="000A3E7C">
        <w:rPr>
          <w:rFonts w:ascii="Arial" w:hAnsi="Arial" w:cs="Arial"/>
          <w:color w:val="auto"/>
          <w:sz w:val="23"/>
          <w:szCs w:val="23"/>
        </w:rPr>
        <w:t>pesquisa de mercado</w:t>
      </w:r>
      <w:r w:rsidRPr="000A3E7C">
        <w:rPr>
          <w:rFonts w:ascii="Arial" w:hAnsi="Arial" w:cs="Arial"/>
          <w:color w:val="auto"/>
          <w:sz w:val="23"/>
          <w:szCs w:val="23"/>
        </w:rPr>
        <w:t>, com o objetivo de demonstrar a compatibilidade do preço proposto pelo executante com o valor de mercado.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4 – Examinada a proposta e a documentação fiscal, a Comissão deliberou que foram apresentados os elementos constantes do parágrafo único do art. 26 da Lei nº 8.666/93, para “</w:t>
      </w:r>
      <w:r w:rsidR="00D27FA3" w:rsidRPr="00D27FA3">
        <w:rPr>
          <w:rFonts w:ascii="Arial" w:hAnsi="Arial" w:cs="Arial"/>
          <w:color w:val="auto"/>
          <w:sz w:val="23"/>
          <w:szCs w:val="23"/>
        </w:rPr>
        <w:t>Contratação da prestação de serviços consultoria educacional para junto a Secretaria Municipal de Educação com suporte técnico consultivo e assessoramento, acompanhamento e monitoramento das atividades da educação municipal</w:t>
      </w:r>
      <w:r w:rsidRPr="000A3E7C">
        <w:rPr>
          <w:rFonts w:ascii="Arial" w:hAnsi="Arial" w:cs="Arial"/>
          <w:color w:val="auto"/>
          <w:sz w:val="23"/>
          <w:szCs w:val="23"/>
        </w:rPr>
        <w:t>”.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Nada mais havendo a tratar, lavrou-se a presente ATA, que depois de lida e aprovada, foi por todos assinada, e será encaminhada ao Sr. Prefeito Municipal para fins de Ratificação.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3E115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Pequi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, </w:t>
      </w:r>
      <w:r w:rsidR="00D27FA3">
        <w:rPr>
          <w:rFonts w:ascii="Arial" w:hAnsi="Arial" w:cs="Arial"/>
          <w:color w:val="auto"/>
          <w:sz w:val="23"/>
          <w:szCs w:val="23"/>
        </w:rPr>
        <w:t>01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4E1C78" w:rsidRPr="000A3E7C">
        <w:rPr>
          <w:rFonts w:ascii="Arial" w:hAnsi="Arial" w:cs="Arial"/>
          <w:color w:val="auto"/>
          <w:sz w:val="23"/>
          <w:szCs w:val="23"/>
        </w:rPr>
        <w:t>fevereiro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9952FF" w:rsidRPr="000A3E7C">
        <w:rPr>
          <w:rFonts w:ascii="Arial" w:hAnsi="Arial" w:cs="Arial"/>
          <w:color w:val="auto"/>
          <w:sz w:val="23"/>
          <w:szCs w:val="23"/>
        </w:rPr>
        <w:t>2021</w:t>
      </w:r>
      <w:r w:rsidR="007E72B8"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EF3BBB" w:rsidRPr="000A3E7C" w:rsidRDefault="00EF3BBB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bookmarkStart w:id="0" w:name="OLE_LINK14"/>
      <w:bookmarkStart w:id="1" w:name="OLE_LINK15"/>
      <w:bookmarkStart w:id="2" w:name="OLE_LINK41"/>
    </w:p>
    <w:p w:rsidR="000A3E7C" w:rsidRDefault="000A3E7C" w:rsidP="000A3E7C">
      <w:pPr>
        <w:jc w:val="center"/>
        <w:rPr>
          <w:rFonts w:ascii="Arial" w:hAnsi="Arial" w:cs="Arial"/>
          <w:color w:val="auto"/>
          <w:sz w:val="23"/>
          <w:szCs w:val="23"/>
        </w:rPr>
        <w:sectPr w:rsidR="000A3E7C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</w:p>
    <w:p w:rsidR="00EF3BBB" w:rsidRPr="000A3E7C" w:rsidRDefault="00EF3BBB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Deborah Luiza Martins Reis</w:t>
      </w:r>
    </w:p>
    <w:p w:rsidR="003E1154" w:rsidRPr="000A3E7C" w:rsidRDefault="003E115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Presidente da CPL</w:t>
      </w:r>
    </w:p>
    <w:p w:rsidR="003E1154" w:rsidRPr="000A3E7C" w:rsidRDefault="003E115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</w:p>
    <w:bookmarkEnd w:id="0"/>
    <w:bookmarkEnd w:id="1"/>
    <w:bookmarkEnd w:id="2"/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Andréia Silvério Almeida Barcelos </w:t>
      </w: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Membros da CPL</w:t>
      </w: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Samuel Luis Gomes Filho</w:t>
      </w: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Membro da CPL</w:t>
      </w:r>
    </w:p>
    <w:p w:rsidR="000A3E7C" w:rsidRDefault="000A3E7C" w:rsidP="000A3E7C">
      <w:pPr>
        <w:pStyle w:val="Corpodetexto3"/>
        <w:spacing w:after="0"/>
        <w:jc w:val="both"/>
        <w:rPr>
          <w:rFonts w:ascii="Arial" w:hAnsi="Arial" w:cs="Arial"/>
          <w:color w:val="auto"/>
          <w:sz w:val="23"/>
          <w:szCs w:val="23"/>
        </w:rPr>
        <w:sectPr w:rsidR="000A3E7C" w:rsidSect="000A3E7C">
          <w:type w:val="continuous"/>
          <w:pgSz w:w="11906" w:h="16838"/>
          <w:pgMar w:top="1701" w:right="1134" w:bottom="1134" w:left="1701" w:header="709" w:footer="709" w:gutter="0"/>
          <w:cols w:num="3" w:space="720"/>
          <w:formProt w:val="0"/>
          <w:docGrid w:linePitch="360" w:charSpace="-6145"/>
        </w:sectPr>
      </w:pPr>
    </w:p>
    <w:p w:rsidR="00035C98" w:rsidRPr="000A3E7C" w:rsidRDefault="00035C98" w:rsidP="00672ECE">
      <w:pPr>
        <w:pStyle w:val="Corpodetexto3"/>
        <w:spacing w:after="0"/>
        <w:jc w:val="both"/>
        <w:rPr>
          <w:rFonts w:ascii="Arial" w:hAnsi="Arial" w:cs="Arial"/>
          <w:color w:val="auto"/>
        </w:rPr>
      </w:pPr>
    </w:p>
    <w:sectPr w:rsidR="00035C98" w:rsidRPr="000A3E7C" w:rsidSect="000A3E7C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EE7" w:rsidRDefault="001F2EE7" w:rsidP="00035C98">
      <w:r>
        <w:separator/>
      </w:r>
    </w:p>
  </w:endnote>
  <w:endnote w:type="continuationSeparator" w:id="1">
    <w:p w:rsidR="001F2EE7" w:rsidRDefault="001F2EE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EE7" w:rsidRDefault="001F2EE7" w:rsidP="00035C98">
      <w:r>
        <w:separator/>
      </w:r>
    </w:p>
  </w:footnote>
  <w:footnote w:type="continuationSeparator" w:id="1">
    <w:p w:rsidR="001F2EE7" w:rsidRDefault="001F2EE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72ECE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</w:t>
    </w:r>
    <w:r w:rsidR="00672ECE">
      <w:rPr>
        <w:sz w:val="32"/>
        <w:szCs w:val="32"/>
      </w:rPr>
      <w:t>inas Gerais</w:t>
    </w:r>
  </w:p>
  <w:p w:rsidR="00672ECE" w:rsidRDefault="00672ECE">
    <w:pPr>
      <w:pStyle w:val="Header"/>
      <w:jc w:val="center"/>
      <w:rPr>
        <w:sz w:val="32"/>
        <w:szCs w:val="32"/>
      </w:rPr>
    </w:pPr>
  </w:p>
  <w:p w:rsidR="00672ECE" w:rsidRDefault="00672ECE">
    <w:pPr>
      <w:pStyle w:val="Header"/>
      <w:jc w:val="center"/>
      <w:rPr>
        <w:sz w:val="32"/>
        <w:szCs w:val="32"/>
      </w:rPr>
    </w:pPr>
  </w:p>
  <w:p w:rsidR="006A177A" w:rsidRDefault="00672ECE">
    <w:pPr>
      <w:pStyle w:val="Header"/>
      <w:jc w:val="center"/>
      <w:rPr>
        <w:sz w:val="32"/>
        <w:szCs w:val="32"/>
      </w:rPr>
    </w:pPr>
    <w:r>
      <w:rPr>
        <w:sz w:val="32"/>
        <w:szCs w:val="32"/>
      </w:rPr>
      <w:object w:dxaOrig="9071" w:dyaOrig="117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590.25pt" o:ole="">
          <v:imagedata r:id="rId2" o:title=""/>
        </v:shape>
        <o:OLEObject Type="Embed" ProgID="Word.Document.12" ShapeID="_x0000_i1025" DrawAspect="Content" ObjectID="_1687593508" r:id="rId3"/>
      </w:object>
    </w:r>
    <w:r w:rsidR="006A177A">
      <w:rPr>
        <w:sz w:val="32"/>
        <w:szCs w:val="32"/>
      </w:rPr>
      <w:t>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83582"/>
    <w:rsid w:val="001A31B1"/>
    <w:rsid w:val="001C5514"/>
    <w:rsid w:val="001D3A92"/>
    <w:rsid w:val="001E4E62"/>
    <w:rsid w:val="001F0373"/>
    <w:rsid w:val="001F2EE7"/>
    <w:rsid w:val="001F45AB"/>
    <w:rsid w:val="002033DC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51DB1"/>
    <w:rsid w:val="004755F3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72ECE"/>
    <w:rsid w:val="00676297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86182"/>
    <w:rsid w:val="007914E0"/>
    <w:rsid w:val="007E1714"/>
    <w:rsid w:val="007E72B8"/>
    <w:rsid w:val="007F5384"/>
    <w:rsid w:val="008013C1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37C1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27FA3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06C02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styleId="Hyperlink">
    <w:name w:val="Hyperlink"/>
    <w:basedOn w:val="Fontepargpadro"/>
    <w:unhideWhenUsed/>
    <w:rsid w:val="00451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2021-07-12T14:12:00Z</dcterms:created>
  <dcterms:modified xsi:type="dcterms:W3CDTF">2021-07-12T14:12:00Z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