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ATA DA REUNIÃO RELATIVA AO PROCESSO LICITATÓRIO Nº </w:t>
      </w:r>
      <w:r w:rsidR="00BC0441">
        <w:rPr>
          <w:rFonts w:ascii="Arial" w:hAnsi="Arial" w:cs="Arial"/>
          <w:b/>
          <w:sz w:val="22"/>
          <w:szCs w:val="22"/>
        </w:rPr>
        <w:t>045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BC044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1, ADESÃO A ATA DE REGISTRO DE PREÇOS Nº 00</w:t>
      </w:r>
      <w:r w:rsidR="00BC044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BC044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1.</w:t>
      </w:r>
    </w:p>
    <w:p w:rsidR="00D6184C" w:rsidRDefault="00D6184C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Pr="00D6184C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Aos </w:t>
      </w:r>
      <w:r w:rsidR="00BC0441">
        <w:rPr>
          <w:rFonts w:ascii="Arial" w:hAnsi="Arial" w:cs="Arial"/>
          <w:sz w:val="22"/>
          <w:szCs w:val="22"/>
        </w:rPr>
        <w:t>03</w:t>
      </w:r>
      <w:r w:rsidRPr="00D6184C">
        <w:rPr>
          <w:rFonts w:ascii="Arial" w:hAnsi="Arial" w:cs="Arial"/>
          <w:sz w:val="22"/>
          <w:szCs w:val="22"/>
        </w:rPr>
        <w:t xml:space="preserve"> dias do mês de </w:t>
      </w:r>
      <w:r w:rsidR="00BC0441">
        <w:rPr>
          <w:rFonts w:ascii="Arial" w:hAnsi="Arial" w:cs="Arial"/>
          <w:sz w:val="22"/>
          <w:szCs w:val="22"/>
        </w:rPr>
        <w:t>março</w:t>
      </w:r>
      <w:r w:rsidRPr="00D6184C">
        <w:rPr>
          <w:rFonts w:ascii="Arial" w:hAnsi="Arial" w:cs="Arial"/>
          <w:sz w:val="22"/>
          <w:szCs w:val="22"/>
        </w:rPr>
        <w:t xml:space="preserve"> do ano de 20</w:t>
      </w:r>
      <w:r w:rsidR="00BC0441">
        <w:rPr>
          <w:rFonts w:ascii="Arial" w:hAnsi="Arial" w:cs="Arial"/>
          <w:sz w:val="22"/>
          <w:szCs w:val="22"/>
        </w:rPr>
        <w:t>21</w:t>
      </w:r>
      <w:r w:rsidRPr="00D6184C">
        <w:rPr>
          <w:rFonts w:ascii="Arial" w:hAnsi="Arial" w:cs="Arial"/>
          <w:sz w:val="22"/>
          <w:szCs w:val="22"/>
        </w:rPr>
        <w:t xml:space="preserve">, às </w:t>
      </w:r>
      <w:r w:rsidR="00BC0441">
        <w:rPr>
          <w:rFonts w:ascii="Arial" w:hAnsi="Arial" w:cs="Arial"/>
          <w:sz w:val="22"/>
          <w:szCs w:val="22"/>
        </w:rPr>
        <w:t>1</w:t>
      </w:r>
      <w:r w:rsidRPr="00D6184C">
        <w:rPr>
          <w:rFonts w:ascii="Arial" w:hAnsi="Arial" w:cs="Arial"/>
          <w:sz w:val="22"/>
          <w:szCs w:val="22"/>
        </w:rPr>
        <w:t xml:space="preserve">0:00 horas, com observância às disposições contidas na Lei de Licitações e Contratos e ao Decreto Federal de nº 3931/01, reuniu-se a Comissão Permanente de Licitação desta Prefeitura, com a finalidade de analisar a </w:t>
      </w:r>
      <w:r w:rsidR="00BC0441" w:rsidRPr="00BC0441">
        <w:rPr>
          <w:rFonts w:ascii="Arial" w:hAnsi="Arial" w:cs="Arial"/>
          <w:sz w:val="22"/>
          <w:szCs w:val="22"/>
        </w:rPr>
        <w:t>Adesão À Ata De Registro De Preços Contratação De Serviços Técnicos Especializados Com O Objetivo De Diagnosticar E Recuperar Créditos Identificados No Município, Conforme Normas Estabelecidas Pelo Processo Licitatório 007/2020, Pregão 005/2020 Da CIMPAR Consorcio Intermunicipal Multifinalitário Do Vale Do Paraíba</w:t>
      </w:r>
      <w:r w:rsidRPr="00D6184C">
        <w:rPr>
          <w:rFonts w:ascii="Arial" w:hAnsi="Arial" w:cs="Arial"/>
          <w:sz w:val="22"/>
          <w:szCs w:val="22"/>
        </w:rPr>
        <w:t xml:space="preserve">. Aberta a sessão, constatamos: 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1 - FUNDAMENTAÇÃO LEGAL:</w:t>
      </w:r>
      <w:r w:rsidRPr="00D6184C">
        <w:rPr>
          <w:rFonts w:ascii="Arial" w:hAnsi="Arial" w:cs="Arial"/>
          <w:sz w:val="22"/>
          <w:szCs w:val="22"/>
        </w:rPr>
        <w:t xml:space="preserve"> Art. 8° do Decreto de nº 3.931/01.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2 – COMPROVAÇÃO DA VANTAGEM:</w:t>
      </w:r>
      <w:r w:rsidRPr="00D6184C">
        <w:rPr>
          <w:rFonts w:ascii="Arial" w:hAnsi="Arial" w:cs="Arial"/>
          <w:sz w:val="22"/>
          <w:szCs w:val="22"/>
        </w:rPr>
        <w:t>A Adesão mostra-se vantajosa tendo em vista que os preços são os praticados pelo mercado, o Processo Licitatório realizado pelo órgão gerenciador encontra-se regular, portanto, as despesas em realizar novo Procedimento Licitatório poderá ser evitado, bem como a economia de tempo para implantação dos serviços.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3 - JUSTIFICATIVA DO PREÇO:</w:t>
      </w:r>
      <w:r w:rsidRPr="00D6184C">
        <w:rPr>
          <w:rFonts w:ascii="Arial" w:hAnsi="Arial" w:cs="Arial"/>
          <w:sz w:val="22"/>
          <w:szCs w:val="22"/>
        </w:rPr>
        <w:t xml:space="preserve"> Os preços constantes do registro de preços para </w:t>
      </w:r>
      <w:r w:rsidR="00BC0441" w:rsidRPr="00BC0441">
        <w:rPr>
          <w:rFonts w:ascii="Arial" w:hAnsi="Arial" w:cs="Arial"/>
          <w:sz w:val="22"/>
          <w:szCs w:val="22"/>
        </w:rPr>
        <w:t>Contratação De Serviços Técnicos Especializados Com O Objetivo De Diagnosticar E Recuperar Créditos Identificados No Município são</w:t>
      </w:r>
      <w:r w:rsidRPr="00D6184C">
        <w:rPr>
          <w:rFonts w:ascii="Arial" w:hAnsi="Arial" w:cs="Arial"/>
          <w:sz w:val="22"/>
          <w:szCs w:val="22"/>
        </w:rPr>
        <w:t xml:space="preserve"> compatíveis com os preços praticados em mercado, conforme pesquisa prévia de mercado. 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4- JUSTIFICATIVA DA AQUISIÇÃO:</w:t>
      </w:r>
    </w:p>
    <w:p w:rsidR="004B4CBF" w:rsidRDefault="004B4CBF" w:rsidP="00D6184C">
      <w:pPr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 a necessidade dos </w:t>
      </w:r>
      <w:r w:rsidRPr="00BC0441">
        <w:rPr>
          <w:rFonts w:ascii="Arial" w:hAnsi="Arial" w:cs="Arial"/>
          <w:sz w:val="22"/>
          <w:szCs w:val="22"/>
        </w:rPr>
        <w:t>Serviços Técnicos Especializados Com O Objetivo De Diagnosticar E Recuperar Créditos Identificados No Município</w:t>
      </w:r>
      <w:r w:rsidR="00D6184C" w:rsidRPr="00D6184C">
        <w:rPr>
          <w:rFonts w:ascii="Arial" w:hAnsi="Arial" w:cs="Arial"/>
          <w:sz w:val="22"/>
          <w:szCs w:val="22"/>
        </w:rPr>
        <w:t xml:space="preserve">, este processo visa </w:t>
      </w:r>
      <w:r w:rsidRPr="00BC0441">
        <w:rPr>
          <w:rFonts w:ascii="Arial" w:hAnsi="Arial" w:cs="Arial"/>
          <w:sz w:val="22"/>
          <w:szCs w:val="22"/>
        </w:rPr>
        <w:t>Recuperar Créditos Identificados No Município</w:t>
      </w:r>
      <w:r w:rsidR="00D6184C"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Para a presente contratação, a unidade gestora do contrato será a </w:t>
      </w:r>
      <w:r w:rsidR="00BC0441" w:rsidRPr="00BC0441">
        <w:rPr>
          <w:rFonts w:ascii="Arial" w:hAnsi="Arial" w:cs="Arial"/>
          <w:sz w:val="22"/>
          <w:szCs w:val="22"/>
        </w:rPr>
        <w:t>CIMPAR Consorcio Intermunicipal Multifinalitário Do Vale Do Paraíba</w:t>
      </w:r>
      <w:r w:rsidRPr="00D6184C">
        <w:rPr>
          <w:rFonts w:ascii="Arial" w:hAnsi="Arial" w:cs="Arial"/>
          <w:sz w:val="22"/>
          <w:szCs w:val="22"/>
        </w:rPr>
        <w:t>, sendo que a fiscalização relativa a aspectos técnicos será realizada pela Secretaria Municipal de Administração.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5 – Há prévia consulta e anuência do órgão gerenciador da ata do registro de preços para </w:t>
      </w:r>
      <w:r w:rsidR="00BC0441" w:rsidRPr="00BC0441">
        <w:rPr>
          <w:rFonts w:ascii="Arial" w:hAnsi="Arial" w:cs="Arial"/>
          <w:sz w:val="22"/>
          <w:szCs w:val="22"/>
        </w:rPr>
        <w:t>Contratação De Serviços Técnicos Especializados Com O Objetivo De Diagnosticar E Recuperar Créditos Identificados No Município</w:t>
      </w:r>
      <w:r w:rsidRPr="00D6184C">
        <w:rPr>
          <w:rFonts w:ascii="Arial" w:hAnsi="Arial" w:cs="Arial"/>
          <w:sz w:val="22"/>
          <w:szCs w:val="22"/>
        </w:rPr>
        <w:t>, bem como indicação dos possíveis fornecedores e respectivos preços a serem praticados, obedecida a ordem de classificação.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lastRenderedPageBreak/>
        <w:t>A Comissão decidiu recomendar a Adesão ao Registro de Preços nº 04/20</w:t>
      </w:r>
      <w:r w:rsidR="00BC0441">
        <w:rPr>
          <w:rFonts w:ascii="Arial" w:hAnsi="Arial" w:cs="Arial"/>
          <w:sz w:val="22"/>
          <w:szCs w:val="22"/>
        </w:rPr>
        <w:t>20</w:t>
      </w:r>
      <w:r w:rsidRPr="00D6184C">
        <w:rPr>
          <w:rFonts w:ascii="Arial" w:hAnsi="Arial" w:cs="Arial"/>
          <w:sz w:val="22"/>
          <w:szCs w:val="22"/>
        </w:rPr>
        <w:t>, decorrente do Processo Licitatório 0</w:t>
      </w:r>
      <w:r w:rsidR="00BC0441">
        <w:rPr>
          <w:rFonts w:ascii="Arial" w:hAnsi="Arial" w:cs="Arial"/>
          <w:sz w:val="22"/>
          <w:szCs w:val="22"/>
        </w:rPr>
        <w:t>0</w:t>
      </w:r>
      <w:r w:rsidRPr="00D6184C">
        <w:rPr>
          <w:rFonts w:ascii="Arial" w:hAnsi="Arial" w:cs="Arial"/>
          <w:sz w:val="22"/>
          <w:szCs w:val="22"/>
        </w:rPr>
        <w:t>7/20</w:t>
      </w:r>
      <w:r w:rsidR="00BC044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1, realizado pelo </w:t>
      </w:r>
      <w:r w:rsidR="00BC0441" w:rsidRPr="00BC0441">
        <w:rPr>
          <w:rFonts w:ascii="Arial" w:hAnsi="Arial" w:cs="Arial"/>
          <w:sz w:val="22"/>
          <w:szCs w:val="22"/>
        </w:rPr>
        <w:t>CIMPAR Consorcio Intermunicipal Multifinalitário Do Vale Do Paraíba</w:t>
      </w:r>
      <w:r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Nada mais havendo a ser consignado em ata, foi encerrada a reunião.</w:t>
      </w:r>
    </w:p>
    <w:p w:rsid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EC7728" w:rsidRDefault="00EC7728" w:rsidP="00D6184C">
      <w:pPr>
        <w:jc w:val="both"/>
        <w:rPr>
          <w:rFonts w:ascii="Arial" w:hAnsi="Arial" w:cs="Arial"/>
          <w:sz w:val="22"/>
          <w:szCs w:val="22"/>
        </w:rPr>
      </w:pPr>
    </w:p>
    <w:p w:rsidR="00EC7728" w:rsidRPr="00D6184C" w:rsidRDefault="00EC7728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Prefeitura Municipal de P</w:t>
      </w:r>
      <w:r w:rsidR="00BC0441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</w:t>
      </w:r>
      <w:r w:rsidR="00BC0441">
        <w:rPr>
          <w:rFonts w:ascii="Arial" w:hAnsi="Arial" w:cs="Arial"/>
          <w:sz w:val="22"/>
          <w:szCs w:val="22"/>
        </w:rPr>
        <w:t xml:space="preserve">03 </w:t>
      </w:r>
      <w:r w:rsidRPr="00D6184C">
        <w:rPr>
          <w:rFonts w:ascii="Arial" w:hAnsi="Arial" w:cs="Arial"/>
          <w:sz w:val="22"/>
          <w:szCs w:val="22"/>
        </w:rPr>
        <w:t>de julho de 20</w:t>
      </w:r>
      <w:r w:rsidR="00BC044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EC7728" w:rsidRPr="00D6184C" w:rsidRDefault="00EC7728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5C4C72" w:rsidRPr="00C703B4" w:rsidRDefault="005C4C72" w:rsidP="005C4C72">
      <w:pPr>
        <w:jc w:val="center"/>
        <w:rPr>
          <w:rFonts w:ascii="Arial" w:hAnsi="Arial" w:cs="Arial"/>
        </w:rPr>
      </w:pPr>
    </w:p>
    <w:p w:rsidR="005C4C72" w:rsidRPr="00697CED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5C4C72" w:rsidRPr="00697CED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5C4C72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5C4C72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5C4C72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5C4C72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5C4C72" w:rsidRPr="00697CED" w:rsidRDefault="005C4C72" w:rsidP="005C4C7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5C4C72" w:rsidRDefault="005C4C72" w:rsidP="005C4C7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5C4C72" w:rsidRPr="00C703B4" w:rsidRDefault="005C4C72" w:rsidP="005C4C72">
      <w:pPr>
        <w:rPr>
          <w:rFonts w:ascii="Arial" w:hAnsi="Arial" w:cs="Arial"/>
        </w:rPr>
      </w:pPr>
    </w:p>
    <w:p w:rsidR="005C4C72" w:rsidRPr="00C703B4" w:rsidRDefault="005C4C72" w:rsidP="005C4C72">
      <w:pPr>
        <w:jc w:val="center"/>
        <w:rPr>
          <w:rFonts w:ascii="Arial" w:hAnsi="Arial" w:cs="Arial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rPr>
          <w:rFonts w:ascii="Arial" w:hAnsi="Arial" w:cs="Arial"/>
          <w:sz w:val="22"/>
          <w:szCs w:val="22"/>
        </w:rPr>
      </w:pPr>
    </w:p>
    <w:sectPr w:rsidR="00D6184C" w:rsidRP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7605" w:rsidRDefault="004E7605" w:rsidP="00035C98">
      <w:r>
        <w:separator/>
      </w:r>
    </w:p>
  </w:endnote>
  <w:endnote w:type="continuationSeparator" w:id="1">
    <w:p w:rsidR="004E7605" w:rsidRDefault="004E760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7605" w:rsidRDefault="004E7605" w:rsidP="00035C98">
      <w:r>
        <w:separator/>
      </w:r>
    </w:p>
  </w:footnote>
  <w:footnote w:type="continuationSeparator" w:id="1">
    <w:p w:rsidR="004E7605" w:rsidRDefault="004E760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B3265"/>
    <w:rsid w:val="000B5726"/>
    <w:rsid w:val="000D4A8A"/>
    <w:rsid w:val="001102E3"/>
    <w:rsid w:val="00154767"/>
    <w:rsid w:val="0019517C"/>
    <w:rsid w:val="001A31B1"/>
    <w:rsid w:val="001C4DC2"/>
    <w:rsid w:val="001C5514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80ED0"/>
    <w:rsid w:val="00391778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737F"/>
    <w:rsid w:val="00416683"/>
    <w:rsid w:val="00425EA1"/>
    <w:rsid w:val="004275CB"/>
    <w:rsid w:val="00427D8A"/>
    <w:rsid w:val="00437099"/>
    <w:rsid w:val="00445649"/>
    <w:rsid w:val="00460C60"/>
    <w:rsid w:val="004B4CBF"/>
    <w:rsid w:val="004C5ACE"/>
    <w:rsid w:val="004D4629"/>
    <w:rsid w:val="004E4AD9"/>
    <w:rsid w:val="004E7605"/>
    <w:rsid w:val="004F3E61"/>
    <w:rsid w:val="005568C8"/>
    <w:rsid w:val="00581C49"/>
    <w:rsid w:val="00597406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67623"/>
    <w:rsid w:val="006951D7"/>
    <w:rsid w:val="006A177A"/>
    <w:rsid w:val="006A4163"/>
    <w:rsid w:val="006B1A1D"/>
    <w:rsid w:val="006D12C0"/>
    <w:rsid w:val="006D428B"/>
    <w:rsid w:val="006E4473"/>
    <w:rsid w:val="006E513C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2300F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B369D"/>
    <w:rsid w:val="00CC7540"/>
    <w:rsid w:val="00CD5532"/>
    <w:rsid w:val="00D60249"/>
    <w:rsid w:val="00D6184C"/>
    <w:rsid w:val="00D6578F"/>
    <w:rsid w:val="00DB1D80"/>
    <w:rsid w:val="00DB7298"/>
    <w:rsid w:val="00DC6B0E"/>
    <w:rsid w:val="00DD2CAD"/>
    <w:rsid w:val="00E427D6"/>
    <w:rsid w:val="00E5291B"/>
    <w:rsid w:val="00E704C0"/>
    <w:rsid w:val="00E76260"/>
    <w:rsid w:val="00E80B90"/>
    <w:rsid w:val="00E8714C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5DDE"/>
    <w:rsid w:val="00F96EA3"/>
    <w:rsid w:val="00F971B7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2019-03-29T13:03:00Z</cp:lastPrinted>
  <dcterms:created xsi:type="dcterms:W3CDTF">2021-10-18T16:05:00Z</dcterms:created>
  <dcterms:modified xsi:type="dcterms:W3CDTF">2021-10-18T16:05:00Z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