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bookmarkStart w:id="0" w:name="OLE_LINK30"/>
      <w:bookmarkStart w:id="1" w:name="OLE_LINK31"/>
      <w:r w:rsidRPr="0057241C">
        <w:rPr>
          <w:rFonts w:ascii="Arial" w:hAnsi="Arial" w:cs="Arial"/>
          <w:b/>
          <w:sz w:val="23"/>
          <w:szCs w:val="23"/>
        </w:rPr>
        <w:t xml:space="preserve">PROCESSO LICITATÓRIO Nº: </w:t>
      </w:r>
      <w:r w:rsidR="00C61005" w:rsidRPr="0057241C">
        <w:rPr>
          <w:rFonts w:ascii="Arial" w:hAnsi="Arial" w:cs="Arial"/>
          <w:b/>
          <w:sz w:val="23"/>
          <w:szCs w:val="23"/>
        </w:rPr>
        <w:t>077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r w:rsidRPr="0057241C">
        <w:rPr>
          <w:rFonts w:ascii="Arial" w:hAnsi="Arial" w:cs="Arial"/>
          <w:b/>
          <w:sz w:val="23"/>
          <w:szCs w:val="23"/>
        </w:rPr>
        <w:t xml:space="preserve">ADESÃO A ATA DE REGISTRO DE PREÇOS N°: </w:t>
      </w:r>
      <w:r w:rsidR="00C61005" w:rsidRPr="0057241C">
        <w:rPr>
          <w:rFonts w:ascii="Arial" w:hAnsi="Arial" w:cs="Arial"/>
          <w:b/>
          <w:sz w:val="23"/>
          <w:szCs w:val="23"/>
        </w:rPr>
        <w:t>004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bookmarkEnd w:id="0"/>
    <w:bookmarkEnd w:id="1"/>
    <w:p w:rsidR="008F62CE" w:rsidRPr="0057241C" w:rsidRDefault="008F62CE" w:rsidP="00070B9E">
      <w:pPr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Ttulo2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57241C" w:rsidRPr="0057241C" w:rsidRDefault="0057241C" w:rsidP="00AD2D15">
      <w:pPr>
        <w:pStyle w:val="Ttulo2"/>
        <w:spacing w:before="0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CONTRATO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Pelo presente instrumento particular, 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MUNICÍPIO DE PEQUI/MG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inscrito no CNPJ sob o nº. 18.313.874/0001-64, com sede administrativa na Praça Santo Antônio, nº 190, Cep: 35.667-000, Centro, neste município, neste ato representado por seu Prefeito Municipal, o Sr. </w:t>
      </w:r>
      <w:r w:rsidR="007C0FE2">
        <w:rPr>
          <w:rFonts w:ascii="Arial" w:hAnsi="Arial" w:cs="Arial"/>
          <w:color w:val="auto"/>
          <w:sz w:val="23"/>
          <w:szCs w:val="23"/>
        </w:rPr>
        <w:t>André Luiz Melgaço Tavares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inscrito no CPF sob o nº </w:t>
      </w:r>
      <w:r w:rsidR="00456AA6">
        <w:rPr>
          <w:rFonts w:ascii="Arial" w:hAnsi="Arial" w:cs="Arial"/>
          <w:color w:val="auto"/>
          <w:sz w:val="23"/>
          <w:szCs w:val="23"/>
        </w:rPr>
        <w:t>065.877.746-79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de ora em diante denominado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CONTRATANTE</w:t>
      </w:r>
      <w:r w:rsidR="007C0FE2">
        <w:rPr>
          <w:rFonts w:ascii="Arial" w:hAnsi="Arial" w:cs="Arial"/>
          <w:color w:val="auto"/>
          <w:sz w:val="23"/>
          <w:szCs w:val="23"/>
        </w:rPr>
        <w:t>, e de outro lado a  empresa</w:t>
      </w:r>
      <w:r w:rsidR="00D83869">
        <w:rPr>
          <w:rFonts w:ascii="Arial" w:hAnsi="Arial" w:cs="Arial"/>
          <w:color w:val="auto"/>
          <w:sz w:val="23"/>
          <w:szCs w:val="23"/>
        </w:rPr>
        <w:t xml:space="preserve"> WR CALÇADOS EIRELI </w:t>
      </w:r>
      <w:r w:rsidRPr="0057241C">
        <w:rPr>
          <w:rFonts w:ascii="Arial" w:hAnsi="Arial" w:cs="Arial"/>
          <w:color w:val="auto"/>
          <w:sz w:val="23"/>
          <w:szCs w:val="23"/>
        </w:rPr>
        <w:t>inscrita no CNPJ sob o nº</w:t>
      </w:r>
      <w:r w:rsidR="007C0FE2">
        <w:rPr>
          <w:rFonts w:ascii="Arial" w:hAnsi="Arial" w:cs="Arial"/>
          <w:color w:val="auto"/>
          <w:sz w:val="23"/>
          <w:szCs w:val="23"/>
        </w:rPr>
        <w:t xml:space="preserve"> 25.369.684/000-24 situada na AV: Julião Arbex, 020, Pavimento 1, Centro, CEP: Três Corações/MG, 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neste ato representada por </w:t>
      </w:r>
      <w:r w:rsidR="007C0FE2">
        <w:rPr>
          <w:rFonts w:ascii="Arial" w:hAnsi="Arial" w:cs="Arial"/>
          <w:color w:val="auto"/>
          <w:sz w:val="23"/>
          <w:szCs w:val="23"/>
        </w:rPr>
        <w:t>Sr Adriano Rafael</w:t>
      </w:r>
      <w:r w:rsidR="00D83869">
        <w:rPr>
          <w:rFonts w:ascii="Arial" w:hAnsi="Arial" w:cs="Arial"/>
          <w:color w:val="auto"/>
          <w:sz w:val="23"/>
          <w:szCs w:val="23"/>
        </w:rPr>
        <w:t>, CPF: 954.430.026-00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a seguir denominada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>, , resolvem firmar o presente contrato, sob a regência das Leis Federais n.ºs 10.520/02 e 8.666/93, mediante as seguintes cláusulas e condições: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PRIMEIRA – DO OBJETO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1.1. Adesão À Ata De Registro de Preços para Aquisição de Uniforme Escolar para os alunos da rede Municipal de Educação Direta e Conveniada, especificamente ao Processo Licitatório 10.329/2020 Pregão Presencial 036/2020, conforme abaixo especificado: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7"/>
        <w:gridCol w:w="1000"/>
        <w:gridCol w:w="857"/>
        <w:gridCol w:w="2999"/>
        <w:gridCol w:w="1001"/>
        <w:gridCol w:w="1285"/>
        <w:gridCol w:w="1143"/>
      </w:tblGrid>
      <w:tr w:rsidR="0057241C" w:rsidRPr="00AB7282" w:rsidTr="00AB7282">
        <w:trPr>
          <w:trHeight w:val="88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AB7282"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AB7282"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>QUANT.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AB7282">
              <w:rPr>
                <w:rFonts w:ascii="Arial" w:eastAsiaTheme="minorHAns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>UNID.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B7282">
              <w:rPr>
                <w:rFonts w:ascii="Arial" w:hAnsi="Arial" w:cs="Arial"/>
                <w:b/>
                <w:color w:val="auto"/>
                <w:sz w:val="22"/>
                <w:szCs w:val="22"/>
              </w:rPr>
              <w:t>DISCRIMINAÇÃO DO OBJETO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B7282">
              <w:rPr>
                <w:rFonts w:ascii="Arial" w:hAnsi="Arial" w:cs="Arial"/>
                <w:b/>
                <w:color w:val="auto"/>
                <w:sz w:val="22"/>
                <w:szCs w:val="22"/>
              </w:rPr>
              <w:t>MARCA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B7282">
              <w:rPr>
                <w:rFonts w:ascii="Arial" w:hAnsi="Arial" w:cs="Arial"/>
                <w:b/>
                <w:color w:val="auto"/>
                <w:sz w:val="22"/>
                <w:szCs w:val="22"/>
              </w:rPr>
              <w:t>VALOR UNITARIO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AB7282" w:rsidRDefault="0057241C" w:rsidP="00AB7282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B7282">
              <w:rPr>
                <w:rFonts w:ascii="Arial" w:hAnsi="Arial" w:cs="Arial"/>
                <w:b/>
                <w:color w:val="auto"/>
                <w:sz w:val="22"/>
                <w:szCs w:val="22"/>
              </w:rPr>
              <w:t>VALOR TOTAL</w:t>
            </w:r>
          </w:p>
        </w:tc>
      </w:tr>
      <w:tr w:rsidR="00AB7282" w:rsidRPr="00AB7282" w:rsidTr="00AB7282">
        <w:trPr>
          <w:trHeight w:val="67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pStyle w:val="PargrafodaLista"/>
              <w:numPr>
                <w:ilvl w:val="0"/>
                <w:numId w:val="3"/>
              </w:numPr>
              <w:snapToGri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560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7282">
              <w:rPr>
                <w:rFonts w:ascii="Arial" w:hAnsi="Arial" w:cs="Arial"/>
                <w:color w:val="000000"/>
                <w:sz w:val="22"/>
                <w:szCs w:val="22"/>
              </w:rPr>
              <w:t>BERMUDA MASCULINA OU SHORT SAIA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 w:rsidRPr="00AB7282"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ACTION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R$ 32,44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R$ 18.166,40</w:t>
            </w:r>
          </w:p>
        </w:tc>
      </w:tr>
      <w:tr w:rsidR="00AB7282" w:rsidRPr="00AB7282" w:rsidTr="00AB7282">
        <w:trPr>
          <w:trHeight w:val="67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pStyle w:val="PargrafodaLista"/>
              <w:numPr>
                <w:ilvl w:val="0"/>
                <w:numId w:val="3"/>
              </w:numPr>
              <w:snapToGri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560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7282">
              <w:rPr>
                <w:rFonts w:ascii="Arial" w:hAnsi="Arial" w:cs="Arial"/>
                <w:color w:val="000000"/>
                <w:sz w:val="22"/>
                <w:szCs w:val="22"/>
              </w:rPr>
              <w:t>CALÇA UNISSEX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Default="00AB7282">
            <w:r w:rsidRPr="00EB63C4"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ACTION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R$ 33,44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18.726,40</w:t>
            </w:r>
          </w:p>
        </w:tc>
      </w:tr>
      <w:tr w:rsidR="00AB7282" w:rsidRPr="00AB7282" w:rsidTr="00AB7282">
        <w:trPr>
          <w:trHeight w:val="67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pStyle w:val="PargrafodaLista"/>
              <w:numPr>
                <w:ilvl w:val="0"/>
                <w:numId w:val="3"/>
              </w:numPr>
              <w:snapToGri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560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7282">
              <w:rPr>
                <w:rFonts w:ascii="Arial" w:hAnsi="Arial" w:cs="Arial"/>
                <w:color w:val="000000"/>
                <w:sz w:val="22"/>
                <w:szCs w:val="22"/>
              </w:rPr>
              <w:t>CAMISETA MANGA CURTA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Default="00AB7282">
            <w:r w:rsidRPr="00EB63C4"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ACTION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R$ 18,94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10.606,40</w:t>
            </w:r>
          </w:p>
        </w:tc>
      </w:tr>
      <w:tr w:rsidR="00AB7282" w:rsidRPr="00AB7282" w:rsidTr="00AB7282">
        <w:trPr>
          <w:trHeight w:val="67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pStyle w:val="PargrafodaLista"/>
              <w:numPr>
                <w:ilvl w:val="0"/>
                <w:numId w:val="3"/>
              </w:numPr>
              <w:snapToGri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560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7282">
              <w:rPr>
                <w:rFonts w:ascii="Arial" w:hAnsi="Arial" w:cs="Arial"/>
                <w:color w:val="000000"/>
                <w:sz w:val="22"/>
                <w:szCs w:val="22"/>
              </w:rPr>
              <w:t>CAMISETA MANGA LONGA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Default="00AB7282">
            <w:r w:rsidRPr="00EB63C4"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ACTION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R$ 19,34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10.830,40</w:t>
            </w:r>
          </w:p>
        </w:tc>
      </w:tr>
      <w:tr w:rsidR="00AB7282" w:rsidRPr="00AB7282" w:rsidTr="00AB7282">
        <w:trPr>
          <w:trHeight w:val="676"/>
        </w:trPr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pStyle w:val="PargrafodaLista"/>
              <w:numPr>
                <w:ilvl w:val="0"/>
                <w:numId w:val="3"/>
              </w:numPr>
              <w:snapToGrid w:val="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560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7282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7282">
              <w:rPr>
                <w:rFonts w:ascii="Arial" w:hAnsi="Arial" w:cs="Arial"/>
                <w:color w:val="000000"/>
                <w:sz w:val="22"/>
                <w:szCs w:val="22"/>
              </w:rPr>
              <w:t>JAQUETA UNISSEX COM CAPUZ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Default="00AB7282">
            <w:r w:rsidRPr="00EB63C4"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ACTION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R$ 64,45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82" w:rsidRPr="00AB7282" w:rsidRDefault="00AB7282" w:rsidP="00AB728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2"/>
                <w:szCs w:val="22"/>
                <w:lang w:eastAsia="en-US"/>
              </w:rPr>
              <w:t>36.092,00</w:t>
            </w:r>
          </w:p>
        </w:tc>
      </w:tr>
    </w:tbl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SEGUNDA – DO PREÇO E DA FORMA DE PAGAMENTO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2.1. O contratante pagará ao contratado, valor de R$ </w:t>
      </w:r>
      <w:r w:rsidR="00AB7282">
        <w:rPr>
          <w:rFonts w:ascii="Arial" w:hAnsi="Arial" w:cs="Arial"/>
          <w:color w:val="auto"/>
          <w:sz w:val="23"/>
          <w:szCs w:val="23"/>
        </w:rPr>
        <w:t>94.421,60 (noventa e quatro mil e quatrocentos e vinte e um reais e sessenta centavos).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2.2. O valor a ser pago, será apurado através das requisições emitidas e devidamente atendidas pelo Contratado.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2.3. O pagamento será realizado mensalmente, até 30 (trinta) dias de efetuado o fornecimento, mediante apresentação das respectivas Notas Fiscais/Faturas.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2.5. Não será efetuado qualquer pagamento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Contratado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enquanto houver pendência de liquidação da obrigação financeira em virtude de penalidade ou inadimplência contratual.</w:t>
      </w:r>
    </w:p>
    <w:p w:rsidR="0057241C" w:rsidRPr="0057241C" w:rsidRDefault="0057241C" w:rsidP="0057241C">
      <w:pPr>
        <w:pStyle w:val="Corpodetexto25"/>
        <w:spacing w:line="240" w:lineRule="auto"/>
        <w:rPr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2.7. Em caso de irregularidade na emissão dos documentos fiscais, o prazo de pagamento será de 05 (cinco) dias úteis contado a partir da regularização dos mesmos e sua reapresentação.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31"/>
        <w:rPr>
          <w:color w:val="auto"/>
          <w:sz w:val="23"/>
          <w:szCs w:val="23"/>
        </w:rPr>
      </w:pPr>
      <w:r w:rsidRPr="0057241C">
        <w:rPr>
          <w:color w:val="auto"/>
          <w:sz w:val="23"/>
          <w:szCs w:val="23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color w:val="auto"/>
          <w:sz w:val="23"/>
          <w:szCs w:val="23"/>
        </w:rPr>
        <w:t xml:space="preserve">2.9. Os pagamentos efetuados à </w:t>
      </w:r>
      <w:r w:rsidRPr="0057241C">
        <w:rPr>
          <w:rFonts w:cs="Arial"/>
          <w:bCs/>
          <w:color w:val="auto"/>
          <w:sz w:val="23"/>
          <w:szCs w:val="23"/>
        </w:rPr>
        <w:t>Contratada</w:t>
      </w:r>
      <w:r w:rsidRPr="0057241C">
        <w:rPr>
          <w:rFonts w:cs="Arial"/>
          <w:color w:val="auto"/>
          <w:sz w:val="23"/>
          <w:szCs w:val="23"/>
        </w:rPr>
        <w:t xml:space="preserve"> não a isentarão de suas obrigações e responsabilidades vinculadas à execução do contrato, especialmente aquelas relacionadas com a qualidade.</w:t>
      </w: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 N x VP x I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onde: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Encargos moratórios;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VP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Valor da parcela em atraso;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N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Número de dias entre a data prevista para o pagamento (vencimento) e a do efetivo pagamento;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Índice de compensação financeira, assim apurado: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 (</w:t>
      </w:r>
      <w:r w:rsidRPr="0057241C">
        <w:rPr>
          <w:rFonts w:ascii="Arial" w:hAnsi="Arial" w:cs="Arial"/>
          <w:b/>
          <w:bCs/>
          <w:color w:val="auto"/>
          <w:sz w:val="23"/>
          <w:szCs w:val="23"/>
          <w:u w:val="single"/>
        </w:rPr>
        <w:t>TX / 100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)</w:t>
      </w: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eastAsia="Cambria" w:hAnsi="Arial" w:cs="Arial"/>
          <w:b/>
          <w:bCs/>
          <w:color w:val="auto"/>
          <w:sz w:val="23"/>
          <w:szCs w:val="23"/>
        </w:rPr>
        <w:t xml:space="preserve">   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30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TX = </w:t>
      </w:r>
      <w:r w:rsidRPr="0057241C">
        <w:rPr>
          <w:rFonts w:ascii="Arial" w:hAnsi="Arial" w:cs="Arial"/>
          <w:color w:val="auto"/>
          <w:sz w:val="23"/>
          <w:szCs w:val="23"/>
        </w:rPr>
        <w:t>Percentual da taxa de juros de mora mensal definida no edital/contrato.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TERCEIRA – DO REAJUSTAMENTO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3.3. </w:t>
      </w:r>
      <w:r w:rsidRPr="0057241C">
        <w:rPr>
          <w:rFonts w:ascii="Arial" w:eastAsia="Symbol" w:hAnsi="Arial" w:cs="Arial"/>
          <w:color w:val="auto"/>
          <w:sz w:val="23"/>
          <w:szCs w:val="23"/>
        </w:rPr>
        <w:t>A aplicação do índice dar-se-á de acordo com a variação acumulada do INPC (IBGE) ocorrida nos 12 (doze) meses imediatamente anteriores.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QUARTA – DO FORNECIMENTO E DA FISCALIZAÇÃO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4.1. Os produtos serão entregues na Secretaria Municipal de Secretaria de Meio Ambiente, mediante apresentação de requisição emitida pelo setor de compras.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4.2. Por motivo de força maior, a entrega poderá ser realizada, mediante autorização e aviso prévio, em outro local.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4.4. O setor competente para fiscalizar o objeto contratado será o Setor de Compras observados os artigos 73 a 76, da Lei Federal n.º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4.5. Na ocorrência de atrasos na entrega,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poderá aplicar as penalidades previstas neste contrato.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b/>
          <w:bCs/>
          <w:sz w:val="23"/>
          <w:szCs w:val="23"/>
        </w:rPr>
        <w:t>CLÁUSULA QUINTA – DAS OBRIGAÇÕES DAS PARTES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5.1. São obrigações das partes: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– DOCONTRATANTE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a) Notificar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 </w:t>
      </w:r>
      <w:r w:rsidRPr="0057241C">
        <w:rPr>
          <w:rFonts w:ascii="Arial" w:hAnsi="Arial" w:cs="Arial"/>
          <w:color w:val="auto"/>
          <w:sz w:val="23"/>
          <w:szCs w:val="23"/>
        </w:rPr>
        <w:t>através da Secretaria Municipal de Meio Ambiente, fixando-lhe prazo para corrigir irregularidades observadas no fornecimento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Efetuar os pagamentos devidos à Contratada, na forma convencionada, dentro do prazo previsto, desde que atendidas as formalidades necessárias;</w:t>
      </w: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d) Proceder às advertências, multas e demais cominações legais pelo descumprimento dos termos deste contrato;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II – DA CONTRATADA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Promover o fornecimento, responsabilizando-se pela qualidade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Substituir, de imediato, às suas expensas, o objeto do contrato que não se adequar às especificações constantes deste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d) Responder pelos danos causados diretamente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ou a terceiros, decorrentes de sua culpa ou dolo, durante o fornecimento do produto, não excluindo ou reduzindo essa responsabilidade a fiscalização ou o acompanhamento pelo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f)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g) Apresentar a atualização, a cada 180 dias, da Certidão Negativa de Débito Trabalhista (CNDT) referida na Lei nº 12.440 de 07.07.2011.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t>CLÁUSULA SEXTA – DA DOTAÇÃO ORÇAMENTÁRIA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6.1. As despesas decorrentes desta contratação correrão pelas dotações orçamentárias nº: 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AB7282" w:rsidRPr="00D67E58" w:rsidRDefault="00AB7282" w:rsidP="00AB7282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01.03.02.12.361.0090.2137.3.3.90.39.00 Serviços Terceiros Pessoa Jurídica</w:t>
      </w:r>
    </w:p>
    <w:p w:rsidR="00AB7282" w:rsidRPr="00D67E58" w:rsidRDefault="00AB7282" w:rsidP="00AB7282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01.03.02.12.361.0090.2138.3.3.90.39.00 Serviços Terceiros Pessoa Jurídica</w:t>
      </w:r>
    </w:p>
    <w:p w:rsidR="00AB7282" w:rsidRPr="00D67E58" w:rsidRDefault="00AB7282" w:rsidP="00AB7282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01.03.02.12.361.0090.2139.3.3.90.39.00 Serviços Terceiros Pessoa Jurídica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SÉTIMA – DA VIGÊNCIA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7.1. O prazo de vigência deste contrato será até 31 de dezembro de 2020, contado da data de sua assinatura.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7.2. A prorrogação do prazo contratual poderá ocorrer, a critério do Contratante, nos termos da Lei Federal nº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lastRenderedPageBreak/>
        <w:t>CLÁUSULA OITAVA – DA RESCISÃO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8.1. A Contratante poderá rescindir o contrato, independente de interpelação judicial ou extrajudicial e de qualquer indenização, nos seguintes casos: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O não cumprimento ou o cumprimento irregular de cláusulas contratuais, especificações ou prazos,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A decretação de falência ou a instauração de insolvência civil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O conhecimento de infrações à Legislação Trabalhista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Razões de interesse público ou na ocorrência das hipóteses do art. 78 do Estatuto das Licitações;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e) A ocorrência de caso fortuito ou de força maior, regularmente comprovada, impeditiva da execução do Contrato.</w:t>
      </w: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NONA – DAS SANÇÕES ADMINISTRATIVAS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9.1.1. Advertência;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9.1.2. 0,3% (três décimos por cento) por dia, até o 10</w:t>
      </w:r>
      <w:r w:rsidRPr="0057241C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57241C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9.1.3. 20% (vinte por cento) sobre o valor do saldo do valor do contrato, no caso de atraso superior a 10 (dez) dias, com a conseqüente rescisão contratual, quando for o caso;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9.1.4. 20% (vinte por cento) sobre o valor do contrato, nos casos: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inobservância do nível de qualidade dos produtos fornecidos;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transferência total ou parcial do contrato a terceiros;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subcontratação no todo ou em parte do objeto sem prévia autorização formal da Contratante;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descumprimento de cláusula contratual.</w:t>
      </w: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9.2. </w:t>
      </w:r>
      <w:r w:rsidRPr="0057241C">
        <w:rPr>
          <w:rFonts w:ascii="Arial" w:hAnsi="Arial" w:cs="Arial"/>
          <w:bCs/>
          <w:color w:val="auto"/>
          <w:sz w:val="23"/>
          <w:szCs w:val="23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</w:t>
      </w:r>
      <w:r w:rsidRPr="0057241C">
        <w:rPr>
          <w:rFonts w:ascii="Arial" w:hAnsi="Arial" w:cs="Arial"/>
          <w:bCs/>
          <w:color w:val="auto"/>
          <w:sz w:val="23"/>
          <w:szCs w:val="23"/>
        </w:rPr>
        <w:lastRenderedPageBreak/>
        <w:t>até 05 (cinco) anos, enquanto perdurarem os motivos determinantes da punição ou até que seja promovida a reabilitação perante a própria autoridade que aplicou a penalidade.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9.4.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– DA PUBLICAÇÃO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10.1. O extrato do presente contrato será publicado no órgão de divulgação oficial do Município, que é o quadro de avisos afixado no hall da Prefeitura.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PRIMEIRA – DO FORO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11.1. Fica eleito o foro da comarca de Pará de Minas/MG para solucionar quaisquer dúvidas quanto à execução do presente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E, por estarem justas, as partes firmam o presente instrumento em 02 (duas) vias de igual teor e forma, na presença das testemunhas abaixo.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D83869" w:rsidRDefault="00D83869" w:rsidP="00D83869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D83869">
      <w:pPr>
        <w:pStyle w:val="Corpodetexto"/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Pequi</w:t>
      </w:r>
      <w:r w:rsidR="00D83869">
        <w:rPr>
          <w:rFonts w:ascii="Arial" w:hAnsi="Arial" w:cs="Arial"/>
          <w:color w:val="auto"/>
          <w:sz w:val="23"/>
          <w:szCs w:val="23"/>
        </w:rPr>
        <w:t xml:space="preserve">, </w:t>
      </w:r>
      <w:r w:rsidR="008A748E">
        <w:rPr>
          <w:rFonts w:ascii="Arial" w:hAnsi="Arial" w:cs="Arial"/>
          <w:color w:val="auto"/>
          <w:sz w:val="23"/>
          <w:szCs w:val="23"/>
        </w:rPr>
        <w:t>02</w:t>
      </w:r>
      <w:r w:rsidR="00D83869">
        <w:rPr>
          <w:rFonts w:ascii="Arial" w:hAnsi="Arial" w:cs="Arial"/>
          <w:color w:val="auto"/>
          <w:sz w:val="23"/>
          <w:szCs w:val="23"/>
        </w:rPr>
        <w:t xml:space="preserve"> de </w:t>
      </w:r>
      <w:r w:rsidR="008A748E">
        <w:rPr>
          <w:rFonts w:ascii="Arial" w:hAnsi="Arial" w:cs="Arial"/>
          <w:color w:val="auto"/>
          <w:sz w:val="23"/>
          <w:szCs w:val="23"/>
        </w:rPr>
        <w:t>Setembro</w:t>
      </w:r>
      <w:r w:rsidR="00D83869">
        <w:rPr>
          <w:rFonts w:ascii="Arial" w:hAnsi="Arial" w:cs="Arial"/>
          <w:color w:val="auto"/>
          <w:sz w:val="23"/>
          <w:szCs w:val="23"/>
        </w:rPr>
        <w:t xml:space="preserve"> de 2021</w:t>
      </w:r>
      <w:r w:rsidRPr="0057241C">
        <w:rPr>
          <w:rFonts w:ascii="Arial" w:hAnsi="Arial" w:cs="Arial"/>
          <w:color w:val="auto"/>
          <w:sz w:val="23"/>
          <w:szCs w:val="23"/>
        </w:rPr>
        <w:t>.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7C0FE2" w:rsidRDefault="007C0FE2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7C0FE2" w:rsidRDefault="007C0FE2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Prefeito Municipal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7C0FE2" w:rsidRDefault="007C0FE2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7C0FE2" w:rsidRDefault="00D83869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>WR CALÇADOS EIRELI</w:t>
      </w:r>
    </w:p>
    <w:p w:rsidR="0057241C" w:rsidRPr="0057241C" w:rsidRDefault="00D83869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>CNPJ:</w:t>
      </w:r>
      <w:r w:rsidRPr="00D83869">
        <w:rPr>
          <w:rFonts w:ascii="Arial" w:hAnsi="Arial" w:cs="Arial"/>
          <w:color w:val="auto"/>
          <w:sz w:val="23"/>
          <w:szCs w:val="23"/>
        </w:rPr>
        <w:t xml:space="preserve"> </w:t>
      </w:r>
      <w:r>
        <w:rPr>
          <w:rFonts w:ascii="Arial" w:hAnsi="Arial" w:cs="Arial"/>
          <w:color w:val="auto"/>
          <w:sz w:val="23"/>
          <w:szCs w:val="23"/>
        </w:rPr>
        <w:t>25.369.684/000-24</w:t>
      </w: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Testemunhas: 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sectPr w:rsidR="0057241C" w:rsidRPr="0057241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A67" w:rsidRDefault="00ED0A67" w:rsidP="00035C98">
      <w:r>
        <w:separator/>
      </w:r>
    </w:p>
  </w:endnote>
  <w:endnote w:type="continuationSeparator" w:id="1">
    <w:p w:rsidR="00ED0A67" w:rsidRDefault="00ED0A6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A67" w:rsidRDefault="00ED0A67" w:rsidP="00035C98">
      <w:r>
        <w:separator/>
      </w:r>
    </w:p>
  </w:footnote>
  <w:footnote w:type="continuationSeparator" w:id="1">
    <w:p w:rsidR="00ED0A67" w:rsidRDefault="00ED0A6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3208B"/>
    <w:multiLevelType w:val="hybridMultilevel"/>
    <w:tmpl w:val="4D808E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1102E3"/>
    <w:rsid w:val="00154767"/>
    <w:rsid w:val="0019517C"/>
    <w:rsid w:val="001A31B1"/>
    <w:rsid w:val="001B2C6B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46A6C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737F"/>
    <w:rsid w:val="00416683"/>
    <w:rsid w:val="00425EA1"/>
    <w:rsid w:val="004275CB"/>
    <w:rsid w:val="00427D8A"/>
    <w:rsid w:val="00437099"/>
    <w:rsid w:val="00445649"/>
    <w:rsid w:val="00451A0B"/>
    <w:rsid w:val="00456AA6"/>
    <w:rsid w:val="00460C60"/>
    <w:rsid w:val="004B4CBF"/>
    <w:rsid w:val="004C5ACE"/>
    <w:rsid w:val="004D4629"/>
    <w:rsid w:val="004E4AD9"/>
    <w:rsid w:val="004F3E61"/>
    <w:rsid w:val="005568C8"/>
    <w:rsid w:val="0057241C"/>
    <w:rsid w:val="00581C49"/>
    <w:rsid w:val="00597406"/>
    <w:rsid w:val="005A4F28"/>
    <w:rsid w:val="005C4C72"/>
    <w:rsid w:val="005F212B"/>
    <w:rsid w:val="005F3010"/>
    <w:rsid w:val="00607EE2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0FE2"/>
    <w:rsid w:val="007C45DA"/>
    <w:rsid w:val="007E1714"/>
    <w:rsid w:val="007F5384"/>
    <w:rsid w:val="008013C1"/>
    <w:rsid w:val="0082300F"/>
    <w:rsid w:val="008651CD"/>
    <w:rsid w:val="00882393"/>
    <w:rsid w:val="00887721"/>
    <w:rsid w:val="00887783"/>
    <w:rsid w:val="00897848"/>
    <w:rsid w:val="008A5A3E"/>
    <w:rsid w:val="008A748E"/>
    <w:rsid w:val="008B0298"/>
    <w:rsid w:val="008D2AE9"/>
    <w:rsid w:val="008E02AF"/>
    <w:rsid w:val="008E1971"/>
    <w:rsid w:val="008E79D7"/>
    <w:rsid w:val="008E7ADE"/>
    <w:rsid w:val="008F62CE"/>
    <w:rsid w:val="009066BF"/>
    <w:rsid w:val="00916896"/>
    <w:rsid w:val="009218B5"/>
    <w:rsid w:val="00934700"/>
    <w:rsid w:val="009372D6"/>
    <w:rsid w:val="009448FC"/>
    <w:rsid w:val="00947417"/>
    <w:rsid w:val="00967AFE"/>
    <w:rsid w:val="009973A7"/>
    <w:rsid w:val="009A012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B7282"/>
    <w:rsid w:val="00AD2D15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61005"/>
    <w:rsid w:val="00CB369D"/>
    <w:rsid w:val="00CC7540"/>
    <w:rsid w:val="00CD5532"/>
    <w:rsid w:val="00D60249"/>
    <w:rsid w:val="00D61056"/>
    <w:rsid w:val="00D6184C"/>
    <w:rsid w:val="00D6578F"/>
    <w:rsid w:val="00D83869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D0A67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4270"/>
    <w:rsid w:val="00FB34D3"/>
    <w:rsid w:val="00FB4028"/>
    <w:rsid w:val="00FB475C"/>
    <w:rsid w:val="00FC3194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5448F-7757-4856-9789-052385CC0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1847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2019-03-29T13:03:00Z</cp:lastPrinted>
  <dcterms:created xsi:type="dcterms:W3CDTF">2021-09-01T15:22:00Z</dcterms:created>
  <dcterms:modified xsi:type="dcterms:W3CDTF">2021-09-02T16:11:00Z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