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2CE" w:rsidRPr="0057241C" w:rsidRDefault="008F62CE" w:rsidP="008F62CE">
      <w:pPr>
        <w:rPr>
          <w:rFonts w:ascii="Arial" w:hAnsi="Arial" w:cs="Arial"/>
          <w:b/>
          <w:sz w:val="23"/>
          <w:szCs w:val="23"/>
        </w:rPr>
      </w:pPr>
      <w:bookmarkStart w:id="0" w:name="OLE_LINK30"/>
      <w:bookmarkStart w:id="1" w:name="OLE_LINK31"/>
      <w:r w:rsidRPr="0057241C">
        <w:rPr>
          <w:rFonts w:ascii="Arial" w:hAnsi="Arial" w:cs="Arial"/>
          <w:b/>
          <w:sz w:val="23"/>
          <w:szCs w:val="23"/>
        </w:rPr>
        <w:t xml:space="preserve">PROCESSO LICITATÓRIO Nº: </w:t>
      </w:r>
      <w:r w:rsidR="007D5F81">
        <w:rPr>
          <w:rFonts w:ascii="Arial" w:hAnsi="Arial" w:cs="Arial"/>
          <w:b/>
          <w:sz w:val="23"/>
          <w:szCs w:val="23"/>
        </w:rPr>
        <w:t>117</w:t>
      </w:r>
      <w:r w:rsidRPr="0057241C">
        <w:rPr>
          <w:rFonts w:ascii="Arial" w:hAnsi="Arial" w:cs="Arial"/>
          <w:b/>
          <w:sz w:val="23"/>
          <w:szCs w:val="23"/>
        </w:rPr>
        <w:t>/</w:t>
      </w:r>
      <w:r w:rsidR="007C45DA" w:rsidRPr="0057241C">
        <w:rPr>
          <w:rFonts w:ascii="Arial" w:hAnsi="Arial" w:cs="Arial"/>
          <w:b/>
          <w:sz w:val="23"/>
          <w:szCs w:val="23"/>
        </w:rPr>
        <w:t>2021</w:t>
      </w:r>
    </w:p>
    <w:p w:rsidR="008F62CE" w:rsidRPr="0057241C" w:rsidRDefault="008F62CE" w:rsidP="008F62CE">
      <w:pPr>
        <w:rPr>
          <w:rFonts w:ascii="Arial" w:hAnsi="Arial" w:cs="Arial"/>
          <w:b/>
          <w:sz w:val="23"/>
          <w:szCs w:val="23"/>
        </w:rPr>
      </w:pPr>
      <w:r w:rsidRPr="0057241C">
        <w:rPr>
          <w:rFonts w:ascii="Arial" w:hAnsi="Arial" w:cs="Arial"/>
          <w:b/>
          <w:sz w:val="23"/>
          <w:szCs w:val="23"/>
        </w:rPr>
        <w:t xml:space="preserve">ADESÃO A ATA DE REGISTRO DE PREÇOS N°: </w:t>
      </w:r>
      <w:r w:rsidR="007D5F81">
        <w:rPr>
          <w:rFonts w:ascii="Arial" w:hAnsi="Arial" w:cs="Arial"/>
          <w:b/>
          <w:sz w:val="23"/>
          <w:szCs w:val="23"/>
        </w:rPr>
        <w:t>007</w:t>
      </w:r>
      <w:r w:rsidRPr="0057241C">
        <w:rPr>
          <w:rFonts w:ascii="Arial" w:hAnsi="Arial" w:cs="Arial"/>
          <w:b/>
          <w:sz w:val="23"/>
          <w:szCs w:val="23"/>
        </w:rPr>
        <w:t>/</w:t>
      </w:r>
      <w:r w:rsidR="007C45DA" w:rsidRPr="0057241C">
        <w:rPr>
          <w:rFonts w:ascii="Arial" w:hAnsi="Arial" w:cs="Arial"/>
          <w:b/>
          <w:sz w:val="23"/>
          <w:szCs w:val="23"/>
        </w:rPr>
        <w:t>2021</w:t>
      </w:r>
    </w:p>
    <w:bookmarkEnd w:id="0"/>
    <w:bookmarkEnd w:id="1"/>
    <w:p w:rsidR="008F62CE" w:rsidRPr="0057241C" w:rsidRDefault="008F62CE" w:rsidP="00070B9E">
      <w:pPr>
        <w:jc w:val="center"/>
        <w:rPr>
          <w:rFonts w:ascii="Arial" w:hAnsi="Arial" w:cs="Arial"/>
          <w:b/>
          <w:bCs/>
          <w:color w:val="auto"/>
          <w:sz w:val="23"/>
          <w:szCs w:val="23"/>
        </w:rPr>
      </w:pPr>
    </w:p>
    <w:p w:rsidR="0057241C" w:rsidRPr="0057241C" w:rsidRDefault="0057241C" w:rsidP="0057241C">
      <w:pPr>
        <w:pStyle w:val="Ttulo2"/>
        <w:spacing w:before="0"/>
        <w:jc w:val="both"/>
        <w:rPr>
          <w:rFonts w:ascii="Arial" w:hAnsi="Arial" w:cs="Arial"/>
          <w:color w:val="auto"/>
          <w:sz w:val="23"/>
          <w:szCs w:val="23"/>
        </w:rPr>
      </w:pPr>
    </w:p>
    <w:p w:rsidR="0057241C" w:rsidRPr="0057241C" w:rsidRDefault="0057241C" w:rsidP="0057241C">
      <w:pPr>
        <w:rPr>
          <w:rFonts w:ascii="Arial" w:hAnsi="Arial" w:cs="Arial"/>
          <w:color w:val="auto"/>
          <w:sz w:val="23"/>
          <w:szCs w:val="23"/>
          <w:lang w:eastAsia="zh-CN"/>
        </w:rPr>
      </w:pPr>
    </w:p>
    <w:p w:rsidR="0057241C" w:rsidRPr="0057241C" w:rsidRDefault="0057241C" w:rsidP="00885D30">
      <w:pPr>
        <w:pStyle w:val="Ttulo2"/>
        <w:spacing w:before="0"/>
        <w:jc w:val="center"/>
        <w:rPr>
          <w:rFonts w:ascii="Arial" w:hAnsi="Arial" w:cs="Arial"/>
          <w:color w:val="auto"/>
          <w:sz w:val="23"/>
          <w:szCs w:val="23"/>
        </w:rPr>
      </w:pPr>
      <w:r w:rsidRPr="0057241C">
        <w:rPr>
          <w:rFonts w:ascii="Arial" w:hAnsi="Arial" w:cs="Arial"/>
          <w:color w:val="auto"/>
          <w:sz w:val="23"/>
          <w:szCs w:val="23"/>
        </w:rPr>
        <w:t>CONTRATO</w:t>
      </w:r>
    </w:p>
    <w:p w:rsidR="0057241C" w:rsidRPr="0057241C" w:rsidRDefault="0057241C" w:rsidP="0057241C">
      <w:pPr>
        <w:jc w:val="both"/>
        <w:rPr>
          <w:rFonts w:ascii="Arial" w:hAnsi="Arial" w:cs="Arial"/>
          <w:b/>
          <w:color w:val="auto"/>
          <w:sz w:val="23"/>
          <w:szCs w:val="23"/>
        </w:rPr>
      </w:pPr>
    </w:p>
    <w:p w:rsidR="0057241C" w:rsidRPr="00885D30" w:rsidRDefault="0057241C" w:rsidP="0057241C">
      <w:pPr>
        <w:jc w:val="both"/>
        <w:rPr>
          <w:rFonts w:ascii="Arial" w:hAnsi="Arial" w:cs="Arial"/>
          <w:b/>
          <w:color w:val="auto"/>
          <w:sz w:val="23"/>
          <w:szCs w:val="23"/>
        </w:rPr>
      </w:pPr>
    </w:p>
    <w:p w:rsidR="0057241C" w:rsidRPr="00885D30" w:rsidRDefault="0057241C" w:rsidP="0057241C">
      <w:pPr>
        <w:pStyle w:val="Corpodetexto"/>
        <w:spacing w:after="0" w:line="240" w:lineRule="auto"/>
        <w:jc w:val="both"/>
        <w:rPr>
          <w:rFonts w:ascii="Arial" w:hAnsi="Arial" w:cs="Arial"/>
          <w:color w:val="auto"/>
          <w:sz w:val="23"/>
          <w:szCs w:val="23"/>
        </w:rPr>
      </w:pPr>
      <w:r w:rsidRPr="00885D30">
        <w:rPr>
          <w:rFonts w:ascii="Arial" w:hAnsi="Arial" w:cs="Arial"/>
          <w:color w:val="auto"/>
          <w:sz w:val="23"/>
          <w:szCs w:val="23"/>
        </w:rPr>
        <w:t xml:space="preserve">Pelo presente instrumento particular, o </w:t>
      </w:r>
      <w:r w:rsidRPr="00885D30">
        <w:rPr>
          <w:rFonts w:ascii="Arial" w:hAnsi="Arial" w:cs="Arial"/>
          <w:b/>
          <w:bCs/>
          <w:color w:val="auto"/>
          <w:sz w:val="23"/>
          <w:szCs w:val="23"/>
        </w:rPr>
        <w:t>MUNICÍPIO DE PEQUI/MG</w:t>
      </w:r>
      <w:r w:rsidRPr="00885D30">
        <w:rPr>
          <w:rFonts w:ascii="Arial" w:hAnsi="Arial" w:cs="Arial"/>
          <w:color w:val="auto"/>
          <w:sz w:val="23"/>
          <w:szCs w:val="23"/>
        </w:rPr>
        <w:t xml:space="preserve">, inscrito no CNPJ sob o nº. 18.313.874/0001-64, com sede administrativa na Praça Santo Antônio, nº 190, Cep: 35.667-000, Centro, neste município, neste ato representado por seu Prefeito Municipal, o Sr. </w:t>
      </w:r>
      <w:r w:rsidR="00885D30" w:rsidRPr="00885D30">
        <w:rPr>
          <w:rFonts w:ascii="Arial" w:hAnsi="Arial" w:cs="Arial"/>
          <w:color w:val="auto"/>
          <w:sz w:val="23"/>
          <w:szCs w:val="23"/>
        </w:rPr>
        <w:t>Andre Luis Melgaço Tavares</w:t>
      </w:r>
      <w:r w:rsidRPr="00885D30">
        <w:rPr>
          <w:rFonts w:ascii="Arial" w:hAnsi="Arial" w:cs="Arial"/>
          <w:color w:val="auto"/>
          <w:sz w:val="23"/>
          <w:szCs w:val="23"/>
        </w:rPr>
        <w:t xml:space="preserve">, inscrito no CPF sob o nº </w:t>
      </w:r>
      <w:r w:rsidR="00885D30">
        <w:rPr>
          <w:rFonts w:ascii="Arial" w:hAnsi="Arial" w:cs="Arial"/>
          <w:color w:val="auto"/>
          <w:sz w:val="23"/>
          <w:szCs w:val="23"/>
        </w:rPr>
        <w:t>065.877.746-79</w:t>
      </w:r>
      <w:r w:rsidRPr="00885D30">
        <w:rPr>
          <w:rFonts w:ascii="Arial" w:hAnsi="Arial" w:cs="Arial"/>
          <w:color w:val="auto"/>
          <w:sz w:val="23"/>
          <w:szCs w:val="23"/>
        </w:rPr>
        <w:t xml:space="preserve">, de ora em diante denominado </w:t>
      </w:r>
      <w:r w:rsidRPr="00885D30">
        <w:rPr>
          <w:rFonts w:ascii="Arial" w:hAnsi="Arial" w:cs="Arial"/>
          <w:b/>
          <w:bCs/>
          <w:color w:val="auto"/>
          <w:sz w:val="23"/>
          <w:szCs w:val="23"/>
        </w:rPr>
        <w:t>CONTRATANTE</w:t>
      </w:r>
      <w:r w:rsidRPr="00885D30">
        <w:rPr>
          <w:rFonts w:ascii="Arial" w:hAnsi="Arial" w:cs="Arial"/>
          <w:color w:val="auto"/>
          <w:sz w:val="23"/>
          <w:szCs w:val="23"/>
        </w:rPr>
        <w:t xml:space="preserve">, e de outro lado </w:t>
      </w:r>
      <w:r w:rsidR="00885D30" w:rsidRPr="00885D30">
        <w:rPr>
          <w:rFonts w:ascii="Arial" w:hAnsi="Arial" w:cs="Arial"/>
          <w:sz w:val="23"/>
          <w:szCs w:val="23"/>
        </w:rPr>
        <w:t>Instituto Zuriel Capac</w:t>
      </w:r>
      <w:r w:rsidR="00885D30">
        <w:rPr>
          <w:rFonts w:ascii="Arial" w:hAnsi="Arial" w:cs="Arial"/>
          <w:sz w:val="23"/>
          <w:szCs w:val="23"/>
        </w:rPr>
        <w:t>itação E Publicações Eirelli</w:t>
      </w:r>
      <w:r w:rsidR="00885D30" w:rsidRPr="00885D30">
        <w:rPr>
          <w:rFonts w:ascii="Arial" w:hAnsi="Arial" w:cs="Arial"/>
          <w:sz w:val="23"/>
          <w:szCs w:val="23"/>
        </w:rPr>
        <w:t xml:space="preserve">,  inscrito no CNPJ sob o nº 18.553.210/0001-742, localizado na Rua </w:t>
      </w:r>
      <w:r w:rsidR="00885D30">
        <w:rPr>
          <w:rFonts w:ascii="Arial" w:hAnsi="Arial" w:cs="Arial"/>
          <w:sz w:val="23"/>
          <w:szCs w:val="23"/>
        </w:rPr>
        <w:t>Henrique Horta</w:t>
      </w:r>
      <w:r w:rsidR="00885D30" w:rsidRPr="00885D30">
        <w:rPr>
          <w:rFonts w:ascii="Arial" w:hAnsi="Arial" w:cs="Arial"/>
          <w:sz w:val="23"/>
          <w:szCs w:val="23"/>
        </w:rPr>
        <w:t xml:space="preserve">, nº. </w:t>
      </w:r>
      <w:r w:rsidR="00885D30">
        <w:rPr>
          <w:rFonts w:ascii="Arial" w:hAnsi="Arial" w:cs="Arial"/>
          <w:sz w:val="23"/>
          <w:szCs w:val="23"/>
        </w:rPr>
        <w:t>300</w:t>
      </w:r>
      <w:r w:rsidR="00885D30" w:rsidRPr="00885D30">
        <w:rPr>
          <w:rFonts w:ascii="Arial" w:hAnsi="Arial" w:cs="Arial"/>
          <w:sz w:val="23"/>
          <w:szCs w:val="23"/>
        </w:rPr>
        <w:t xml:space="preserve">, Bairro </w:t>
      </w:r>
      <w:r w:rsidR="00885D30">
        <w:rPr>
          <w:rFonts w:ascii="Arial" w:hAnsi="Arial" w:cs="Arial"/>
          <w:sz w:val="23"/>
          <w:szCs w:val="23"/>
        </w:rPr>
        <w:t>Planalto</w:t>
      </w:r>
      <w:r w:rsidR="00885D30" w:rsidRPr="00885D30">
        <w:rPr>
          <w:rFonts w:ascii="Arial" w:hAnsi="Arial" w:cs="Arial"/>
          <w:sz w:val="23"/>
          <w:szCs w:val="23"/>
        </w:rPr>
        <w:t>, Belo Horizonte/MG, Cep 31.</w:t>
      </w:r>
      <w:r w:rsidR="00885D30">
        <w:rPr>
          <w:rFonts w:ascii="Arial" w:hAnsi="Arial" w:cs="Arial"/>
          <w:sz w:val="23"/>
          <w:szCs w:val="23"/>
        </w:rPr>
        <w:t>720</w:t>
      </w:r>
      <w:r w:rsidR="00885D30" w:rsidRPr="00885D30">
        <w:rPr>
          <w:rFonts w:ascii="Arial" w:hAnsi="Arial" w:cs="Arial"/>
          <w:sz w:val="23"/>
          <w:szCs w:val="23"/>
        </w:rPr>
        <w:t>-</w:t>
      </w:r>
      <w:r w:rsidR="00885D30">
        <w:rPr>
          <w:rFonts w:ascii="Arial" w:hAnsi="Arial" w:cs="Arial"/>
          <w:sz w:val="23"/>
          <w:szCs w:val="23"/>
        </w:rPr>
        <w:t>400</w:t>
      </w:r>
      <w:r w:rsidRPr="00885D30">
        <w:rPr>
          <w:rFonts w:ascii="Arial" w:hAnsi="Arial" w:cs="Arial"/>
          <w:color w:val="auto"/>
          <w:sz w:val="23"/>
          <w:szCs w:val="23"/>
        </w:rPr>
        <w:t xml:space="preserve"> a seguir denominada </w:t>
      </w:r>
      <w:r w:rsidRPr="00885D30">
        <w:rPr>
          <w:rFonts w:ascii="Arial" w:hAnsi="Arial" w:cs="Arial"/>
          <w:b/>
          <w:bCs/>
          <w:color w:val="auto"/>
          <w:sz w:val="23"/>
          <w:szCs w:val="23"/>
        </w:rPr>
        <w:t>CONTRATADA</w:t>
      </w:r>
      <w:r w:rsidRPr="00885D30">
        <w:rPr>
          <w:rFonts w:ascii="Arial" w:hAnsi="Arial" w:cs="Arial"/>
          <w:color w:val="auto"/>
          <w:sz w:val="23"/>
          <w:szCs w:val="23"/>
        </w:rPr>
        <w:t>, , resolvem firmar o presente contrato, sob a regência das Leis Federais n.ºs 10.520/02 e 8.666/93, mediante as seguintes cláusulas e condições:</w:t>
      </w:r>
    </w:p>
    <w:p w:rsidR="0057241C" w:rsidRPr="00885D30" w:rsidRDefault="0057241C" w:rsidP="0057241C">
      <w:pPr>
        <w:pStyle w:val="Corpodetexto"/>
        <w:spacing w:after="0" w:line="240" w:lineRule="auto"/>
        <w:jc w:val="both"/>
        <w:rPr>
          <w:rFonts w:ascii="Arial" w:hAnsi="Arial" w:cs="Arial"/>
          <w:color w:val="auto"/>
          <w:sz w:val="23"/>
          <w:szCs w:val="23"/>
        </w:rPr>
      </w:pPr>
    </w:p>
    <w:p w:rsidR="00CD3EE4" w:rsidRPr="00286F79" w:rsidRDefault="00CD3EE4" w:rsidP="00CD3EE4">
      <w:pPr>
        <w:pStyle w:val="Ttulo6"/>
      </w:pPr>
      <w:r w:rsidRPr="00286F79">
        <w:t>CLÁUSULA 1ª - DO OBJETO</w:t>
      </w:r>
    </w:p>
    <w:p w:rsidR="00CD3EE4" w:rsidRDefault="00CD3EE4" w:rsidP="0057241C">
      <w:pPr>
        <w:pStyle w:val="Corpodetexto"/>
        <w:spacing w:after="0" w:line="240" w:lineRule="auto"/>
        <w:jc w:val="both"/>
        <w:rPr>
          <w:rFonts w:ascii="Arial" w:hAnsi="Arial" w:cs="Arial"/>
          <w:color w:val="auto"/>
          <w:sz w:val="23"/>
          <w:szCs w:val="23"/>
        </w:rPr>
      </w:pPr>
    </w:p>
    <w:p w:rsidR="0057241C" w:rsidRPr="0057241C" w:rsidRDefault="0057241C" w:rsidP="0057241C">
      <w:pPr>
        <w:pStyle w:val="Corpodetexto"/>
        <w:spacing w:after="0" w:line="240" w:lineRule="auto"/>
        <w:jc w:val="both"/>
        <w:rPr>
          <w:rFonts w:ascii="Arial" w:hAnsi="Arial" w:cs="Arial"/>
          <w:color w:val="auto"/>
          <w:sz w:val="23"/>
          <w:szCs w:val="23"/>
        </w:rPr>
      </w:pPr>
      <w:r w:rsidRPr="0057241C">
        <w:rPr>
          <w:rFonts w:ascii="Arial" w:hAnsi="Arial" w:cs="Arial"/>
          <w:color w:val="auto"/>
          <w:sz w:val="23"/>
          <w:szCs w:val="23"/>
        </w:rPr>
        <w:t xml:space="preserve">1.1. </w:t>
      </w:r>
      <w:r w:rsidR="00CD3EE4" w:rsidRPr="00CD3EE4">
        <w:rPr>
          <w:rFonts w:ascii="Arial" w:hAnsi="Arial" w:cs="Arial"/>
          <w:color w:val="auto"/>
          <w:sz w:val="23"/>
          <w:szCs w:val="23"/>
        </w:rPr>
        <w:t xml:space="preserve">Adesão ao </w:t>
      </w:r>
      <w:r w:rsidR="00CD3EE4" w:rsidRPr="00CD3EE4">
        <w:rPr>
          <w:rFonts w:ascii="Arial" w:hAnsi="Arial" w:cs="Arial"/>
          <w:b/>
          <w:color w:val="auto"/>
          <w:sz w:val="23"/>
          <w:szCs w:val="23"/>
        </w:rPr>
        <w:t>Registro de Preços para Prestação de Publicações de Matérias em jornais para Atendimento das Secretárias Municipais,</w:t>
      </w:r>
      <w:r w:rsidR="00CD3EE4" w:rsidRPr="00CD3EE4">
        <w:rPr>
          <w:rFonts w:ascii="Arial" w:hAnsi="Arial" w:cs="Arial"/>
          <w:color w:val="auto"/>
          <w:sz w:val="23"/>
          <w:szCs w:val="23"/>
        </w:rPr>
        <w:t xml:space="preserve"> especificamente ao Processo Licitatório 076/2021 Pregão Presencial 065/2021</w:t>
      </w:r>
      <w:r w:rsidRPr="0057241C">
        <w:rPr>
          <w:rFonts w:ascii="Arial" w:hAnsi="Arial" w:cs="Arial"/>
          <w:color w:val="auto"/>
          <w:sz w:val="23"/>
          <w:szCs w:val="23"/>
        </w:rPr>
        <w:t>, conforme abaixo especificado:</w:t>
      </w:r>
    </w:p>
    <w:p w:rsidR="0057241C" w:rsidRDefault="0057241C" w:rsidP="0057241C">
      <w:pPr>
        <w:pStyle w:val="Corpodetexto"/>
        <w:spacing w:after="0" w:line="240" w:lineRule="auto"/>
        <w:jc w:val="both"/>
        <w:rPr>
          <w:rFonts w:ascii="Arial" w:hAnsi="Arial" w:cs="Arial"/>
          <w:color w:val="auto"/>
          <w:sz w:val="22"/>
          <w:szCs w:val="22"/>
        </w:rPr>
      </w:pPr>
    </w:p>
    <w:tbl>
      <w:tblPr>
        <w:tblW w:w="9071" w:type="dxa"/>
        <w:tblInd w:w="8" w:type="dxa"/>
        <w:tblLayout w:type="fixed"/>
        <w:tblCellMar>
          <w:left w:w="0" w:type="dxa"/>
          <w:right w:w="0" w:type="dxa"/>
        </w:tblCellMar>
        <w:tblLook w:val="0000"/>
      </w:tblPr>
      <w:tblGrid>
        <w:gridCol w:w="619"/>
        <w:gridCol w:w="631"/>
        <w:gridCol w:w="906"/>
        <w:gridCol w:w="3514"/>
        <w:gridCol w:w="1418"/>
        <w:gridCol w:w="992"/>
        <w:gridCol w:w="991"/>
      </w:tblGrid>
      <w:tr w:rsidR="00A56DC7" w:rsidRPr="007A3993" w:rsidTr="00885D30">
        <w:trPr>
          <w:cantSplit/>
          <w:trHeight w:val="822"/>
        </w:trPr>
        <w:tc>
          <w:tcPr>
            <w:tcW w:w="619"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ITEM</w:t>
            </w:r>
          </w:p>
        </w:tc>
        <w:tc>
          <w:tcPr>
            <w:tcW w:w="631"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UNID</w:t>
            </w:r>
          </w:p>
        </w:tc>
        <w:tc>
          <w:tcPr>
            <w:tcW w:w="906"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QUANT.</w:t>
            </w:r>
          </w:p>
        </w:tc>
        <w:tc>
          <w:tcPr>
            <w:tcW w:w="3514" w:type="dxa"/>
            <w:tcBorders>
              <w:top w:val="single" w:sz="6" w:space="0" w:color="auto"/>
              <w:left w:val="single" w:sz="6" w:space="0" w:color="auto"/>
              <w:right w:val="single" w:sz="4" w:space="0" w:color="auto"/>
            </w:tcBorders>
            <w:shd w:val="clear" w:color="auto" w:fill="A6A6A6" w:themeFill="background1" w:themeFillShade="A6"/>
            <w:vAlign w:val="center"/>
          </w:tcPr>
          <w:p w:rsidR="00A56DC7" w:rsidRPr="007A3993" w:rsidRDefault="00A56DC7" w:rsidP="00D95238">
            <w:pPr>
              <w:jc w:val="center"/>
              <w:rPr>
                <w:rFonts w:ascii="Arial" w:hAnsi="Arial" w:cs="Arial"/>
                <w:b/>
                <w:bCs/>
                <w:sz w:val="22"/>
                <w:szCs w:val="22"/>
              </w:rPr>
            </w:pPr>
            <w:r w:rsidRPr="007A3993">
              <w:rPr>
                <w:rFonts w:ascii="Arial" w:hAnsi="Arial" w:cs="Arial"/>
                <w:b/>
                <w:bCs/>
                <w:sz w:val="22"/>
                <w:szCs w:val="22"/>
              </w:rPr>
              <w:t>DESCRIÇÃO</w:t>
            </w:r>
          </w:p>
        </w:tc>
        <w:tc>
          <w:tcPr>
            <w:tcW w:w="1418" w:type="dxa"/>
            <w:tcBorders>
              <w:top w:val="single" w:sz="6" w:space="0" w:color="auto"/>
              <w:left w:val="single" w:sz="6" w:space="0" w:color="auto"/>
              <w:right w:val="single" w:sz="6"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 xml:space="preserve">MARCA </w:t>
            </w:r>
          </w:p>
        </w:tc>
        <w:tc>
          <w:tcPr>
            <w:tcW w:w="992" w:type="dxa"/>
            <w:tcBorders>
              <w:top w:val="single" w:sz="6" w:space="0" w:color="auto"/>
              <w:left w:val="single" w:sz="6" w:space="0" w:color="auto"/>
              <w:right w:val="single" w:sz="6"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VALOR UNIT</w:t>
            </w:r>
          </w:p>
        </w:tc>
        <w:tc>
          <w:tcPr>
            <w:tcW w:w="991" w:type="dxa"/>
            <w:tcBorders>
              <w:top w:val="single" w:sz="6" w:space="0" w:color="auto"/>
              <w:left w:val="single" w:sz="6" w:space="0" w:color="auto"/>
              <w:right w:val="single" w:sz="4" w:space="0" w:color="auto"/>
            </w:tcBorders>
            <w:shd w:val="clear" w:color="auto" w:fill="A6A6A6" w:themeFill="background1" w:themeFillShade="A6"/>
          </w:tcPr>
          <w:p w:rsidR="00A56DC7" w:rsidRPr="007A3993" w:rsidRDefault="00A56DC7" w:rsidP="00D95238">
            <w:pPr>
              <w:jc w:val="center"/>
              <w:rPr>
                <w:rFonts w:ascii="Arial" w:hAnsi="Arial" w:cs="Arial"/>
                <w:b/>
                <w:bCs/>
                <w:sz w:val="22"/>
                <w:szCs w:val="22"/>
              </w:rPr>
            </w:pPr>
            <w:r>
              <w:rPr>
                <w:rFonts w:ascii="Arial" w:hAnsi="Arial" w:cs="Arial"/>
                <w:b/>
                <w:bCs/>
                <w:sz w:val="22"/>
                <w:szCs w:val="22"/>
              </w:rPr>
              <w:t>VALOR TOTAL</w:t>
            </w:r>
          </w:p>
        </w:tc>
      </w:tr>
      <w:tr w:rsidR="00A56DC7" w:rsidRPr="007A3993" w:rsidTr="00885D30">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01</w:t>
            </w:r>
          </w:p>
        </w:tc>
        <w:tc>
          <w:tcPr>
            <w:tcW w:w="631"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center"/>
              <w:rPr>
                <w:rFonts w:ascii="Arial" w:hAnsi="Arial" w:cs="Arial"/>
                <w:sz w:val="22"/>
                <w:szCs w:val="22"/>
              </w:rPr>
            </w:pPr>
            <w:r w:rsidRPr="00FE5951">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150</w:t>
            </w:r>
          </w:p>
        </w:tc>
        <w:tc>
          <w:tcPr>
            <w:tcW w:w="3514"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no Diário Oficial do Estado de Minas Gerais</w:t>
            </w:r>
          </w:p>
        </w:tc>
        <w:tc>
          <w:tcPr>
            <w:tcW w:w="1418" w:type="dxa"/>
            <w:tcBorders>
              <w:top w:val="single" w:sz="6" w:space="0" w:color="auto"/>
              <w:left w:val="single" w:sz="6" w:space="0" w:color="auto"/>
              <w:bottom w:val="single" w:sz="6" w:space="0" w:color="auto"/>
              <w:right w:val="single" w:sz="6"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DOE-MG</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167,00</w:t>
            </w:r>
          </w:p>
        </w:tc>
        <w:tc>
          <w:tcPr>
            <w:tcW w:w="991" w:type="dxa"/>
            <w:tcBorders>
              <w:top w:val="single" w:sz="6" w:space="0" w:color="auto"/>
              <w:left w:val="single" w:sz="6" w:space="0" w:color="auto"/>
              <w:bottom w:val="single" w:sz="6" w:space="0" w:color="auto"/>
              <w:right w:val="single" w:sz="4"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R$ 25.050,00</w:t>
            </w:r>
          </w:p>
        </w:tc>
      </w:tr>
      <w:tr w:rsidR="00A56DC7" w:rsidRPr="007A3993" w:rsidTr="00885D30">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02</w:t>
            </w:r>
          </w:p>
        </w:tc>
        <w:tc>
          <w:tcPr>
            <w:tcW w:w="631" w:type="dxa"/>
            <w:tcBorders>
              <w:top w:val="single" w:sz="6" w:space="0" w:color="auto"/>
              <w:left w:val="single" w:sz="6" w:space="0" w:color="auto"/>
              <w:bottom w:val="single" w:sz="6" w:space="0" w:color="auto"/>
              <w:right w:val="single" w:sz="4" w:space="0" w:color="auto"/>
            </w:tcBorders>
          </w:tcPr>
          <w:p w:rsidR="00A56DC7" w:rsidRPr="00A56DC7" w:rsidRDefault="00A56DC7" w:rsidP="00D95238">
            <w:pPr>
              <w:jc w:val="center"/>
              <w:rPr>
                <w:rFonts w:ascii="Arial" w:hAnsi="Arial" w:cs="Arial"/>
                <w:sz w:val="22"/>
                <w:szCs w:val="22"/>
              </w:rPr>
            </w:pPr>
            <w:r w:rsidRPr="00FE5951">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100</w:t>
            </w:r>
          </w:p>
        </w:tc>
        <w:tc>
          <w:tcPr>
            <w:tcW w:w="3514"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no Diário Oficial da União - DOU</w:t>
            </w:r>
          </w:p>
        </w:tc>
        <w:tc>
          <w:tcPr>
            <w:tcW w:w="1418" w:type="dxa"/>
            <w:tcBorders>
              <w:top w:val="single" w:sz="6" w:space="0" w:color="auto"/>
              <w:left w:val="single" w:sz="6" w:space="0" w:color="auto"/>
              <w:bottom w:val="single" w:sz="6" w:space="0" w:color="auto"/>
              <w:right w:val="single" w:sz="6"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DOU</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71,00</w:t>
            </w:r>
          </w:p>
        </w:tc>
        <w:tc>
          <w:tcPr>
            <w:tcW w:w="991" w:type="dxa"/>
            <w:tcBorders>
              <w:top w:val="single" w:sz="6" w:space="0" w:color="auto"/>
              <w:left w:val="single" w:sz="6" w:space="0" w:color="auto"/>
              <w:bottom w:val="single" w:sz="6" w:space="0" w:color="auto"/>
              <w:right w:val="single" w:sz="4"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R$ 7.100,00</w:t>
            </w:r>
          </w:p>
        </w:tc>
      </w:tr>
      <w:tr w:rsidR="00A56DC7" w:rsidRPr="007A3993" w:rsidTr="00885D30">
        <w:trPr>
          <w:trHeight w:val="254"/>
        </w:trPr>
        <w:tc>
          <w:tcPr>
            <w:tcW w:w="619"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03</w:t>
            </w:r>
          </w:p>
        </w:tc>
        <w:tc>
          <w:tcPr>
            <w:tcW w:w="631"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sidRPr="007A3993">
              <w:rPr>
                <w:rFonts w:ascii="Arial" w:hAnsi="Arial" w:cs="Arial"/>
                <w:sz w:val="22"/>
                <w:szCs w:val="22"/>
              </w:rPr>
              <w:t>CM</w:t>
            </w:r>
          </w:p>
        </w:tc>
        <w:tc>
          <w:tcPr>
            <w:tcW w:w="906"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center"/>
              <w:rPr>
                <w:rFonts w:ascii="Arial" w:hAnsi="Arial" w:cs="Arial"/>
                <w:sz w:val="22"/>
                <w:szCs w:val="22"/>
              </w:rPr>
            </w:pPr>
            <w:r>
              <w:rPr>
                <w:rFonts w:ascii="Arial" w:hAnsi="Arial" w:cs="Arial"/>
                <w:sz w:val="22"/>
                <w:szCs w:val="22"/>
              </w:rPr>
              <w:t>150</w:t>
            </w:r>
          </w:p>
        </w:tc>
        <w:tc>
          <w:tcPr>
            <w:tcW w:w="3514" w:type="dxa"/>
            <w:tcBorders>
              <w:top w:val="single" w:sz="6" w:space="0" w:color="auto"/>
              <w:left w:val="single" w:sz="6" w:space="0" w:color="auto"/>
              <w:bottom w:val="single" w:sz="6" w:space="0" w:color="auto"/>
              <w:right w:val="single" w:sz="4" w:space="0" w:color="auto"/>
            </w:tcBorders>
            <w:vAlign w:val="center"/>
          </w:tcPr>
          <w:p w:rsidR="00A56DC7" w:rsidRPr="007A3993" w:rsidRDefault="00A56DC7" w:rsidP="00D95238">
            <w:pPr>
              <w:jc w:val="both"/>
              <w:rPr>
                <w:rFonts w:ascii="Arial" w:hAnsi="Arial" w:cs="Arial"/>
                <w:sz w:val="22"/>
                <w:szCs w:val="22"/>
              </w:rPr>
            </w:pPr>
            <w:r w:rsidRPr="00A56DC7">
              <w:rPr>
                <w:rFonts w:ascii="Arial" w:hAnsi="Arial" w:cs="Arial"/>
                <w:sz w:val="22"/>
                <w:szCs w:val="22"/>
              </w:rPr>
              <w:t>Publicação em jornal de grande circulação no Estado de Minas Gerais</w:t>
            </w:r>
          </w:p>
        </w:tc>
        <w:tc>
          <w:tcPr>
            <w:tcW w:w="1418" w:type="dxa"/>
            <w:tcBorders>
              <w:top w:val="single" w:sz="6" w:space="0" w:color="auto"/>
              <w:left w:val="single" w:sz="6" w:space="0" w:color="auto"/>
              <w:bottom w:val="single" w:sz="6" w:space="0" w:color="auto"/>
              <w:right w:val="single" w:sz="6"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ESTADO DE MINAS</w:t>
            </w:r>
          </w:p>
        </w:tc>
        <w:tc>
          <w:tcPr>
            <w:tcW w:w="992" w:type="dxa"/>
            <w:tcBorders>
              <w:top w:val="single" w:sz="6" w:space="0" w:color="auto"/>
              <w:left w:val="single" w:sz="6" w:space="0" w:color="auto"/>
              <w:bottom w:val="single" w:sz="6" w:space="0" w:color="auto"/>
              <w:right w:val="single" w:sz="6" w:space="0" w:color="auto"/>
            </w:tcBorders>
          </w:tcPr>
          <w:p w:rsidR="00A56DC7" w:rsidRPr="00A56DC7" w:rsidRDefault="00885D30" w:rsidP="00885D30">
            <w:pPr>
              <w:jc w:val="both"/>
              <w:rPr>
                <w:rFonts w:ascii="Arial" w:hAnsi="Arial" w:cs="Arial"/>
                <w:sz w:val="22"/>
                <w:szCs w:val="22"/>
              </w:rPr>
            </w:pPr>
            <w:r>
              <w:rPr>
                <w:rFonts w:ascii="Arial" w:hAnsi="Arial" w:cs="Arial"/>
                <w:sz w:val="22"/>
                <w:szCs w:val="22"/>
              </w:rPr>
              <w:t>70,00</w:t>
            </w:r>
          </w:p>
        </w:tc>
        <w:tc>
          <w:tcPr>
            <w:tcW w:w="991" w:type="dxa"/>
            <w:tcBorders>
              <w:top w:val="single" w:sz="6" w:space="0" w:color="auto"/>
              <w:left w:val="single" w:sz="6" w:space="0" w:color="auto"/>
              <w:bottom w:val="single" w:sz="6" w:space="0" w:color="auto"/>
              <w:right w:val="single" w:sz="4" w:space="0" w:color="auto"/>
            </w:tcBorders>
          </w:tcPr>
          <w:p w:rsidR="00A56DC7" w:rsidRPr="00A56DC7" w:rsidRDefault="00885D30" w:rsidP="00D95238">
            <w:pPr>
              <w:jc w:val="both"/>
              <w:rPr>
                <w:rFonts w:ascii="Arial" w:hAnsi="Arial" w:cs="Arial"/>
                <w:sz w:val="22"/>
                <w:szCs w:val="22"/>
              </w:rPr>
            </w:pPr>
            <w:r>
              <w:rPr>
                <w:rFonts w:ascii="Arial" w:hAnsi="Arial" w:cs="Arial"/>
                <w:sz w:val="22"/>
                <w:szCs w:val="22"/>
              </w:rPr>
              <w:t>R$ 10.500,00</w:t>
            </w:r>
          </w:p>
        </w:tc>
      </w:tr>
    </w:tbl>
    <w:p w:rsidR="00831144" w:rsidRDefault="00831144" w:rsidP="0057241C">
      <w:pPr>
        <w:pStyle w:val="Corpodetexto"/>
        <w:spacing w:after="0" w:line="240" w:lineRule="auto"/>
        <w:jc w:val="both"/>
        <w:rPr>
          <w:rFonts w:ascii="Arial" w:hAnsi="Arial" w:cs="Arial"/>
          <w:color w:val="auto"/>
          <w:sz w:val="22"/>
          <w:szCs w:val="22"/>
        </w:rPr>
      </w:pPr>
    </w:p>
    <w:p w:rsidR="00CD3EE4" w:rsidRPr="00286F79" w:rsidRDefault="00CD3EE4" w:rsidP="00CD3EE4">
      <w:pPr>
        <w:pStyle w:val="Ttulo6"/>
      </w:pPr>
      <w:r w:rsidRPr="00286F79">
        <w:t>CLÁUSULA 2ª - DOS PREÇOS E FORMA DE PAGAMENTO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2.1 Dos Preços</w:t>
      </w:r>
    </w:p>
    <w:p w:rsidR="00CD3EE4" w:rsidRPr="00286F79" w:rsidRDefault="00CD3EE4" w:rsidP="00CD3EE4">
      <w:pPr>
        <w:jc w:val="both"/>
        <w:rPr>
          <w:rFonts w:ascii="Arial" w:hAnsi="Arial" w:cs="Arial"/>
          <w:sz w:val="22"/>
          <w:szCs w:val="22"/>
        </w:rPr>
      </w:pPr>
    </w:p>
    <w:p w:rsidR="00CD3EE4" w:rsidRDefault="00CD3EE4" w:rsidP="00CD3EE4">
      <w:pPr>
        <w:jc w:val="both"/>
        <w:rPr>
          <w:rFonts w:ascii="Arial" w:hAnsi="Arial" w:cs="Arial"/>
          <w:sz w:val="22"/>
          <w:szCs w:val="22"/>
        </w:rPr>
      </w:pPr>
      <w:r w:rsidRPr="00286F79">
        <w:rPr>
          <w:rFonts w:ascii="Arial" w:hAnsi="Arial" w:cs="Arial"/>
          <w:sz w:val="22"/>
          <w:szCs w:val="22"/>
        </w:rPr>
        <w:t>2.1.1 O Contratante pagará a</w:t>
      </w:r>
      <w:r>
        <w:rPr>
          <w:rFonts w:ascii="Arial" w:hAnsi="Arial" w:cs="Arial"/>
          <w:sz w:val="22"/>
          <w:szCs w:val="22"/>
        </w:rPr>
        <w:t xml:space="preserve">o </w:t>
      </w:r>
      <w:r w:rsidRPr="00463002">
        <w:rPr>
          <w:rFonts w:ascii="Arial" w:hAnsi="Arial" w:cs="Arial"/>
          <w:sz w:val="22"/>
          <w:szCs w:val="22"/>
        </w:rPr>
        <w:t xml:space="preserve">Contratado o valor de R$ </w:t>
      </w:r>
      <w:r w:rsidR="00885D30">
        <w:rPr>
          <w:rFonts w:ascii="Arial" w:hAnsi="Arial" w:cs="Arial"/>
          <w:sz w:val="22"/>
          <w:szCs w:val="22"/>
        </w:rPr>
        <w:t>42.650,00</w:t>
      </w:r>
      <w:r w:rsidRPr="00463002">
        <w:rPr>
          <w:rFonts w:ascii="Arial" w:hAnsi="Arial" w:cs="Arial"/>
          <w:sz w:val="22"/>
          <w:szCs w:val="22"/>
        </w:rPr>
        <w:t xml:space="preserve"> (</w:t>
      </w:r>
      <w:r w:rsidR="00885D30">
        <w:rPr>
          <w:rFonts w:ascii="Arial" w:hAnsi="Arial" w:cs="Arial"/>
          <w:sz w:val="22"/>
          <w:szCs w:val="22"/>
        </w:rPr>
        <w:t>quarenta e dois mil seiscentos e cinquenta reais)</w:t>
      </w:r>
      <w:r w:rsidRPr="00463002">
        <w:rPr>
          <w:rFonts w:ascii="Arial" w:hAnsi="Arial" w:cs="Arial"/>
          <w:sz w:val="22"/>
          <w:szCs w:val="22"/>
        </w:rPr>
        <w:t>.</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 Das Condições de pagamento: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2.2.1 O pagamento dos serviços será efetuado pela Tesouraria da Prefeitura Municipal.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Pr>
          <w:rFonts w:ascii="Arial" w:hAnsi="Arial" w:cs="Arial"/>
          <w:sz w:val="22"/>
          <w:szCs w:val="22"/>
        </w:rPr>
        <w:lastRenderedPageBreak/>
        <w:t>2.2.2 O pagamento é devido até 30 (trinta) dias</w:t>
      </w:r>
      <w:r w:rsidRPr="00286F79">
        <w:rPr>
          <w:rFonts w:ascii="Arial" w:hAnsi="Arial" w:cs="Arial"/>
          <w:sz w:val="22"/>
          <w:szCs w:val="22"/>
        </w:rPr>
        <w:t xml:space="preserve">, ao mês subseqüente da prestação dos serviços.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2.2.4. Não será efetuado qualquer pagamento ao Contratado enquanto houver pendência de liquidação da obrigação financeira em virtude de penalidade ou inadimplência.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2.2.5. O preço referido no item 2.1.1, inclui todos os custos e benefícios decorrentes do fornecimento do produto, de modo a constituir a única e total contraprestação pela execução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 Critério de Reajuste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2.3.2. Decorrido o prazo acima estipulado, o índice a ser utilizado será o INPC (IBGE) ou outro índice que venha a substituí-lo por força de determinação governamental.</w:t>
      </w:r>
    </w:p>
    <w:p w:rsidR="00CD3EE4" w:rsidRPr="00286F79" w:rsidRDefault="00CD3EE4" w:rsidP="00CD3EE4">
      <w:pPr>
        <w:jc w:val="both"/>
        <w:rPr>
          <w:rFonts w:ascii="Arial" w:hAnsi="Arial" w:cs="Arial"/>
          <w:sz w:val="22"/>
          <w:szCs w:val="22"/>
        </w:rPr>
      </w:pPr>
    </w:p>
    <w:p w:rsidR="00CD3EE4" w:rsidRPr="00286F79" w:rsidRDefault="00CD3EE4" w:rsidP="00CD3EE4">
      <w:pPr>
        <w:tabs>
          <w:tab w:val="left" w:pos="1134"/>
          <w:tab w:val="left" w:pos="1418"/>
          <w:tab w:val="left" w:pos="9923"/>
          <w:tab w:val="left" w:pos="10206"/>
        </w:tabs>
        <w:jc w:val="both"/>
        <w:rPr>
          <w:rFonts w:ascii="Arial" w:hAnsi="Arial" w:cs="Arial"/>
          <w:sz w:val="22"/>
          <w:szCs w:val="22"/>
        </w:rPr>
      </w:pPr>
      <w:r w:rsidRPr="00286F79">
        <w:rPr>
          <w:rFonts w:ascii="Arial" w:hAnsi="Arial" w:cs="Arial"/>
          <w:sz w:val="22"/>
          <w:szCs w:val="22"/>
        </w:rPr>
        <w:t>2.3.3. A aplicação do índice dar-se-á de acordo com a variação acumulada do INPC (IBGE) ocorrida nos 12 (doze) meses imediatamente anteriores.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2.3.4.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D3EE4" w:rsidRPr="00286F79" w:rsidRDefault="00CD3EE4" w:rsidP="00CD3EE4">
      <w:pPr>
        <w:jc w:val="both"/>
        <w:rPr>
          <w:rFonts w:ascii="Arial" w:hAnsi="Arial" w:cs="Arial"/>
          <w:sz w:val="22"/>
          <w:szCs w:val="22"/>
        </w:rPr>
      </w:pPr>
      <w:r w:rsidRPr="00286F79">
        <w:rPr>
          <w:rFonts w:ascii="Arial" w:hAnsi="Arial" w:cs="Arial"/>
          <w:sz w:val="22"/>
          <w:szCs w:val="22"/>
        </w:rPr>
        <w:lastRenderedPageBreak/>
        <w:t xml:space="preserve">I= (TX/100)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EM = I x N x VP, onde: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I = Índice de atualização financeira;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TX = Percentual da taxa de juros de mora anual;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EM = Encargos moratórios; </w:t>
      </w:r>
    </w:p>
    <w:p w:rsidR="00CD3EE4" w:rsidRPr="00286F79" w:rsidRDefault="00CD3EE4" w:rsidP="00CD3EE4">
      <w:pPr>
        <w:jc w:val="both"/>
        <w:rPr>
          <w:rFonts w:ascii="Arial" w:hAnsi="Arial" w:cs="Arial"/>
          <w:sz w:val="22"/>
          <w:szCs w:val="22"/>
        </w:rPr>
      </w:pPr>
      <w:r w:rsidRPr="00286F79">
        <w:rPr>
          <w:rFonts w:ascii="Arial" w:hAnsi="Arial" w:cs="Arial"/>
          <w:sz w:val="22"/>
          <w:szCs w:val="22"/>
        </w:rPr>
        <w:t xml:space="preserve">N = Número de dias entre a data prevista para o pagamento e a do efetivo pagamento; </w:t>
      </w:r>
    </w:p>
    <w:p w:rsidR="00CD3EE4" w:rsidRPr="00286F79" w:rsidRDefault="00CD3EE4" w:rsidP="00CD3EE4">
      <w:pPr>
        <w:pStyle w:val="Corpodetexto2"/>
        <w:spacing w:after="0" w:line="240" w:lineRule="auto"/>
        <w:jc w:val="both"/>
        <w:rPr>
          <w:rFonts w:ascii="Arial" w:hAnsi="Arial" w:cs="Arial"/>
          <w:sz w:val="22"/>
          <w:szCs w:val="22"/>
        </w:rPr>
      </w:pPr>
      <w:r w:rsidRPr="00286F79">
        <w:rPr>
          <w:rFonts w:ascii="Arial" w:hAnsi="Arial" w:cs="Arial"/>
          <w:sz w:val="22"/>
          <w:szCs w:val="22"/>
        </w:rPr>
        <w:t>VP = Valor da parcela em atraso</w:t>
      </w:r>
    </w:p>
    <w:p w:rsidR="00CD3EE4" w:rsidRPr="00286F79" w:rsidRDefault="00CD3EE4" w:rsidP="00CD3EE4">
      <w:pPr>
        <w:pStyle w:val="Corpodetexto2"/>
        <w:spacing w:after="0" w:line="240" w:lineRule="auto"/>
        <w:jc w:val="both"/>
        <w:rPr>
          <w:rFonts w:ascii="Arial" w:hAnsi="Arial" w:cs="Arial"/>
          <w:sz w:val="22"/>
          <w:szCs w:val="22"/>
        </w:rPr>
      </w:pPr>
    </w:p>
    <w:p w:rsidR="00CD3EE4" w:rsidRPr="00286F79" w:rsidRDefault="00CD3EE4" w:rsidP="00CD3EE4">
      <w:pPr>
        <w:pStyle w:val="Ttulo6"/>
      </w:pPr>
      <w:r w:rsidRPr="00286F79">
        <w:t>CLÁUSULA 3ª - DA DOTAÇÃO</w:t>
      </w:r>
    </w:p>
    <w:p w:rsidR="00CD3EE4" w:rsidRPr="00286F79" w:rsidRDefault="00CD3EE4" w:rsidP="00CD3EE4">
      <w:pPr>
        <w:jc w:val="both"/>
        <w:rPr>
          <w:rFonts w:ascii="Arial" w:hAnsi="Arial" w:cs="Arial"/>
          <w:sz w:val="22"/>
          <w:szCs w:val="22"/>
        </w:rPr>
      </w:pPr>
    </w:p>
    <w:p w:rsidR="00CD3EE4" w:rsidRPr="00286F79" w:rsidRDefault="00CD3EE4" w:rsidP="00CD3EE4">
      <w:pPr>
        <w:widowControl w:val="0"/>
        <w:tabs>
          <w:tab w:val="left" w:pos="95"/>
          <w:tab w:val="left" w:pos="2195"/>
          <w:tab w:val="left" w:pos="4235"/>
        </w:tabs>
        <w:autoSpaceDE w:val="0"/>
        <w:autoSpaceDN w:val="0"/>
        <w:adjustRightInd w:val="0"/>
        <w:rPr>
          <w:rFonts w:ascii="Arial" w:hAnsi="Arial" w:cs="Arial"/>
          <w:bCs/>
          <w:sz w:val="22"/>
          <w:szCs w:val="22"/>
        </w:rPr>
      </w:pPr>
      <w:r w:rsidRPr="00286F79">
        <w:rPr>
          <w:rFonts w:ascii="Arial" w:hAnsi="Arial" w:cs="Arial"/>
          <w:sz w:val="22"/>
          <w:szCs w:val="22"/>
        </w:rPr>
        <w:t>3.1 As despesas decorrentes do presente contrato correrão à conta da dotação orçamentária nº.</w:t>
      </w:r>
      <w:r w:rsidRPr="00286F79">
        <w:rPr>
          <w:rFonts w:ascii="Arial" w:hAnsi="Arial" w:cs="Arial"/>
          <w:bCs/>
          <w:sz w:val="22"/>
          <w:szCs w:val="22"/>
        </w:rPr>
        <w:t xml:space="preserve"> </w:t>
      </w:r>
    </w:p>
    <w:p w:rsidR="00CD3EE4" w:rsidRDefault="00CD3EE4" w:rsidP="00CD3EE4">
      <w:pPr>
        <w:jc w:val="both"/>
        <w:rPr>
          <w:rFonts w:ascii="Arial" w:hAnsi="Arial" w:cs="Arial"/>
          <w:bCs/>
          <w:sz w:val="22"/>
          <w:szCs w:val="22"/>
        </w:rPr>
      </w:pPr>
    </w:p>
    <w:p w:rsidR="00CD3EE4" w:rsidRDefault="00CD3EE4" w:rsidP="00CD3EE4">
      <w:pPr>
        <w:jc w:val="both"/>
        <w:rPr>
          <w:rFonts w:ascii="Arial" w:hAnsi="Arial" w:cs="Arial"/>
          <w:bCs/>
          <w:sz w:val="20"/>
          <w:szCs w:val="20"/>
        </w:rPr>
      </w:pPr>
      <w:r w:rsidRPr="00A32AA4">
        <w:rPr>
          <w:rFonts w:ascii="Arial" w:hAnsi="Arial" w:cs="Arial"/>
          <w:bCs/>
          <w:sz w:val="20"/>
          <w:szCs w:val="20"/>
        </w:rPr>
        <w:t xml:space="preserve">Ficha </w:t>
      </w:r>
      <w:r>
        <w:rPr>
          <w:rFonts w:ascii="Arial" w:hAnsi="Arial" w:cs="Arial"/>
          <w:bCs/>
          <w:sz w:val="20"/>
          <w:szCs w:val="20"/>
        </w:rPr>
        <w:t>47 04.131.0002.2.012 Manutenção das Atividades de Publicidade 3.3.90.39.00.00.00.00 0100 Outros Serviços Pessoa Jurídica;</w:t>
      </w:r>
    </w:p>
    <w:p w:rsidR="00CD3EE4" w:rsidRPr="00286F79" w:rsidRDefault="00CD3EE4" w:rsidP="00CD3EE4">
      <w:pPr>
        <w:jc w:val="both"/>
        <w:rPr>
          <w:rFonts w:ascii="Arial" w:hAnsi="Arial" w:cs="Arial"/>
          <w:bCs/>
          <w:sz w:val="22"/>
          <w:szCs w:val="22"/>
        </w:rPr>
      </w:pPr>
    </w:p>
    <w:p w:rsidR="00CD3EE4" w:rsidRPr="00286F79" w:rsidRDefault="00CD3EE4" w:rsidP="00CD3EE4">
      <w:pPr>
        <w:pStyle w:val="Ttulo6"/>
      </w:pPr>
      <w:r w:rsidRPr="00286F79">
        <w:t>CLÁUSULA 4ª - DA VIGÊNCIA</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4.1 O presente contrato entrará em vigor na data de sua assinatura e encerrar-se-á no dia 31/12/</w:t>
      </w:r>
      <w:r>
        <w:rPr>
          <w:rFonts w:ascii="Arial" w:hAnsi="Arial" w:cs="Arial"/>
          <w:sz w:val="22"/>
          <w:szCs w:val="22"/>
        </w:rPr>
        <w:t>2020</w:t>
      </w:r>
      <w:r w:rsidRPr="00286F79">
        <w:rPr>
          <w:rFonts w:ascii="Arial" w:hAnsi="Arial" w:cs="Arial"/>
          <w:sz w:val="22"/>
          <w:szCs w:val="22"/>
        </w:rPr>
        <w:t>.</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4.2 A prorrogação do prazo contratual poderá ocorrer, a critério do Contratante, nos termos da Lei nº. 8.666/93, por iguais e sucessivos períodos.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b/>
          <w:bCs/>
          <w:snapToGrid w:val="0"/>
          <w:sz w:val="22"/>
          <w:szCs w:val="22"/>
        </w:rPr>
      </w:pPr>
      <w:r w:rsidRPr="00286F79">
        <w:rPr>
          <w:rFonts w:ascii="Arial" w:hAnsi="Arial" w:cs="Arial"/>
          <w:b/>
          <w:bCs/>
          <w:snapToGrid w:val="0"/>
          <w:sz w:val="22"/>
          <w:szCs w:val="22"/>
        </w:rPr>
        <w:t>CLÁUSULA 5ª – DA PRESTAÇÃO DOS SERVIÇOS</w:t>
      </w:r>
    </w:p>
    <w:p w:rsidR="00CD3EE4" w:rsidRPr="00286F79" w:rsidRDefault="00CD3EE4" w:rsidP="00CD3EE4">
      <w:pPr>
        <w:jc w:val="both"/>
        <w:rPr>
          <w:rFonts w:ascii="Arial" w:hAnsi="Arial" w:cs="Arial"/>
          <w:b/>
          <w:bCs/>
          <w:snapToGrid w:val="0"/>
          <w:sz w:val="22"/>
          <w:szCs w:val="22"/>
        </w:rPr>
      </w:pPr>
    </w:p>
    <w:p w:rsidR="00CD3EE4" w:rsidRPr="00286F79" w:rsidRDefault="00CD3EE4" w:rsidP="00CD3EE4">
      <w:pPr>
        <w:jc w:val="both"/>
        <w:rPr>
          <w:rFonts w:ascii="Arial" w:hAnsi="Arial" w:cs="Arial"/>
          <w:snapToGrid w:val="0"/>
          <w:sz w:val="22"/>
          <w:szCs w:val="22"/>
        </w:rPr>
      </w:pPr>
      <w:r w:rsidRPr="00286F79">
        <w:rPr>
          <w:rFonts w:ascii="Arial" w:hAnsi="Arial" w:cs="Arial"/>
          <w:snapToGrid w:val="0"/>
          <w:sz w:val="22"/>
          <w:szCs w:val="22"/>
        </w:rPr>
        <w:t xml:space="preserve">5.1 </w:t>
      </w:r>
      <w:r w:rsidRPr="00286F79">
        <w:rPr>
          <w:rFonts w:ascii="Arial" w:hAnsi="Arial" w:cs="Arial"/>
          <w:sz w:val="22"/>
          <w:szCs w:val="22"/>
          <w:lang w:eastAsia="ar-SA"/>
        </w:rPr>
        <w:t xml:space="preserve">Os serviços deverão ser prestados nos locais designados pela Secretaria Municipal de Administração </w:t>
      </w:r>
      <w:r>
        <w:rPr>
          <w:rFonts w:ascii="Arial" w:hAnsi="Arial" w:cs="Arial"/>
          <w:sz w:val="22"/>
          <w:szCs w:val="22"/>
          <w:lang w:eastAsia="ar-SA"/>
        </w:rPr>
        <w:t>Pequi</w:t>
      </w:r>
      <w:r w:rsidRPr="00286F79">
        <w:rPr>
          <w:rFonts w:ascii="Arial" w:hAnsi="Arial" w:cs="Arial"/>
          <w:sz w:val="22"/>
          <w:szCs w:val="22"/>
          <w:lang w:eastAsia="ar-SA"/>
        </w:rPr>
        <w:t>/MG</w:t>
      </w:r>
      <w:r w:rsidRPr="00286F79">
        <w:rPr>
          <w:rFonts w:ascii="Arial" w:hAnsi="Arial" w:cs="Arial"/>
          <w:snapToGrid w:val="0"/>
          <w:sz w:val="22"/>
          <w:szCs w:val="22"/>
        </w:rPr>
        <w:t>.</w:t>
      </w:r>
    </w:p>
    <w:p w:rsidR="00CD3EE4" w:rsidRPr="00286F79" w:rsidRDefault="00CD3EE4" w:rsidP="00CD3EE4">
      <w:pPr>
        <w:jc w:val="both"/>
        <w:rPr>
          <w:rFonts w:ascii="Arial" w:hAnsi="Arial" w:cs="Arial"/>
          <w:snapToGrid w:val="0"/>
          <w:sz w:val="22"/>
          <w:szCs w:val="22"/>
        </w:rPr>
      </w:pPr>
    </w:p>
    <w:p w:rsidR="00CD3EE4" w:rsidRPr="00286F79" w:rsidRDefault="00CD3EE4" w:rsidP="00CD3EE4">
      <w:pPr>
        <w:pStyle w:val="Ttulo6"/>
      </w:pPr>
      <w:r w:rsidRPr="00286F79">
        <w:t>CLÁUSULA 6ª - DA ALTERAÇÃO CONTRATUAL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7ª - DA NOVAÇÃO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 xml:space="preserve">CLÁUSULA 8ª - DAS RESPONSABILIDADES DO CONTRATANTE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8.1 Prestar ao Contratado todos os esclarecimentos necessários à execução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8.2 Acompanhar e fiscalizar através da Secretaria Municipal de Administração, o cumprimento do objeto do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lastRenderedPageBreak/>
        <w:t>8.3 Paralisar ou suspender a qualquer tempo, a execução dos serviços contratados, de forma parcial ou total, mediante pagamento único e exclusivo dos serviços executados.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8.4 Efetuar o pagamento na forma e prazo previstos na Cláusula 2ª deste instrumento.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8.5. Colocar à disposição do contratado, equipamentos, pessoal disponível, espaço e local de trabalho adequados à prestação de serviços “in-loco”.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8.6. Adotar procedimentos internos de realização de cópias de segurança de dados (Back-up).</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8.7. O Contratante é responsável exclusivo pela segurança de suas informações confidenciais e proprietárias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8.8.Notificar a Contratada através da Secretaria Municipal de Administração, fixando-lhe prazo para corrigir irregularidades observadas no cumprimento do objeto.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8.9. Proceder às advertências, multas e demais cominações legais pelo descumprimento dos termos deste contrato.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 xml:space="preserve">CLÁUSULA 9ª - DAS RESPONSABILIDADES DO CONTRATADO </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9.1 Prestar os serviços de instalação, treinamento de pessoal, suporte operacional e manutenção técnica, conforme disposto no objeto do contrato, mantendo o(s) software(s) mencionados em perfeitas condições de uso;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9.2 Enviar um de seus técnicos, às instalações do Contratante, sempre que verificada a necessidade;</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spacing w:after="0" w:line="240" w:lineRule="auto"/>
        <w:jc w:val="both"/>
        <w:rPr>
          <w:rFonts w:ascii="Arial" w:hAnsi="Arial" w:cs="Arial"/>
          <w:sz w:val="22"/>
          <w:szCs w:val="22"/>
        </w:rPr>
      </w:pPr>
      <w:r w:rsidRPr="00286F79">
        <w:rPr>
          <w:rFonts w:ascii="Arial" w:hAnsi="Arial" w:cs="Arial"/>
          <w:sz w:val="22"/>
          <w:szCs w:val="22"/>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spacing w:after="0" w:line="240" w:lineRule="auto"/>
        <w:jc w:val="both"/>
        <w:rPr>
          <w:rFonts w:ascii="Arial" w:hAnsi="Arial" w:cs="Arial"/>
          <w:b/>
          <w:bCs/>
          <w:sz w:val="22"/>
          <w:szCs w:val="22"/>
        </w:rPr>
      </w:pPr>
      <w:r w:rsidRPr="00286F79">
        <w:rPr>
          <w:rFonts w:ascii="Arial" w:hAnsi="Arial" w:cs="Arial"/>
          <w:sz w:val="22"/>
          <w:szCs w:val="22"/>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9.5 Manter o(s) software(s) atualizados, de acordo com os preceitos estabelecidos em lei ou determinados pelos órgãos de fiscalização da Administração Pública, dentro do prazo que possibilite ao Contratante realizar os serviços em tempo hábil;</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9.6 Fornecer ao CONTRATANTE, todos os materiais de consumo necessários à execução de serviços de atualização, implantação, manutenção, treinamento de pessoal e suporte do(s) software(s);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9.7 Disponibilizar ao CONTRATANTE toda a estrutura técnica e softwares necessários a operacionalização dos sistemas relacionados a este contrato e atendimento “on-line”.</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9.8 Manter sigilo das informações do Contratante a que vier a ter acesso;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9.9 Arcar com as despesas de atendimento, “in-loco”; de locomoção, hospedagem e alimentação do(s) técnico(s).</w:t>
      </w:r>
    </w:p>
    <w:p w:rsidR="00CD3EE4" w:rsidRPr="00286F79" w:rsidRDefault="00CD3EE4" w:rsidP="00CD3EE4">
      <w:pPr>
        <w:pStyle w:val="Corpodetexto3"/>
        <w:spacing w:after="0"/>
        <w:rPr>
          <w:rFonts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9.10 Manter durante o período de execução dos serviços contratados, as condições de regularidade junto ao FGTS e INSS, bem como as condições de habilitação exigidas na licitação.</w:t>
      </w:r>
    </w:p>
    <w:p w:rsidR="00CD3EE4" w:rsidRPr="00286F79" w:rsidRDefault="00CD3EE4" w:rsidP="00CD3EE4">
      <w:pPr>
        <w:jc w:val="both"/>
        <w:rPr>
          <w:rFonts w:ascii="Arial" w:hAnsi="Arial" w:cs="Arial"/>
          <w:b/>
          <w:sz w:val="22"/>
          <w:szCs w:val="22"/>
        </w:rPr>
      </w:pPr>
    </w:p>
    <w:p w:rsidR="00CD3EE4" w:rsidRDefault="00CD3EE4" w:rsidP="00CD3EE4">
      <w:pPr>
        <w:pStyle w:val="Corpodetexto"/>
        <w:spacing w:after="0" w:line="240" w:lineRule="auto"/>
        <w:jc w:val="both"/>
        <w:rPr>
          <w:rFonts w:ascii="Arial" w:hAnsi="Arial" w:cs="Arial"/>
          <w:sz w:val="22"/>
          <w:szCs w:val="22"/>
        </w:rPr>
      </w:pPr>
      <w:r w:rsidRPr="00286F79">
        <w:rPr>
          <w:rFonts w:ascii="Arial" w:hAnsi="Arial" w:cs="Arial"/>
          <w:sz w:val="22"/>
          <w:szCs w:val="22"/>
        </w:rPr>
        <w:t>9.11. Apresentar a atualização, a cada 180 dias, da Certidão Negativa de Débito Trabalhista (CNDT) referida na Lei nº 12.440 de 07.07.2011.</w:t>
      </w:r>
    </w:p>
    <w:p w:rsidR="00CD3EE4" w:rsidRDefault="00CD3EE4" w:rsidP="00CD3EE4">
      <w:pPr>
        <w:pStyle w:val="Corpodetexto"/>
        <w:spacing w:after="0" w:line="240" w:lineRule="auto"/>
        <w:jc w:val="both"/>
        <w:rPr>
          <w:rFonts w:ascii="Arial" w:hAnsi="Arial" w:cs="Arial"/>
          <w:sz w:val="22"/>
          <w:szCs w:val="22"/>
        </w:rPr>
      </w:pPr>
    </w:p>
    <w:p w:rsidR="00CD3EE4" w:rsidRPr="00286F79" w:rsidRDefault="00CD3EE4" w:rsidP="00CD3EE4">
      <w:pPr>
        <w:pStyle w:val="Ttulo6"/>
      </w:pPr>
      <w:r w:rsidRPr="00286F79">
        <w:t>CLÁUSULA 10ª - DA FISCALIZAÇÃO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11 - DA RESCISÃO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11.1 O contrato poderá ser rescindido na ocorrência dos motivos previstos na Lei nº 8.666/93.</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CLAÚSULA 12 - DOS CASOS OMISSOS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13 – DO REGIME DE EXECUÇÃO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13.1 O regime de execução do presente contrato é empreitada por preço global.</w:t>
      </w:r>
    </w:p>
    <w:p w:rsidR="00CD3EE4" w:rsidRPr="00286F79" w:rsidRDefault="00CD3EE4" w:rsidP="00CD3EE4">
      <w:pPr>
        <w:jc w:val="both"/>
        <w:rPr>
          <w:rFonts w:ascii="Arial" w:hAnsi="Arial" w:cs="Arial"/>
          <w:sz w:val="22"/>
          <w:szCs w:val="22"/>
        </w:rPr>
      </w:pPr>
    </w:p>
    <w:p w:rsidR="00CD3EE4" w:rsidRPr="00286F79" w:rsidRDefault="00CD3EE4" w:rsidP="00CD3EE4">
      <w:pPr>
        <w:pStyle w:val="Ttulo6"/>
      </w:pPr>
      <w:r w:rsidRPr="00286F79">
        <w:t>CLÁUSULA 14 - DAS PENALIDADES</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CD3EE4"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14.1.1 advertência;</w:t>
      </w:r>
    </w:p>
    <w:p w:rsidR="00CD3EE4" w:rsidRDefault="00CD3EE4" w:rsidP="00CD3EE4">
      <w:pPr>
        <w:pStyle w:val="Recuodecorpodetexto3"/>
        <w:numPr>
          <w:ilvl w:val="12"/>
          <w:numId w:val="0"/>
        </w:numPr>
        <w:spacing w:after="0"/>
        <w:rPr>
          <w:rFonts w:ascii="Arial" w:hAnsi="Arial" w:cs="Arial"/>
          <w:sz w:val="22"/>
          <w:szCs w:val="22"/>
        </w:rPr>
      </w:pPr>
    </w:p>
    <w:p w:rsidR="00CD3EE4" w:rsidRPr="00286F79" w:rsidRDefault="00CD3EE4" w:rsidP="00CD3EE4">
      <w:pPr>
        <w:pStyle w:val="Recuodecorpodetexto3"/>
        <w:numPr>
          <w:ilvl w:val="12"/>
          <w:numId w:val="0"/>
        </w:numPr>
        <w:spacing w:after="0"/>
        <w:rPr>
          <w:rFonts w:ascii="Arial" w:hAnsi="Arial" w:cs="Arial"/>
          <w:sz w:val="22"/>
          <w:szCs w:val="22"/>
        </w:rPr>
      </w:pPr>
      <w:r w:rsidRPr="00286F79">
        <w:rPr>
          <w:rFonts w:ascii="Arial" w:hAnsi="Arial" w:cs="Arial"/>
          <w:sz w:val="22"/>
          <w:szCs w:val="22"/>
        </w:rPr>
        <w:t>14.1.2 multa de 0,3% (três décimos por cento) por dia, até o 10</w:t>
      </w:r>
      <w:r w:rsidRPr="00286F79">
        <w:rPr>
          <w:rFonts w:ascii="Arial" w:hAnsi="Arial" w:cs="Arial"/>
          <w:sz w:val="22"/>
          <w:szCs w:val="22"/>
          <w:u w:val="single"/>
          <w:vertAlign w:val="superscript"/>
        </w:rPr>
        <w:t>o</w:t>
      </w:r>
      <w:r w:rsidRPr="00286F79">
        <w:rPr>
          <w:rFonts w:ascii="Arial" w:hAnsi="Arial" w:cs="Arial"/>
          <w:sz w:val="22"/>
          <w:szCs w:val="22"/>
        </w:rPr>
        <w:t xml:space="preserve"> (décimo) dia de atraso, prestação do serviço, sobre o valor da parcela, por ocorrência;</w:t>
      </w:r>
    </w:p>
    <w:p w:rsidR="00CD3EE4" w:rsidRDefault="00CD3EE4" w:rsidP="00CD3EE4">
      <w:pPr>
        <w:pStyle w:val="Recuodecorpodetexto3"/>
        <w:numPr>
          <w:ilvl w:val="12"/>
          <w:numId w:val="0"/>
        </w:numPr>
        <w:spacing w:after="0"/>
        <w:rPr>
          <w:rFonts w:ascii="Arial" w:hAnsi="Arial" w:cs="Arial"/>
          <w:sz w:val="22"/>
          <w:szCs w:val="22"/>
        </w:rPr>
      </w:pPr>
    </w:p>
    <w:p w:rsidR="00CD3EE4" w:rsidRPr="00286F79" w:rsidRDefault="00CD3EE4" w:rsidP="00CD3EE4">
      <w:pPr>
        <w:pStyle w:val="Recuodecorpodetexto3"/>
        <w:numPr>
          <w:ilvl w:val="12"/>
          <w:numId w:val="0"/>
        </w:numPr>
        <w:spacing w:after="0"/>
        <w:rPr>
          <w:rFonts w:ascii="Arial" w:hAnsi="Arial" w:cs="Arial"/>
          <w:sz w:val="22"/>
          <w:szCs w:val="22"/>
        </w:rPr>
      </w:pPr>
      <w:r w:rsidRPr="00286F79">
        <w:rPr>
          <w:rFonts w:ascii="Arial" w:hAnsi="Arial" w:cs="Arial"/>
          <w:sz w:val="22"/>
          <w:szCs w:val="22"/>
        </w:rPr>
        <w:t>14.1.3 multa de 20% (vinte por cento) sobre o valor do saldo do valor do contrato, no caso de atraso superior a 10 (dez) dias, com a conseqüente rescisão contratual, quando for o caso;</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lastRenderedPageBreak/>
        <w:t>14.1.4 multa de 20% (vinte por cento) sobre o valor do contrato, nos casos:</w:t>
      </w:r>
    </w:p>
    <w:p w:rsidR="00CD3EE4"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a) inobservância do nível de qualidade dos serviços;</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b) transferência total ou parcial do contrato a terceiros;</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c) subcontratação no todo ou em parte do objeto sem prévia autorização formal da Contratante;</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d) descumprimento de cláusula contratual.</w:t>
      </w:r>
    </w:p>
    <w:p w:rsidR="00CD3EE4" w:rsidRPr="00286F79" w:rsidRDefault="00CD3EE4" w:rsidP="00CD3EE4">
      <w:pPr>
        <w:tabs>
          <w:tab w:val="center" w:pos="2268"/>
        </w:tabs>
        <w:jc w:val="both"/>
        <w:rPr>
          <w:rFonts w:ascii="Arial" w:hAnsi="Arial" w:cs="Arial"/>
          <w:bCs/>
          <w:sz w:val="22"/>
          <w:szCs w:val="22"/>
        </w:rPr>
      </w:pPr>
    </w:p>
    <w:p w:rsidR="00CD3EE4" w:rsidRPr="00286F79" w:rsidRDefault="00CD3EE4" w:rsidP="00CD3EE4">
      <w:pPr>
        <w:tabs>
          <w:tab w:val="center" w:pos="2268"/>
        </w:tabs>
        <w:jc w:val="both"/>
        <w:rPr>
          <w:rFonts w:ascii="Arial" w:hAnsi="Arial" w:cs="Arial"/>
          <w:bCs/>
          <w:sz w:val="22"/>
          <w:szCs w:val="22"/>
        </w:rPr>
      </w:pPr>
      <w:r w:rsidRPr="00286F79">
        <w:rPr>
          <w:rFonts w:ascii="Arial" w:hAnsi="Arial" w:cs="Arial"/>
          <w:bCs/>
          <w:sz w:val="22"/>
          <w:szCs w:val="22"/>
        </w:rPr>
        <w:t>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D3EE4" w:rsidRPr="00286F79" w:rsidRDefault="00CD3EE4" w:rsidP="00CD3EE4">
      <w:pPr>
        <w:tabs>
          <w:tab w:val="center" w:pos="2268"/>
        </w:tabs>
        <w:jc w:val="both"/>
        <w:rPr>
          <w:rFonts w:ascii="Arial" w:hAnsi="Arial" w:cs="Arial"/>
          <w:bCs/>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CD3EE4" w:rsidRPr="00286F79" w:rsidRDefault="00CD3EE4" w:rsidP="00CD3EE4">
      <w:pPr>
        <w:jc w:val="both"/>
        <w:rPr>
          <w:rFonts w:ascii="Arial" w:hAnsi="Arial" w:cs="Arial"/>
          <w:sz w:val="22"/>
          <w:szCs w:val="22"/>
        </w:rPr>
      </w:pP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r w:rsidRPr="00286F79">
        <w:rPr>
          <w:rFonts w:ascii="Arial" w:hAnsi="Arial" w:cs="Arial"/>
          <w:sz w:val="22"/>
          <w:szCs w:val="22"/>
        </w:rPr>
        <w:t xml:space="preserve">14.4 O valor das multas aplicadas deverá ser pago por meio de guia própria ao Município de </w:t>
      </w:r>
      <w:r>
        <w:rPr>
          <w:rFonts w:ascii="Arial" w:hAnsi="Arial" w:cs="Arial"/>
          <w:sz w:val="22"/>
          <w:szCs w:val="22"/>
        </w:rPr>
        <w:t>Pequi</w:t>
      </w:r>
      <w:r w:rsidRPr="00286F79">
        <w:rPr>
          <w:rFonts w:ascii="Arial" w:hAnsi="Arial" w:cs="Arial"/>
          <w:sz w:val="22"/>
          <w:szCs w:val="22"/>
        </w:rPr>
        <w:t>/MG, no prazo máximo de 3 (três) dias úteis a contar da data da sua aplicação ou poderá ser descontado dos pagamentos das faturas devidas pelo Município, quando for o caso.</w:t>
      </w:r>
    </w:p>
    <w:p w:rsidR="00CD3EE4" w:rsidRPr="00286F79" w:rsidRDefault="00CD3EE4" w:rsidP="00CD3EE4">
      <w:pPr>
        <w:pStyle w:val="Corpodetexto"/>
        <w:numPr>
          <w:ilvl w:val="12"/>
          <w:numId w:val="0"/>
        </w:numPr>
        <w:spacing w:after="0" w:line="240" w:lineRule="auto"/>
        <w:jc w:val="both"/>
        <w:rPr>
          <w:rFonts w:ascii="Arial" w:hAnsi="Arial" w:cs="Arial"/>
          <w:sz w:val="22"/>
          <w:szCs w:val="22"/>
        </w:rPr>
      </w:pPr>
    </w:p>
    <w:p w:rsidR="00CD3EE4" w:rsidRPr="00286F79" w:rsidRDefault="00CD3EE4" w:rsidP="00CD3EE4">
      <w:pPr>
        <w:pStyle w:val="Ttulo6"/>
      </w:pPr>
      <w:r w:rsidRPr="00286F79">
        <w:t>CLÁUSULA 15 - DO FORO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15.1. As partes elegem o foro da Comarca de P</w:t>
      </w:r>
      <w:r>
        <w:rPr>
          <w:rFonts w:ascii="Arial" w:hAnsi="Arial" w:cs="Arial"/>
          <w:sz w:val="22"/>
          <w:szCs w:val="22"/>
        </w:rPr>
        <w:t>ará de Minas</w:t>
      </w:r>
      <w:r w:rsidRPr="00286F79">
        <w:rPr>
          <w:rFonts w:ascii="Arial" w:hAnsi="Arial" w:cs="Arial"/>
          <w:sz w:val="22"/>
          <w:szCs w:val="22"/>
        </w:rPr>
        <w:t>/MG, para dirimir quaisquer questões decorrentes da execução do presente Contrato.</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E por estarem justos e contratados, assinam o presente instrumento em 03 (três) vias de igual teor e forma, juntamente com 02 (duas) testemunhas que a tudo assistiram e também assinam.</w:t>
      </w:r>
    </w:p>
    <w:p w:rsidR="00CD3EE4" w:rsidRPr="00286F79" w:rsidRDefault="00CD3EE4" w:rsidP="00CD3EE4">
      <w:pPr>
        <w:jc w:val="both"/>
        <w:rPr>
          <w:rFonts w:ascii="Arial" w:hAnsi="Arial" w:cs="Arial"/>
          <w:sz w:val="22"/>
          <w:szCs w:val="22"/>
        </w:rPr>
      </w:pPr>
    </w:p>
    <w:p w:rsidR="00CD3EE4" w:rsidRPr="00286F79" w:rsidRDefault="00CD3EE4" w:rsidP="00CD3EE4">
      <w:pPr>
        <w:jc w:val="center"/>
        <w:rPr>
          <w:rFonts w:ascii="Arial" w:hAnsi="Arial" w:cs="Arial"/>
          <w:sz w:val="22"/>
          <w:szCs w:val="22"/>
        </w:rPr>
      </w:pPr>
      <w:r>
        <w:rPr>
          <w:rFonts w:ascii="Arial" w:hAnsi="Arial" w:cs="Arial"/>
          <w:sz w:val="22"/>
          <w:szCs w:val="22"/>
        </w:rPr>
        <w:t>Pequi</w:t>
      </w:r>
      <w:r w:rsidRPr="00286F79">
        <w:rPr>
          <w:rFonts w:ascii="Arial" w:hAnsi="Arial" w:cs="Arial"/>
          <w:sz w:val="22"/>
          <w:szCs w:val="22"/>
        </w:rPr>
        <w:t>,</w:t>
      </w:r>
      <w:r>
        <w:rPr>
          <w:rFonts w:ascii="Arial" w:hAnsi="Arial" w:cs="Arial"/>
          <w:sz w:val="22"/>
          <w:szCs w:val="22"/>
        </w:rPr>
        <w:t xml:space="preserve"> </w:t>
      </w:r>
      <w:r w:rsidR="00885D30">
        <w:rPr>
          <w:rFonts w:ascii="Arial" w:hAnsi="Arial" w:cs="Arial"/>
          <w:sz w:val="22"/>
          <w:szCs w:val="22"/>
        </w:rPr>
        <w:t>22</w:t>
      </w:r>
      <w:r>
        <w:rPr>
          <w:rFonts w:ascii="Arial" w:hAnsi="Arial" w:cs="Arial"/>
          <w:sz w:val="22"/>
          <w:szCs w:val="22"/>
        </w:rPr>
        <w:t xml:space="preserve"> de </w:t>
      </w:r>
      <w:r w:rsidR="00885D30">
        <w:rPr>
          <w:rFonts w:ascii="Arial" w:hAnsi="Arial" w:cs="Arial"/>
          <w:sz w:val="22"/>
          <w:szCs w:val="22"/>
        </w:rPr>
        <w:t>novembro</w:t>
      </w:r>
      <w:r>
        <w:rPr>
          <w:rFonts w:ascii="Arial" w:hAnsi="Arial" w:cs="Arial"/>
          <w:sz w:val="22"/>
          <w:szCs w:val="22"/>
        </w:rPr>
        <w:t xml:space="preserve"> de 2021</w:t>
      </w:r>
      <w:r w:rsidRPr="00286F79">
        <w:rPr>
          <w:rFonts w:ascii="Arial" w:hAnsi="Arial" w:cs="Arial"/>
          <w:sz w:val="22"/>
          <w:szCs w:val="22"/>
        </w:rPr>
        <w:t>.</w:t>
      </w:r>
    </w:p>
    <w:p w:rsidR="00CD3EE4" w:rsidRPr="00286F79" w:rsidRDefault="00CD3EE4" w:rsidP="00CD3EE4">
      <w:pPr>
        <w:jc w:val="center"/>
        <w:rPr>
          <w:rFonts w:ascii="Arial" w:hAnsi="Arial" w:cs="Arial"/>
          <w:sz w:val="22"/>
          <w:szCs w:val="22"/>
        </w:rPr>
      </w:pPr>
    </w:p>
    <w:p w:rsidR="00CD3EE4" w:rsidRDefault="00CD3EE4" w:rsidP="00CD3EE4">
      <w:pPr>
        <w:jc w:val="center"/>
        <w:rPr>
          <w:rFonts w:ascii="Arial" w:hAnsi="Arial" w:cs="Arial"/>
          <w:sz w:val="22"/>
          <w:szCs w:val="22"/>
        </w:rPr>
      </w:pPr>
    </w:p>
    <w:p w:rsidR="00885D30" w:rsidRPr="00D35037" w:rsidRDefault="00885D30" w:rsidP="00885D30">
      <w:pPr>
        <w:jc w:val="center"/>
        <w:rPr>
          <w:rFonts w:ascii="Arial" w:hAnsi="Arial" w:cs="Arial"/>
          <w:snapToGrid w:val="0"/>
          <w:sz w:val="22"/>
          <w:szCs w:val="22"/>
        </w:rPr>
      </w:pPr>
      <w:r>
        <w:rPr>
          <w:rFonts w:ascii="Arial" w:hAnsi="Arial" w:cs="Arial"/>
          <w:snapToGrid w:val="0"/>
          <w:sz w:val="22"/>
          <w:szCs w:val="22"/>
        </w:rPr>
        <w:t>Andre Luis Melgaço Tavares</w:t>
      </w:r>
    </w:p>
    <w:p w:rsidR="00885D30" w:rsidRPr="00D35037" w:rsidRDefault="00885D30" w:rsidP="00885D30">
      <w:pPr>
        <w:jc w:val="center"/>
        <w:rPr>
          <w:rFonts w:ascii="Arial" w:hAnsi="Arial" w:cs="Arial"/>
          <w:snapToGrid w:val="0"/>
          <w:sz w:val="22"/>
          <w:szCs w:val="22"/>
        </w:rPr>
      </w:pPr>
      <w:r w:rsidRPr="00D35037">
        <w:rPr>
          <w:rFonts w:ascii="Arial" w:hAnsi="Arial" w:cs="Arial"/>
          <w:snapToGrid w:val="0"/>
          <w:sz w:val="22"/>
          <w:szCs w:val="22"/>
        </w:rPr>
        <w:t>Prefeito Municipal</w:t>
      </w:r>
    </w:p>
    <w:p w:rsidR="00885D30" w:rsidRDefault="00885D30" w:rsidP="00885D30">
      <w:pPr>
        <w:jc w:val="center"/>
        <w:rPr>
          <w:rFonts w:ascii="Arial" w:hAnsi="Arial" w:cs="Arial"/>
          <w:snapToGrid w:val="0"/>
          <w:sz w:val="22"/>
          <w:szCs w:val="22"/>
        </w:rPr>
      </w:pPr>
    </w:p>
    <w:p w:rsidR="00885D30" w:rsidRDefault="00885D30" w:rsidP="00885D30">
      <w:pPr>
        <w:jc w:val="center"/>
        <w:rPr>
          <w:rFonts w:ascii="Arial" w:hAnsi="Arial" w:cs="Arial"/>
          <w:snapToGrid w:val="0"/>
          <w:sz w:val="22"/>
          <w:szCs w:val="22"/>
        </w:rPr>
      </w:pPr>
    </w:p>
    <w:p w:rsidR="00885D30" w:rsidRDefault="00885D30" w:rsidP="00885D30">
      <w:pPr>
        <w:jc w:val="center"/>
        <w:rPr>
          <w:rFonts w:ascii="Arial" w:hAnsi="Arial" w:cs="Arial"/>
          <w:sz w:val="22"/>
          <w:szCs w:val="22"/>
        </w:rPr>
      </w:pPr>
      <w:r w:rsidRPr="003268F7">
        <w:rPr>
          <w:rFonts w:ascii="Arial" w:hAnsi="Arial" w:cs="Arial"/>
          <w:sz w:val="22"/>
          <w:szCs w:val="22"/>
        </w:rPr>
        <w:t>Instituto Zuriel Capacitação E Publicações Eirelli EPP</w:t>
      </w:r>
    </w:p>
    <w:p w:rsidR="00885D30" w:rsidRPr="004454C4" w:rsidRDefault="00885D30" w:rsidP="00885D30">
      <w:pPr>
        <w:jc w:val="center"/>
        <w:rPr>
          <w:rFonts w:ascii="Arial" w:hAnsi="Arial" w:cs="Arial"/>
          <w:sz w:val="22"/>
          <w:szCs w:val="22"/>
        </w:rPr>
      </w:pPr>
      <w:r w:rsidRPr="003268F7">
        <w:rPr>
          <w:rFonts w:ascii="Arial" w:hAnsi="Arial" w:cs="Arial"/>
          <w:sz w:val="22"/>
          <w:szCs w:val="22"/>
        </w:rPr>
        <w:t>C</w:t>
      </w:r>
      <w:r>
        <w:rPr>
          <w:rFonts w:ascii="Arial" w:hAnsi="Arial" w:cs="Arial"/>
          <w:sz w:val="22"/>
          <w:szCs w:val="22"/>
        </w:rPr>
        <w:t>NPJ sob o nº</w:t>
      </w:r>
      <w:r w:rsidRPr="003268F7">
        <w:rPr>
          <w:rFonts w:ascii="Arial" w:hAnsi="Arial" w:cs="Arial"/>
          <w:sz w:val="22"/>
          <w:szCs w:val="22"/>
        </w:rPr>
        <w:t xml:space="preserve"> 18.553.210/0001-72</w:t>
      </w:r>
    </w:p>
    <w:p w:rsidR="00CD3EE4" w:rsidRDefault="00CD3EE4" w:rsidP="00CD3EE4">
      <w:pPr>
        <w:jc w:val="both"/>
        <w:rPr>
          <w:rFonts w:ascii="Arial" w:hAnsi="Arial" w:cs="Arial"/>
          <w:sz w:val="22"/>
          <w:szCs w:val="22"/>
        </w:rPr>
      </w:pPr>
    </w:p>
    <w:p w:rsidR="00CD3EE4" w:rsidRDefault="00CD3EE4" w:rsidP="00CD3EE4">
      <w:pPr>
        <w:jc w:val="both"/>
        <w:rPr>
          <w:rFonts w:ascii="Arial" w:hAnsi="Arial" w:cs="Arial"/>
          <w:sz w:val="22"/>
          <w:szCs w:val="22"/>
        </w:rPr>
      </w:pPr>
      <w:r w:rsidRPr="00286F79">
        <w:rPr>
          <w:rFonts w:ascii="Arial" w:hAnsi="Arial" w:cs="Arial"/>
          <w:sz w:val="22"/>
          <w:szCs w:val="22"/>
        </w:rPr>
        <w:t xml:space="preserve">Testemunhas: </w:t>
      </w:r>
    </w:p>
    <w:p w:rsidR="00CD3EE4" w:rsidRPr="00286F79" w:rsidRDefault="00CD3EE4" w:rsidP="00CD3EE4">
      <w:pPr>
        <w:jc w:val="both"/>
        <w:rPr>
          <w:rFonts w:ascii="Arial" w:hAnsi="Arial" w:cs="Arial"/>
          <w:sz w:val="22"/>
          <w:szCs w:val="22"/>
        </w:rPr>
      </w:pPr>
      <w:r w:rsidRPr="00286F79">
        <w:rPr>
          <w:rFonts w:ascii="Arial" w:hAnsi="Arial" w:cs="Arial"/>
          <w:sz w:val="22"/>
          <w:szCs w:val="22"/>
        </w:rPr>
        <w:t>_____________________________________</w:t>
      </w:r>
    </w:p>
    <w:p w:rsidR="00CD3EE4" w:rsidRPr="00286F79" w:rsidRDefault="00CD3EE4" w:rsidP="00CD3EE4">
      <w:pPr>
        <w:jc w:val="both"/>
        <w:rPr>
          <w:rFonts w:ascii="Arial" w:hAnsi="Arial" w:cs="Arial"/>
          <w:sz w:val="22"/>
          <w:szCs w:val="22"/>
        </w:rPr>
      </w:pPr>
      <w:r w:rsidRPr="00286F79">
        <w:rPr>
          <w:rFonts w:ascii="Arial" w:hAnsi="Arial" w:cs="Arial"/>
          <w:sz w:val="22"/>
          <w:szCs w:val="22"/>
        </w:rPr>
        <w:t>CPF nº:</w:t>
      </w:r>
    </w:p>
    <w:p w:rsidR="00CD3EE4" w:rsidRPr="00286F79" w:rsidRDefault="00CD3EE4" w:rsidP="00CD3EE4">
      <w:pPr>
        <w:jc w:val="both"/>
        <w:rPr>
          <w:rFonts w:ascii="Arial" w:hAnsi="Arial" w:cs="Arial"/>
          <w:sz w:val="22"/>
          <w:szCs w:val="22"/>
        </w:rPr>
      </w:pPr>
    </w:p>
    <w:p w:rsidR="00CD3EE4" w:rsidRPr="00286F79" w:rsidRDefault="00CD3EE4" w:rsidP="00CD3EE4">
      <w:pPr>
        <w:jc w:val="both"/>
        <w:rPr>
          <w:rFonts w:ascii="Arial" w:hAnsi="Arial" w:cs="Arial"/>
          <w:sz w:val="22"/>
          <w:szCs w:val="22"/>
        </w:rPr>
      </w:pPr>
      <w:r w:rsidRPr="00286F79">
        <w:rPr>
          <w:rFonts w:ascii="Arial" w:hAnsi="Arial" w:cs="Arial"/>
          <w:sz w:val="22"/>
          <w:szCs w:val="22"/>
        </w:rPr>
        <w:t>_____________________________________</w:t>
      </w:r>
    </w:p>
    <w:p w:rsidR="00D6184C" w:rsidRDefault="00CD3EE4" w:rsidP="00CD3EE4">
      <w:pPr>
        <w:jc w:val="both"/>
        <w:rPr>
          <w:rFonts w:ascii="Arial" w:hAnsi="Arial" w:cs="Arial"/>
          <w:sz w:val="22"/>
          <w:szCs w:val="22"/>
        </w:rPr>
      </w:pPr>
      <w:r w:rsidRPr="00286F79">
        <w:rPr>
          <w:rFonts w:ascii="Arial" w:hAnsi="Arial" w:cs="Arial"/>
          <w:sz w:val="22"/>
          <w:szCs w:val="22"/>
        </w:rPr>
        <w:t>CPF nº</w:t>
      </w:r>
    </w:p>
    <w:sectPr w:rsidR="00D6184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460" w:rsidRDefault="00F30460" w:rsidP="00035C98">
      <w:r>
        <w:separator/>
      </w:r>
    </w:p>
  </w:endnote>
  <w:endnote w:type="continuationSeparator" w:id="1">
    <w:p w:rsidR="00F30460" w:rsidRDefault="00F3046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2B678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460" w:rsidRDefault="00F30460" w:rsidP="00035C98">
      <w:r>
        <w:separator/>
      </w:r>
    </w:p>
  </w:footnote>
  <w:footnote w:type="continuationSeparator" w:id="1">
    <w:p w:rsidR="00F30460" w:rsidRDefault="00F3046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171AF"/>
    <w:rsid w:val="00020A47"/>
    <w:rsid w:val="00035C98"/>
    <w:rsid w:val="0004475D"/>
    <w:rsid w:val="00045947"/>
    <w:rsid w:val="00051B65"/>
    <w:rsid w:val="00066554"/>
    <w:rsid w:val="00070B9E"/>
    <w:rsid w:val="00096FFE"/>
    <w:rsid w:val="000A023E"/>
    <w:rsid w:val="000A05D5"/>
    <w:rsid w:val="000A06AA"/>
    <w:rsid w:val="000A6B3B"/>
    <w:rsid w:val="000B3265"/>
    <w:rsid w:val="000B5726"/>
    <w:rsid w:val="000D4A8A"/>
    <w:rsid w:val="000F40F5"/>
    <w:rsid w:val="001102E3"/>
    <w:rsid w:val="001303D4"/>
    <w:rsid w:val="00154767"/>
    <w:rsid w:val="0019517C"/>
    <w:rsid w:val="001A31B1"/>
    <w:rsid w:val="001B0813"/>
    <w:rsid w:val="001B2C6B"/>
    <w:rsid w:val="001C4DC2"/>
    <w:rsid w:val="001C5514"/>
    <w:rsid w:val="001E2C9E"/>
    <w:rsid w:val="001E4E62"/>
    <w:rsid w:val="001F45AB"/>
    <w:rsid w:val="0029308A"/>
    <w:rsid w:val="002B6781"/>
    <w:rsid w:val="002B7894"/>
    <w:rsid w:val="002D1151"/>
    <w:rsid w:val="003049E8"/>
    <w:rsid w:val="0032048C"/>
    <w:rsid w:val="00327999"/>
    <w:rsid w:val="0033219C"/>
    <w:rsid w:val="00337DC6"/>
    <w:rsid w:val="00355458"/>
    <w:rsid w:val="00380ED0"/>
    <w:rsid w:val="003A38B4"/>
    <w:rsid w:val="003A7ACC"/>
    <w:rsid w:val="003B22EA"/>
    <w:rsid w:val="003B4F1D"/>
    <w:rsid w:val="003B5D72"/>
    <w:rsid w:val="003C5C1C"/>
    <w:rsid w:val="003D38D5"/>
    <w:rsid w:val="003D45E9"/>
    <w:rsid w:val="003D77A8"/>
    <w:rsid w:val="003F5DE8"/>
    <w:rsid w:val="003F737F"/>
    <w:rsid w:val="00416683"/>
    <w:rsid w:val="00425EA1"/>
    <w:rsid w:val="004275CB"/>
    <w:rsid w:val="00427D8A"/>
    <w:rsid w:val="00437099"/>
    <w:rsid w:val="00445649"/>
    <w:rsid w:val="00451A0B"/>
    <w:rsid w:val="00460C60"/>
    <w:rsid w:val="00484FCA"/>
    <w:rsid w:val="004B4CBF"/>
    <w:rsid w:val="004C5ACE"/>
    <w:rsid w:val="004D4629"/>
    <w:rsid w:val="004E4AD9"/>
    <w:rsid w:val="004F3E61"/>
    <w:rsid w:val="00513381"/>
    <w:rsid w:val="00524961"/>
    <w:rsid w:val="005568C8"/>
    <w:rsid w:val="0057241C"/>
    <w:rsid w:val="00581C49"/>
    <w:rsid w:val="00597406"/>
    <w:rsid w:val="005A0275"/>
    <w:rsid w:val="005C10DC"/>
    <w:rsid w:val="005C4C72"/>
    <w:rsid w:val="005F212B"/>
    <w:rsid w:val="005F3010"/>
    <w:rsid w:val="00612795"/>
    <w:rsid w:val="0062342E"/>
    <w:rsid w:val="00623D6E"/>
    <w:rsid w:val="0063050C"/>
    <w:rsid w:val="00632E0F"/>
    <w:rsid w:val="006340A4"/>
    <w:rsid w:val="00640F85"/>
    <w:rsid w:val="00645059"/>
    <w:rsid w:val="0065602A"/>
    <w:rsid w:val="00667623"/>
    <w:rsid w:val="006951D7"/>
    <w:rsid w:val="006A177A"/>
    <w:rsid w:val="006A4163"/>
    <w:rsid w:val="006B1A1D"/>
    <w:rsid w:val="006D12C0"/>
    <w:rsid w:val="006D428B"/>
    <w:rsid w:val="006E4473"/>
    <w:rsid w:val="006F47DF"/>
    <w:rsid w:val="006F4C7C"/>
    <w:rsid w:val="006F5C61"/>
    <w:rsid w:val="00720EC4"/>
    <w:rsid w:val="0075182F"/>
    <w:rsid w:val="00780879"/>
    <w:rsid w:val="007A0967"/>
    <w:rsid w:val="007A3993"/>
    <w:rsid w:val="007C45DA"/>
    <w:rsid w:val="007D5F81"/>
    <w:rsid w:val="007E1714"/>
    <w:rsid w:val="007F5384"/>
    <w:rsid w:val="008013C1"/>
    <w:rsid w:val="00813A6C"/>
    <w:rsid w:val="0082300F"/>
    <w:rsid w:val="00831144"/>
    <w:rsid w:val="008651CD"/>
    <w:rsid w:val="00882393"/>
    <w:rsid w:val="00885D30"/>
    <w:rsid w:val="00887721"/>
    <w:rsid w:val="00887783"/>
    <w:rsid w:val="00897848"/>
    <w:rsid w:val="008A5A3E"/>
    <w:rsid w:val="008B0298"/>
    <w:rsid w:val="008D2AE9"/>
    <w:rsid w:val="008E02AF"/>
    <w:rsid w:val="008E1971"/>
    <w:rsid w:val="008E79D7"/>
    <w:rsid w:val="008E7ADE"/>
    <w:rsid w:val="008F62CE"/>
    <w:rsid w:val="00916896"/>
    <w:rsid w:val="0092020C"/>
    <w:rsid w:val="009218B5"/>
    <w:rsid w:val="00934700"/>
    <w:rsid w:val="009372D6"/>
    <w:rsid w:val="009448FC"/>
    <w:rsid w:val="00947417"/>
    <w:rsid w:val="00967AFE"/>
    <w:rsid w:val="009973A7"/>
    <w:rsid w:val="009B0842"/>
    <w:rsid w:val="009B0E03"/>
    <w:rsid w:val="009C4CC5"/>
    <w:rsid w:val="009E162E"/>
    <w:rsid w:val="009E5A74"/>
    <w:rsid w:val="009F1673"/>
    <w:rsid w:val="009F36DD"/>
    <w:rsid w:val="00A32815"/>
    <w:rsid w:val="00A52EEB"/>
    <w:rsid w:val="00A5512F"/>
    <w:rsid w:val="00A56DC7"/>
    <w:rsid w:val="00A76BE3"/>
    <w:rsid w:val="00A87CEA"/>
    <w:rsid w:val="00A97C7A"/>
    <w:rsid w:val="00AB6F5D"/>
    <w:rsid w:val="00AB6FCC"/>
    <w:rsid w:val="00AD34A9"/>
    <w:rsid w:val="00AE2D5D"/>
    <w:rsid w:val="00AE620E"/>
    <w:rsid w:val="00AF03EA"/>
    <w:rsid w:val="00B11B21"/>
    <w:rsid w:val="00B15ED0"/>
    <w:rsid w:val="00B26052"/>
    <w:rsid w:val="00B542DA"/>
    <w:rsid w:val="00B6355E"/>
    <w:rsid w:val="00B776BE"/>
    <w:rsid w:val="00BB11A8"/>
    <w:rsid w:val="00BC0441"/>
    <w:rsid w:val="00BC2837"/>
    <w:rsid w:val="00BC4093"/>
    <w:rsid w:val="00BC49C4"/>
    <w:rsid w:val="00BD1E5D"/>
    <w:rsid w:val="00BD2591"/>
    <w:rsid w:val="00C05D0F"/>
    <w:rsid w:val="00C06B2F"/>
    <w:rsid w:val="00C20A8E"/>
    <w:rsid w:val="00C219CD"/>
    <w:rsid w:val="00C34742"/>
    <w:rsid w:val="00C61005"/>
    <w:rsid w:val="00C909FD"/>
    <w:rsid w:val="00CB369D"/>
    <w:rsid w:val="00CC7540"/>
    <w:rsid w:val="00CD3EE4"/>
    <w:rsid w:val="00CD5532"/>
    <w:rsid w:val="00D60249"/>
    <w:rsid w:val="00D6184C"/>
    <w:rsid w:val="00D6578F"/>
    <w:rsid w:val="00D67E58"/>
    <w:rsid w:val="00DB1D80"/>
    <w:rsid w:val="00DB7298"/>
    <w:rsid w:val="00DC6B0E"/>
    <w:rsid w:val="00DD2CAD"/>
    <w:rsid w:val="00DE24D2"/>
    <w:rsid w:val="00E0371A"/>
    <w:rsid w:val="00E427D6"/>
    <w:rsid w:val="00E704C0"/>
    <w:rsid w:val="00E76260"/>
    <w:rsid w:val="00E80B90"/>
    <w:rsid w:val="00EA6FE1"/>
    <w:rsid w:val="00EB3B09"/>
    <w:rsid w:val="00EB44F3"/>
    <w:rsid w:val="00EC4B90"/>
    <w:rsid w:val="00EC7728"/>
    <w:rsid w:val="00EE6CAD"/>
    <w:rsid w:val="00F036A8"/>
    <w:rsid w:val="00F2738C"/>
    <w:rsid w:val="00F30460"/>
    <w:rsid w:val="00F32A4D"/>
    <w:rsid w:val="00F62DE9"/>
    <w:rsid w:val="00F9323C"/>
    <w:rsid w:val="00F95DDE"/>
    <w:rsid w:val="00F96EA3"/>
    <w:rsid w:val="00F971B7"/>
    <w:rsid w:val="00FA271C"/>
    <w:rsid w:val="00FA4270"/>
    <w:rsid w:val="00FB34D3"/>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85"/>
    <w:rPr>
      <w:color w:val="00000A"/>
      <w:sz w:val="24"/>
      <w:szCs w:val="24"/>
    </w:rPr>
  </w:style>
  <w:style w:type="paragraph" w:styleId="Ttulo1">
    <w:name w:val="heading 1"/>
    <w:basedOn w:val="Normal"/>
    <w:next w:val="Normal"/>
    <w:link w:val="Ttulo1Char1"/>
    <w:qFormat/>
    <w:rsid w:val="005724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57241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6">
    <w:name w:val="heading 6"/>
    <w:basedOn w:val="Normal"/>
    <w:next w:val="Normal"/>
    <w:link w:val="Ttulo6Char1"/>
    <w:qFormat/>
    <w:rsid w:val="00D6184C"/>
    <w:pPr>
      <w:keepNext/>
      <w:autoSpaceDE w:val="0"/>
      <w:autoSpaceDN w:val="0"/>
      <w:adjustRightInd w:val="0"/>
      <w:jc w:val="both"/>
      <w:outlineLvl w:val="5"/>
    </w:pPr>
    <w:rPr>
      <w:rFonts w:ascii="Arial" w:hAnsi="Arial" w:cs="Arial"/>
      <w:b/>
      <w:bCs/>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B15ED0"/>
    <w:pPr>
      <w:suppressAutoHyphens/>
    </w:pPr>
    <w:rPr>
      <w:sz w:val="24"/>
      <w:lang w:eastAsia="zh-CN"/>
    </w:rPr>
  </w:style>
  <w:style w:type="paragraph" w:styleId="Corpodetexto2">
    <w:name w:val="Body Text 2"/>
    <w:basedOn w:val="Normal"/>
    <w:link w:val="Corpodetexto2Char"/>
    <w:unhideWhenUsed/>
    <w:rsid w:val="00D6184C"/>
    <w:pPr>
      <w:spacing w:after="120" w:line="480" w:lineRule="auto"/>
    </w:pPr>
  </w:style>
  <w:style w:type="character" w:customStyle="1" w:styleId="Corpodetexto2Char">
    <w:name w:val="Corpo de texto 2 Char"/>
    <w:basedOn w:val="Fontepargpadro"/>
    <w:link w:val="Corpodetexto2"/>
    <w:rsid w:val="00D6184C"/>
    <w:rPr>
      <w:color w:val="00000A"/>
      <w:sz w:val="24"/>
      <w:szCs w:val="24"/>
    </w:rPr>
  </w:style>
  <w:style w:type="character" w:customStyle="1" w:styleId="Ttulo6Char1">
    <w:name w:val="Título 6 Char1"/>
    <w:basedOn w:val="Fontepargpadro"/>
    <w:link w:val="Ttulo6"/>
    <w:semiHidden/>
    <w:rsid w:val="00D6184C"/>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Normal"/>
    <w:rsid w:val="00D6184C"/>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AIXINHA">
    <w:name w:val="CAIXINHA"/>
    <w:basedOn w:val="Normal"/>
    <w:rsid w:val="00D6184C"/>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Preformatted">
    <w:name w:val="Preformatted"/>
    <w:basedOn w:val="Normal"/>
    <w:rsid w:val="00D6184C"/>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styleId="Corpodetexto3">
    <w:name w:val="Body Text 3"/>
    <w:basedOn w:val="Normal"/>
    <w:link w:val="Corpodetexto3Char"/>
    <w:rsid w:val="00D6184C"/>
    <w:pPr>
      <w:spacing w:after="120"/>
    </w:pPr>
    <w:rPr>
      <w:color w:val="auto"/>
      <w:sz w:val="16"/>
      <w:szCs w:val="16"/>
    </w:rPr>
  </w:style>
  <w:style w:type="character" w:customStyle="1" w:styleId="Corpodetexto3Char">
    <w:name w:val="Corpo de texto 3 Char"/>
    <w:basedOn w:val="Fontepargpadro"/>
    <w:link w:val="Corpodetexto3"/>
    <w:rsid w:val="00D6184C"/>
    <w:rPr>
      <w:sz w:val="16"/>
      <w:szCs w:val="16"/>
    </w:rPr>
  </w:style>
  <w:style w:type="paragraph" w:styleId="Pr-formataoHTML">
    <w:name w:val="HTML Preformatted"/>
    <w:basedOn w:val="Normal"/>
    <w:link w:val="Pr-formataoHTMLChar"/>
    <w:rsid w:val="00D6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Pr-formataoHTMLChar">
    <w:name w:val="Pré-formatação HTML Char"/>
    <w:basedOn w:val="Fontepargpadro"/>
    <w:link w:val="Pr-formataoHTML"/>
    <w:rsid w:val="00D6184C"/>
    <w:rPr>
      <w:rFonts w:ascii="Courier New" w:hAnsi="Courier New" w:cs="Courier New"/>
    </w:rPr>
  </w:style>
  <w:style w:type="paragraph" w:customStyle="1" w:styleId="Corpodetexto22">
    <w:name w:val="Corpo de texto 22"/>
    <w:basedOn w:val="Normal"/>
    <w:rsid w:val="00D6184C"/>
    <w:pPr>
      <w:spacing w:line="360" w:lineRule="auto"/>
      <w:jc w:val="both"/>
    </w:pPr>
    <w:rPr>
      <w:rFonts w:ascii="Arial" w:hAnsi="Arial"/>
      <w:color w:val="auto"/>
    </w:rPr>
  </w:style>
  <w:style w:type="paragraph" w:customStyle="1" w:styleId="Recuonormal1">
    <w:name w:val="Recuo normal1"/>
    <w:basedOn w:val="Normal"/>
    <w:rsid w:val="00D6184C"/>
    <w:pPr>
      <w:tabs>
        <w:tab w:val="left" w:pos="9190"/>
      </w:tabs>
      <w:suppressAutoHyphens/>
      <w:autoSpaceDE w:val="0"/>
      <w:spacing w:after="120"/>
      <w:ind w:left="720" w:firstLine="567"/>
    </w:pPr>
    <w:rPr>
      <w:rFonts w:ascii="Arial" w:hAnsi="Arial" w:cs="Arial"/>
      <w:color w:val="000000"/>
      <w:lang w:val="pt-PT" w:eastAsia="ar-SA"/>
    </w:rPr>
  </w:style>
  <w:style w:type="paragraph" w:customStyle="1" w:styleId="BodyText21">
    <w:name w:val="Body Text 21"/>
    <w:basedOn w:val="Normal"/>
    <w:rsid w:val="00D6184C"/>
    <w:pPr>
      <w:spacing w:line="360" w:lineRule="auto"/>
      <w:jc w:val="both"/>
    </w:pPr>
    <w:rPr>
      <w:rFonts w:ascii="Arial" w:hAnsi="Arial"/>
      <w:color w:val="auto"/>
    </w:rPr>
  </w:style>
  <w:style w:type="paragraph" w:styleId="Recuodecorpodetexto3">
    <w:name w:val="Body Text Indent 3"/>
    <w:basedOn w:val="Normal"/>
    <w:link w:val="Recuodecorpodetexto3Char"/>
    <w:rsid w:val="00D6184C"/>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D6184C"/>
    <w:rPr>
      <w:sz w:val="16"/>
      <w:szCs w:val="16"/>
    </w:rPr>
  </w:style>
  <w:style w:type="paragraph" w:customStyle="1" w:styleId="Default">
    <w:name w:val="Default"/>
    <w:rsid w:val="00D6184C"/>
    <w:pPr>
      <w:autoSpaceDE w:val="0"/>
      <w:autoSpaceDN w:val="0"/>
      <w:adjustRightInd w:val="0"/>
    </w:pPr>
    <w:rPr>
      <w:color w:val="000000"/>
      <w:sz w:val="24"/>
      <w:szCs w:val="24"/>
    </w:rPr>
  </w:style>
  <w:style w:type="character" w:customStyle="1" w:styleId="Ttulo1Char1">
    <w:name w:val="Título 1 Char1"/>
    <w:basedOn w:val="Fontepargpadro"/>
    <w:link w:val="Ttulo1"/>
    <w:rsid w:val="0057241C"/>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semiHidden/>
    <w:rsid w:val="0057241C"/>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rsid w:val="0057241C"/>
    <w:rPr>
      <w:color w:val="00000A"/>
      <w:sz w:val="24"/>
      <w:szCs w:val="24"/>
    </w:rPr>
  </w:style>
  <w:style w:type="paragraph" w:customStyle="1" w:styleId="Recuodecorpodetexto21">
    <w:name w:val="Recuo de corpo de texto 21"/>
    <w:basedOn w:val="Normal"/>
    <w:rsid w:val="0057241C"/>
    <w:pPr>
      <w:suppressAutoHyphens/>
      <w:spacing w:after="120" w:line="480" w:lineRule="auto"/>
      <w:ind w:left="283"/>
    </w:pPr>
    <w:rPr>
      <w:color w:val="auto"/>
      <w:lang w:eastAsia="zh-CN"/>
    </w:rPr>
  </w:style>
  <w:style w:type="paragraph" w:customStyle="1" w:styleId="Recuodecorpodetexto31">
    <w:name w:val="Recuo de corpo de texto 31"/>
    <w:basedOn w:val="Normal"/>
    <w:rsid w:val="0057241C"/>
    <w:pPr>
      <w:suppressAutoHyphens/>
      <w:spacing w:after="120"/>
      <w:ind w:left="283"/>
    </w:pPr>
    <w:rPr>
      <w:color w:val="auto"/>
      <w:sz w:val="16"/>
      <w:szCs w:val="16"/>
      <w:lang w:eastAsia="zh-CN"/>
    </w:rPr>
  </w:style>
  <w:style w:type="paragraph" w:customStyle="1" w:styleId="Corpodetexto25">
    <w:name w:val="Corpo de texto 25"/>
    <w:basedOn w:val="Normal"/>
    <w:rsid w:val="0057241C"/>
    <w:pPr>
      <w:suppressAutoHyphens/>
      <w:spacing w:line="360" w:lineRule="auto"/>
      <w:jc w:val="both"/>
    </w:pPr>
    <w:rPr>
      <w:rFonts w:ascii="Arial" w:hAnsi="Arial" w:cs="Arial"/>
      <w:color w:val="auto"/>
      <w:lang w:eastAsia="zh-CN"/>
    </w:rPr>
  </w:style>
  <w:style w:type="paragraph" w:customStyle="1" w:styleId="Corpodetexto32">
    <w:name w:val="Corpo de texto 32"/>
    <w:basedOn w:val="Normal"/>
    <w:rsid w:val="00CD3EE4"/>
    <w:pPr>
      <w:overflowPunct w:val="0"/>
      <w:autoSpaceDE w:val="0"/>
      <w:autoSpaceDN w:val="0"/>
      <w:adjustRightInd w:val="0"/>
      <w:jc w:val="both"/>
      <w:textAlignment w:val="baseline"/>
    </w:pPr>
    <w:rPr>
      <w:rFonts w:ascii="Arial" w:hAnsi="Arial"/>
      <w:color w:val="auto"/>
      <w:szCs w:val="20"/>
    </w:rPr>
  </w:style>
  <w:style w:type="character" w:styleId="Hyperlink">
    <w:name w:val="Hyperlink"/>
    <w:basedOn w:val="Fontepargpadro"/>
    <w:unhideWhenUsed/>
    <w:rsid w:val="002B7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3C9EC-0D53-439B-8836-8263A0B21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1967</Words>
  <Characters>10625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2021-11-30T14:38:00Z</cp:lastPrinted>
  <dcterms:created xsi:type="dcterms:W3CDTF">2021-11-30T16:28:00Z</dcterms:created>
  <dcterms:modified xsi:type="dcterms:W3CDTF">2021-11-30T16:37:00Z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