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112" w:rsidRPr="000A04DE" w:rsidRDefault="003E2112" w:rsidP="003E2112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PREFEITURA </w:t>
      </w:r>
      <w:r w:rsidRPr="000A04DE">
        <w:rPr>
          <w:rFonts w:ascii="Arial" w:hAnsi="Arial" w:cs="Arial"/>
          <w:color w:val="auto"/>
          <w:sz w:val="24"/>
        </w:rPr>
        <w:t>MUNICIPAL DE PEQUI/MG</w:t>
      </w:r>
    </w:p>
    <w:p w:rsidR="003E2112" w:rsidRPr="000A04DE" w:rsidRDefault="003E2112" w:rsidP="003E2112">
      <w:pPr>
        <w:shd w:val="clear" w:color="auto" w:fill="FFFFFF"/>
        <w:spacing w:line="276" w:lineRule="auto"/>
        <w:jc w:val="center"/>
        <w:rPr>
          <w:rFonts w:ascii="Arial" w:hAnsi="Arial" w:cs="Arial"/>
          <w:b w:val="0"/>
          <w:color w:val="333333"/>
          <w:sz w:val="24"/>
        </w:rPr>
      </w:pPr>
    </w:p>
    <w:p w:rsidR="003E2112" w:rsidRPr="000A04DE" w:rsidRDefault="003E2112" w:rsidP="003E2112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  <w:r w:rsidRPr="000A04DE">
        <w:rPr>
          <w:rFonts w:ascii="Arial" w:hAnsi="Arial" w:cs="Arial"/>
          <w:color w:val="auto"/>
          <w:sz w:val="24"/>
        </w:rPr>
        <w:t>COMISSÃO PERMANETE DE LICITAÇÃO</w:t>
      </w:r>
    </w:p>
    <w:p w:rsidR="003E2112" w:rsidRPr="000A04DE" w:rsidRDefault="003E2112" w:rsidP="003E2112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</w:p>
    <w:p w:rsidR="003E2112" w:rsidRPr="000A04DE" w:rsidRDefault="003E2112" w:rsidP="003E2112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  <w:r w:rsidRPr="000A04DE">
        <w:rPr>
          <w:rFonts w:ascii="Arial" w:hAnsi="Arial" w:cs="Arial"/>
          <w:color w:val="auto"/>
          <w:sz w:val="24"/>
        </w:rPr>
        <w:t xml:space="preserve">LICITAÇÃO – </w:t>
      </w:r>
      <w:r>
        <w:rPr>
          <w:rFonts w:ascii="Arial" w:hAnsi="Arial" w:cs="Arial"/>
          <w:color w:val="auto"/>
          <w:sz w:val="24"/>
        </w:rPr>
        <w:t xml:space="preserve">PREGÃO PRESENCIAL Nº </w:t>
      </w:r>
      <w:r w:rsidR="00DF7E06">
        <w:rPr>
          <w:rFonts w:ascii="Arial" w:hAnsi="Arial" w:cs="Arial"/>
          <w:color w:val="auto"/>
          <w:sz w:val="24"/>
        </w:rPr>
        <w:t>023</w:t>
      </w:r>
      <w:r>
        <w:rPr>
          <w:rFonts w:ascii="Arial" w:hAnsi="Arial" w:cs="Arial"/>
          <w:color w:val="auto"/>
          <w:sz w:val="24"/>
        </w:rPr>
        <w:t>/2021</w:t>
      </w:r>
    </w:p>
    <w:p w:rsidR="003E2112" w:rsidRPr="00824FA7" w:rsidRDefault="003E2112" w:rsidP="003E2112">
      <w:pPr>
        <w:spacing w:line="276" w:lineRule="auto"/>
        <w:jc w:val="both"/>
        <w:rPr>
          <w:rFonts w:ascii="Arial" w:hAnsi="Arial" w:cs="Arial"/>
          <w:b w:val="0"/>
          <w:color w:val="auto"/>
          <w:sz w:val="22"/>
          <w:szCs w:val="22"/>
          <w:shd w:val="clear" w:color="auto" w:fill="FFFFFF"/>
        </w:rPr>
      </w:pPr>
    </w:p>
    <w:p w:rsidR="003E2112" w:rsidRPr="00FF140D" w:rsidRDefault="003E2112" w:rsidP="003E2112">
      <w:pPr>
        <w:spacing w:line="276" w:lineRule="auto"/>
        <w:jc w:val="both"/>
        <w:rPr>
          <w:rFonts w:ascii="Arial" w:hAnsi="Arial" w:cs="Arial"/>
          <w:color w:val="auto"/>
          <w:sz w:val="24"/>
        </w:rPr>
      </w:pPr>
      <w:r w:rsidRPr="00FF140D">
        <w:rPr>
          <w:rFonts w:ascii="Arial" w:hAnsi="Arial" w:cs="Arial"/>
          <w:color w:val="auto"/>
          <w:sz w:val="24"/>
        </w:rPr>
        <w:t>OBEJETO:</w:t>
      </w:r>
      <w:r w:rsidR="00FF140D" w:rsidRPr="00FF140D">
        <w:rPr>
          <w:rFonts w:ascii="Arial" w:hAnsi="Arial" w:cs="Arial"/>
          <w:color w:val="auto"/>
          <w:sz w:val="24"/>
        </w:rPr>
        <w:t xml:space="preserve"> Registro de Preços para serviços de recapagem de pneus</w:t>
      </w:r>
      <w:bookmarkStart w:id="0" w:name="OLE_LINK4"/>
      <w:bookmarkStart w:id="1" w:name="OLE_LINK5"/>
      <w:bookmarkStart w:id="2" w:name="OLE_LINK14"/>
      <w:r w:rsidR="00FF140D" w:rsidRPr="00FF140D">
        <w:rPr>
          <w:rFonts w:ascii="Arial" w:hAnsi="Arial" w:cs="Arial"/>
          <w:color w:val="auto"/>
          <w:sz w:val="24"/>
        </w:rPr>
        <w:t xml:space="preserve"> para atender as necessidades do Município de Pequi/MG</w:t>
      </w:r>
      <w:bookmarkEnd w:id="0"/>
      <w:bookmarkEnd w:id="1"/>
      <w:bookmarkEnd w:id="2"/>
    </w:p>
    <w:p w:rsidR="003E2112" w:rsidRDefault="003E2112" w:rsidP="003E2112"/>
    <w:p w:rsidR="003E2112" w:rsidRPr="000A04DE" w:rsidRDefault="003E2112" w:rsidP="003E2112">
      <w:pPr>
        <w:jc w:val="center"/>
        <w:rPr>
          <w:color w:val="auto"/>
        </w:rPr>
      </w:pPr>
    </w:p>
    <w:p w:rsidR="003E2112" w:rsidRPr="000A04DE" w:rsidRDefault="003E2112" w:rsidP="003E2112">
      <w:pPr>
        <w:jc w:val="center"/>
        <w:rPr>
          <w:rFonts w:ascii="Arial" w:hAnsi="Arial" w:cs="Arial"/>
          <w:color w:val="auto"/>
          <w:sz w:val="24"/>
          <w:u w:val="single"/>
        </w:rPr>
      </w:pPr>
      <w:r w:rsidRPr="000A04DE">
        <w:rPr>
          <w:rFonts w:ascii="Arial" w:hAnsi="Arial" w:cs="Arial"/>
          <w:color w:val="auto"/>
          <w:sz w:val="24"/>
          <w:u w:val="single"/>
        </w:rPr>
        <w:t xml:space="preserve">DECISÃO </w:t>
      </w:r>
      <w:r>
        <w:rPr>
          <w:rFonts w:ascii="Arial" w:hAnsi="Arial" w:cs="Arial"/>
          <w:color w:val="auto"/>
          <w:sz w:val="24"/>
          <w:u w:val="single"/>
        </w:rPr>
        <w:t>SOBRE IMPUGNAÇÃO DE EDITAL DE LICITAÇÃO</w:t>
      </w:r>
    </w:p>
    <w:p w:rsidR="003E2112" w:rsidRDefault="003E2112" w:rsidP="003E2112">
      <w:pPr>
        <w:rPr>
          <w:rFonts w:ascii="Arial" w:hAnsi="Arial" w:cs="Arial"/>
          <w:color w:val="auto"/>
          <w:sz w:val="24"/>
        </w:rPr>
      </w:pPr>
    </w:p>
    <w:p w:rsidR="003E2112" w:rsidRDefault="003E2112" w:rsidP="003E2112">
      <w:pPr>
        <w:shd w:val="clear" w:color="auto" w:fill="FFFFFF"/>
        <w:jc w:val="both"/>
        <w:textAlignment w:val="baseline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IMPUGNANTE: </w:t>
      </w:r>
    </w:p>
    <w:p w:rsidR="003E2112" w:rsidRDefault="003E2112" w:rsidP="003E2112">
      <w:pPr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RECAPAGEM FELIPE FONTES EIRELLI EPP</w:t>
      </w:r>
    </w:p>
    <w:p w:rsidR="003E2112" w:rsidRDefault="003E2112" w:rsidP="003E2112">
      <w:pPr>
        <w:rPr>
          <w:rFonts w:ascii="Arial" w:hAnsi="Arial" w:cs="Arial"/>
          <w:color w:val="auto"/>
          <w:sz w:val="24"/>
        </w:rPr>
      </w:pPr>
    </w:p>
    <w:p w:rsidR="003E2112" w:rsidRDefault="003E2112" w:rsidP="003E2112">
      <w:pPr>
        <w:jc w:val="both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IMPUGNADO: </w:t>
      </w:r>
    </w:p>
    <w:p w:rsidR="003E2112" w:rsidRDefault="003E2112" w:rsidP="003E2112">
      <w:pPr>
        <w:jc w:val="both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>1 – Edital Processo Licitatório nº 0</w:t>
      </w:r>
      <w:r w:rsidR="00111B5F">
        <w:rPr>
          <w:rFonts w:ascii="Arial" w:hAnsi="Arial" w:cs="Arial"/>
          <w:color w:val="auto"/>
          <w:sz w:val="24"/>
        </w:rPr>
        <w:t>41</w:t>
      </w:r>
      <w:r>
        <w:rPr>
          <w:rFonts w:ascii="Arial" w:hAnsi="Arial" w:cs="Arial"/>
          <w:color w:val="auto"/>
          <w:sz w:val="24"/>
        </w:rPr>
        <w:t>/2021 – Pregão Presencial nº 0</w:t>
      </w:r>
      <w:r w:rsidR="00111B5F">
        <w:rPr>
          <w:rFonts w:ascii="Arial" w:hAnsi="Arial" w:cs="Arial"/>
          <w:color w:val="auto"/>
          <w:sz w:val="24"/>
        </w:rPr>
        <w:t>23</w:t>
      </w:r>
      <w:r w:rsidR="00DF7E06">
        <w:rPr>
          <w:rFonts w:ascii="Arial" w:hAnsi="Arial" w:cs="Arial"/>
          <w:color w:val="auto"/>
          <w:sz w:val="24"/>
        </w:rPr>
        <w:t>/</w:t>
      </w:r>
      <w:r>
        <w:rPr>
          <w:rFonts w:ascii="Arial" w:hAnsi="Arial" w:cs="Arial"/>
          <w:color w:val="auto"/>
          <w:sz w:val="24"/>
        </w:rPr>
        <w:t>2021;</w:t>
      </w:r>
    </w:p>
    <w:p w:rsidR="003E2112" w:rsidRDefault="003E2112" w:rsidP="003E2112">
      <w:pPr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color w:val="auto"/>
          <w:sz w:val="24"/>
        </w:rPr>
        <w:t>2 - Comissão Permanente de Licitações;</w:t>
      </w:r>
    </w:p>
    <w:p w:rsidR="003E2112" w:rsidRDefault="003E2112" w:rsidP="003E2112">
      <w:pPr>
        <w:pStyle w:val="NormalWeb"/>
        <w:jc w:val="center"/>
        <w:rPr>
          <w:rFonts w:ascii="Arial" w:hAnsi="Arial" w:cs="Arial"/>
          <w:b/>
          <w:u w:val="single"/>
        </w:rPr>
      </w:pPr>
    </w:p>
    <w:p w:rsidR="003E2112" w:rsidRPr="00260834" w:rsidRDefault="000E2E28" w:rsidP="003E2112">
      <w:pPr>
        <w:pStyle w:val="NormalWeb"/>
        <w:jc w:val="center"/>
        <w:rPr>
          <w:rFonts w:ascii="Arial" w:hAnsi="Arial" w:cs="Arial"/>
          <w:b/>
          <w:u w:val="single"/>
        </w:rPr>
      </w:pPr>
      <w:r w:rsidRPr="000E2E28">
        <w:rPr>
          <w:rFonts w:ascii="Arial" w:hAnsi="Arial" w:cs="Arial"/>
          <w:b/>
          <w:u w:val="single"/>
          <w:shd w:val="clear" w:color="auto" w:fill="FFFFFF"/>
        </w:rPr>
        <w:t>DA SÍNTESE</w:t>
      </w:r>
      <w:r w:rsidR="003E2112" w:rsidRPr="000A04DE">
        <w:rPr>
          <w:rFonts w:ascii="Arial" w:hAnsi="Arial" w:cs="Arial"/>
          <w:b/>
          <w:u w:val="single"/>
        </w:rPr>
        <w:t>D</w:t>
      </w:r>
      <w:r>
        <w:rPr>
          <w:rFonts w:ascii="Arial" w:hAnsi="Arial" w:cs="Arial"/>
          <w:b/>
          <w:u w:val="single"/>
        </w:rPr>
        <w:t>AIMPUGNAÇÃO</w:t>
      </w:r>
    </w:p>
    <w:p w:rsidR="003E2112" w:rsidRDefault="003E2112" w:rsidP="003E2112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color w:val="auto"/>
          <w:sz w:val="24"/>
        </w:rPr>
        <w:t>O Processo Licitatório nº 0</w:t>
      </w:r>
      <w:r w:rsidR="00111B5F">
        <w:rPr>
          <w:rFonts w:ascii="Arial" w:hAnsi="Arial" w:cs="Arial"/>
          <w:b w:val="0"/>
          <w:color w:val="auto"/>
          <w:sz w:val="24"/>
        </w:rPr>
        <w:t>41</w:t>
      </w:r>
      <w:r>
        <w:rPr>
          <w:rFonts w:ascii="Arial" w:hAnsi="Arial" w:cs="Arial"/>
          <w:b w:val="0"/>
          <w:color w:val="auto"/>
          <w:sz w:val="24"/>
        </w:rPr>
        <w:t>/2021</w:t>
      </w:r>
      <w:r w:rsidRPr="000A04DE">
        <w:rPr>
          <w:rFonts w:ascii="Arial" w:hAnsi="Arial" w:cs="Arial"/>
          <w:b w:val="0"/>
          <w:color w:val="auto"/>
          <w:sz w:val="24"/>
        </w:rPr>
        <w:t xml:space="preserve">, na modalidade </w:t>
      </w:r>
      <w:r>
        <w:rPr>
          <w:rFonts w:ascii="Arial" w:hAnsi="Arial" w:cs="Arial"/>
          <w:b w:val="0"/>
          <w:color w:val="auto"/>
          <w:sz w:val="24"/>
        </w:rPr>
        <w:t>Pregão Presencial nº 0</w:t>
      </w:r>
      <w:r w:rsidR="00111B5F">
        <w:rPr>
          <w:rFonts w:ascii="Arial" w:hAnsi="Arial" w:cs="Arial"/>
          <w:b w:val="0"/>
          <w:color w:val="auto"/>
          <w:sz w:val="24"/>
        </w:rPr>
        <w:t>23</w:t>
      </w:r>
      <w:r>
        <w:rPr>
          <w:rFonts w:ascii="Arial" w:hAnsi="Arial" w:cs="Arial"/>
          <w:b w:val="0"/>
          <w:color w:val="auto"/>
          <w:sz w:val="24"/>
        </w:rPr>
        <w:t>/2021</w:t>
      </w:r>
      <w:r w:rsidRPr="000A04DE">
        <w:rPr>
          <w:rFonts w:ascii="Arial" w:hAnsi="Arial" w:cs="Arial"/>
          <w:b w:val="0"/>
          <w:color w:val="auto"/>
          <w:sz w:val="24"/>
        </w:rPr>
        <w:t xml:space="preserve">, executado pela </w:t>
      </w:r>
      <w:r>
        <w:rPr>
          <w:rFonts w:ascii="Arial" w:hAnsi="Arial" w:cs="Arial"/>
          <w:b w:val="0"/>
          <w:color w:val="auto"/>
          <w:sz w:val="24"/>
        </w:rPr>
        <w:t xml:space="preserve">Prefeitura </w:t>
      </w:r>
      <w:r w:rsidRPr="000A04DE">
        <w:rPr>
          <w:rFonts w:ascii="Arial" w:hAnsi="Arial" w:cs="Arial"/>
          <w:b w:val="0"/>
          <w:color w:val="auto"/>
          <w:sz w:val="24"/>
        </w:rPr>
        <w:t>Municipal de Pequi, objetiva Contratação de Empresa</w:t>
      </w:r>
      <w:r>
        <w:rPr>
          <w:rFonts w:ascii="Arial" w:hAnsi="Arial" w:cs="Arial"/>
          <w:b w:val="0"/>
          <w:color w:val="auto"/>
          <w:sz w:val="24"/>
        </w:rPr>
        <w:t xml:space="preserve"> – ME/EPP/MEI -</w:t>
      </w:r>
      <w:r>
        <w:rPr>
          <w:rFonts w:ascii="Arial" w:hAnsi="Arial" w:cs="Arial"/>
          <w:b w:val="0"/>
          <w:bCs w:val="0"/>
          <w:color w:val="auto"/>
          <w:sz w:val="24"/>
        </w:rPr>
        <w:t>, de acordo com os termos contidos no edital retro, com referidos quantitativos e preços máximo estimados, para prestação de serviços de recauchutagem de pneus.</w:t>
      </w:r>
    </w:p>
    <w:p w:rsidR="003E2112" w:rsidRDefault="003E2112" w:rsidP="003E2112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</w:p>
    <w:p w:rsidR="003E2112" w:rsidRDefault="003E2112" w:rsidP="003E2112">
      <w:pPr>
        <w:spacing w:line="360" w:lineRule="auto"/>
        <w:ind w:firstLine="708"/>
        <w:jc w:val="both"/>
        <w:rPr>
          <w:rFonts w:ascii="Arial" w:hAnsi="Arial" w:cs="Arial"/>
          <w:b w:val="0"/>
          <w:color w:val="000000"/>
          <w:sz w:val="24"/>
        </w:rPr>
      </w:pPr>
      <w:r>
        <w:rPr>
          <w:rFonts w:ascii="Arial" w:hAnsi="Arial" w:cs="Arial"/>
          <w:b w:val="0"/>
          <w:bCs w:val="0"/>
          <w:color w:val="auto"/>
          <w:sz w:val="24"/>
        </w:rPr>
        <w:t xml:space="preserve">Após procedimentos de praxe pela CPL, houve apresentação, por parte da empresa </w:t>
      </w:r>
      <w:r>
        <w:rPr>
          <w:rFonts w:ascii="Arial" w:hAnsi="Arial" w:cs="Arial"/>
          <w:color w:val="000000"/>
          <w:sz w:val="24"/>
        </w:rPr>
        <w:t xml:space="preserve">RECAPAGEM FELIPE FONTES EIRELLI EPP, </w:t>
      </w:r>
      <w:r>
        <w:rPr>
          <w:rFonts w:ascii="Arial" w:hAnsi="Arial" w:cs="Arial"/>
          <w:b w:val="0"/>
          <w:color w:val="000000"/>
          <w:sz w:val="24"/>
        </w:rPr>
        <w:t>acerca de disposição contida no Edital, referente à Limitação Geográfica para participação do procedim</w:t>
      </w:r>
      <w:r w:rsidR="000E2E28">
        <w:rPr>
          <w:rFonts w:ascii="Arial" w:hAnsi="Arial" w:cs="Arial"/>
          <w:b w:val="0"/>
          <w:color w:val="000000"/>
          <w:sz w:val="24"/>
        </w:rPr>
        <w:t>ento licitatório</w:t>
      </w:r>
      <w:r>
        <w:rPr>
          <w:rFonts w:ascii="Arial" w:hAnsi="Arial" w:cs="Arial"/>
          <w:b w:val="0"/>
          <w:color w:val="000000"/>
          <w:sz w:val="24"/>
        </w:rPr>
        <w:t>, qual seja, que as empresas interessadas à participar do presente processo licitatório, devem estar localizadas num raio de 130 (cento e trinta) quilômetros, a contar da sede do Município.</w:t>
      </w:r>
    </w:p>
    <w:p w:rsidR="003E2112" w:rsidRDefault="003E2112" w:rsidP="003E2112">
      <w:pPr>
        <w:spacing w:line="360" w:lineRule="auto"/>
        <w:ind w:firstLine="708"/>
        <w:jc w:val="both"/>
        <w:rPr>
          <w:rFonts w:ascii="Arial" w:hAnsi="Arial" w:cs="Arial"/>
          <w:b w:val="0"/>
          <w:color w:val="000000"/>
          <w:sz w:val="24"/>
        </w:rPr>
      </w:pPr>
    </w:p>
    <w:p w:rsidR="003E2112" w:rsidRDefault="000E2E28" w:rsidP="003E2112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bCs w:val="0"/>
          <w:color w:val="auto"/>
          <w:sz w:val="24"/>
        </w:rPr>
        <w:t>Alegou, o impugnante, que mencionada determinação contida no Edital fere dispositivos legais, especialmente os contidos na Lei 8666/93, restringindo a participação de vários fornecedores interessados e que pela limitação geográfica não poderão participar da concorrência do certame.</w:t>
      </w:r>
    </w:p>
    <w:p w:rsidR="000E2E28" w:rsidRDefault="000E2E28" w:rsidP="003E2112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bCs w:val="0"/>
          <w:color w:val="auto"/>
          <w:sz w:val="24"/>
        </w:rPr>
        <w:t>Pugnou, por fim, que seja acolhida e julgada procedente a impugnação, para que a Administração Pública proceda às retificações do Edital, e consequente atos posteriores de publicidade.</w:t>
      </w:r>
    </w:p>
    <w:p w:rsidR="000E2E28" w:rsidRDefault="000E2E28" w:rsidP="003E2112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</w:p>
    <w:p w:rsidR="000E2E28" w:rsidRPr="000E2E28" w:rsidRDefault="000E2E28" w:rsidP="000E2E28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bCs w:val="0"/>
          <w:color w:val="auto"/>
          <w:sz w:val="24"/>
        </w:rPr>
        <w:t>Estas são, em suma, as alegações do impugnante.</w:t>
      </w:r>
    </w:p>
    <w:p w:rsidR="003E2112" w:rsidRPr="0079640C" w:rsidRDefault="003E2112" w:rsidP="003E2112">
      <w:pPr>
        <w:pStyle w:val="NormalWeb"/>
        <w:spacing w:line="360" w:lineRule="auto"/>
        <w:ind w:firstLine="450"/>
        <w:jc w:val="center"/>
        <w:rPr>
          <w:rFonts w:ascii="Arial" w:hAnsi="Arial" w:cs="Arial"/>
          <w:b/>
        </w:rPr>
      </w:pPr>
      <w:r w:rsidRPr="0079640C">
        <w:rPr>
          <w:rFonts w:ascii="Arial" w:hAnsi="Arial" w:cs="Arial"/>
          <w:b/>
        </w:rPr>
        <w:t>DO MÉRITO</w:t>
      </w:r>
    </w:p>
    <w:p w:rsidR="003E2112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>Cabe à Comissão Permanente de Licitações, receber os recursos</w:t>
      </w:r>
      <w:r w:rsidR="000E2E28">
        <w:rPr>
          <w:rFonts w:ascii="Arial" w:hAnsi="Arial" w:cs="Arial"/>
        </w:rPr>
        <w:t>/impugnações</w:t>
      </w:r>
      <w:r>
        <w:rPr>
          <w:rFonts w:ascii="Arial" w:hAnsi="Arial" w:cs="Arial"/>
        </w:rPr>
        <w:t>, apreciar sua admissibilidade, julgar e encaminhar à autoridade administrativa superior para decisão final.</w:t>
      </w:r>
    </w:p>
    <w:p w:rsidR="003E2112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Manifestada a intenção de </w:t>
      </w:r>
      <w:r w:rsidR="000E2E28">
        <w:rPr>
          <w:rFonts w:ascii="Arial" w:hAnsi="Arial" w:cs="Arial"/>
        </w:rPr>
        <w:t xml:space="preserve">impugnar o Edital </w:t>
      </w:r>
      <w:r>
        <w:rPr>
          <w:rFonts w:ascii="Arial" w:hAnsi="Arial" w:cs="Arial"/>
        </w:rPr>
        <w:t xml:space="preserve">e protocolizadas as razões do </w:t>
      </w:r>
      <w:r w:rsidR="000E2E28">
        <w:rPr>
          <w:rFonts w:ascii="Arial" w:hAnsi="Arial" w:cs="Arial"/>
        </w:rPr>
        <w:t>Impugnação</w:t>
      </w:r>
      <w:r>
        <w:rPr>
          <w:rFonts w:ascii="Arial" w:hAnsi="Arial" w:cs="Arial"/>
        </w:rPr>
        <w:t>, t</w:t>
      </w:r>
      <w:r w:rsidR="000E2E28">
        <w:rPr>
          <w:rFonts w:ascii="Arial" w:hAnsi="Arial" w:cs="Arial"/>
        </w:rPr>
        <w:t>empestivamente, entendemos que a</w:t>
      </w:r>
      <w:r w:rsidR="00090134">
        <w:rPr>
          <w:rFonts w:ascii="Arial" w:hAnsi="Arial" w:cs="Arial"/>
        </w:rPr>
        <w:t xml:space="preserve"> </w:t>
      </w:r>
      <w:r w:rsidR="000E2E28">
        <w:rPr>
          <w:rFonts w:ascii="Arial" w:hAnsi="Arial" w:cs="Arial"/>
        </w:rPr>
        <w:t xml:space="preserve">impugnação </w:t>
      </w:r>
      <w:r>
        <w:rPr>
          <w:rFonts w:ascii="Arial" w:hAnsi="Arial" w:cs="Arial"/>
        </w:rPr>
        <w:t>cumpre os requisitos de admissibilidade.</w:t>
      </w:r>
    </w:p>
    <w:p w:rsidR="003E2112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Quanto à legislação aplicável à matéria, nossa Carta Magna consagra entre seus princípios que “</w:t>
      </w:r>
      <w:r>
        <w:rPr>
          <w:rFonts w:ascii="Arial" w:hAnsi="Arial" w:cs="Arial"/>
          <w:i/>
        </w:rPr>
        <w:t>a administração pública direta, indireta e fundacional, de qualquer dos Poderes da União, Estados, do Distrito Federal e dos Municípios, obedecerá aos princípios da legalidade, impessoalidade, moralidade, publicidade...” (art. 37, CF).</w:t>
      </w:r>
    </w:p>
    <w:p w:rsidR="003E2112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>Em nível infraconstitucional, o legislador estabeleceu a licitação como o procedimento destinado a garantir a observância do princípio constitucional da isonomia e a selecionar a proposta mais vantajosa para a Administração, dentre as que preencherem os requisitos legais.</w:t>
      </w:r>
    </w:p>
    <w:p w:rsidR="003E2112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Dito isto, passamos à análise dos motivos apresentados em </w:t>
      </w:r>
      <w:r w:rsidR="000E2E28">
        <w:rPr>
          <w:rFonts w:ascii="Arial" w:hAnsi="Arial" w:cs="Arial"/>
        </w:rPr>
        <w:t xml:space="preserve">impugnação </w:t>
      </w:r>
      <w:r>
        <w:rPr>
          <w:rFonts w:ascii="Arial" w:hAnsi="Arial" w:cs="Arial"/>
        </w:rPr>
        <w:t xml:space="preserve">que ataca a </w:t>
      </w:r>
      <w:r w:rsidR="000E2E28">
        <w:rPr>
          <w:rFonts w:ascii="Arial" w:hAnsi="Arial" w:cs="Arial"/>
        </w:rPr>
        <w:t>Edital</w:t>
      </w:r>
      <w:r>
        <w:rPr>
          <w:rFonts w:ascii="Arial" w:hAnsi="Arial" w:cs="Arial"/>
        </w:rPr>
        <w:t>, e passa-se a expor fundamentação lega</w:t>
      </w:r>
      <w:r w:rsidR="00974668">
        <w:rPr>
          <w:rFonts w:ascii="Arial" w:hAnsi="Arial" w:cs="Arial"/>
        </w:rPr>
        <w:t>l para julgamento da impugnação</w:t>
      </w:r>
      <w:r>
        <w:rPr>
          <w:rFonts w:ascii="Arial" w:hAnsi="Arial" w:cs="Arial"/>
        </w:rPr>
        <w:t>.</w:t>
      </w:r>
    </w:p>
    <w:p w:rsidR="003E2112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Acerca da fundamentação apresentada pelo Recorrente, tem-se que as razoes </w:t>
      </w:r>
      <w:r w:rsidR="00974668">
        <w:rPr>
          <w:rFonts w:ascii="Arial" w:hAnsi="Arial" w:cs="Arial"/>
        </w:rPr>
        <w:t xml:space="preserve">de impugnação </w:t>
      </w:r>
      <w:r>
        <w:rPr>
          <w:rFonts w:ascii="Arial" w:hAnsi="Arial" w:cs="Arial"/>
        </w:rPr>
        <w:t xml:space="preserve">apresentadas e as disposições legais atinentes à matéria, </w:t>
      </w:r>
      <w:r w:rsidRPr="00090134">
        <w:rPr>
          <w:rFonts w:ascii="Arial" w:hAnsi="Arial" w:cs="Arial"/>
          <w:b/>
          <w:u w:val="single"/>
        </w:rPr>
        <w:t>NÃO</w:t>
      </w:r>
      <w:r w:rsidR="00090134">
        <w:rPr>
          <w:rFonts w:ascii="Arial" w:hAnsi="Arial" w:cs="Arial"/>
          <w:b/>
        </w:rPr>
        <w:t xml:space="preserve"> </w:t>
      </w:r>
      <w:r w:rsidRPr="00090134">
        <w:rPr>
          <w:rFonts w:ascii="Arial" w:hAnsi="Arial" w:cs="Arial"/>
        </w:rPr>
        <w:t>constituem</w:t>
      </w:r>
      <w:r>
        <w:rPr>
          <w:rFonts w:ascii="Arial" w:hAnsi="Arial" w:cs="Arial"/>
        </w:rPr>
        <w:t xml:space="preserve"> motivo bastante e s</w:t>
      </w:r>
      <w:r w:rsidR="00974668">
        <w:rPr>
          <w:rFonts w:ascii="Arial" w:hAnsi="Arial" w:cs="Arial"/>
        </w:rPr>
        <w:t>uficiente a ensejar alteração e retificações do Edital questionado</w:t>
      </w:r>
      <w:r>
        <w:rPr>
          <w:rFonts w:ascii="Arial" w:hAnsi="Arial" w:cs="Arial"/>
        </w:rPr>
        <w:t>, conforme se expõe.</w:t>
      </w:r>
    </w:p>
    <w:p w:rsidR="00974668" w:rsidRDefault="003E2112" w:rsidP="003E2112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Primeiramente, </w:t>
      </w:r>
      <w:r w:rsidR="00974668">
        <w:rPr>
          <w:rFonts w:ascii="Arial" w:hAnsi="Arial" w:cs="Arial"/>
        </w:rPr>
        <w:t>o questionamento principal é que a limitação geográfica para participação no certame de 130 (cento e trinta) km de distância a contar da sede do Município de Pequi, fere os dispositivos legais referente à vedação às cláusulas que comprometam, restrinjam ou frustem o caráter competitivo do procedimento licitatório, conforme art. 3º, § 1º, I, da Lei 8666/93.</w:t>
      </w:r>
    </w:p>
    <w:p w:rsidR="00974668" w:rsidRDefault="00974668" w:rsidP="00974668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 xml:space="preserve">Com relação à exigência de que os serviços sejam prestados </w:t>
      </w:r>
      <w:r>
        <w:rPr>
          <w:rFonts w:ascii="Arial" w:hAnsi="Arial" w:cs="Arial"/>
        </w:rPr>
        <w:t xml:space="preserve">por empresas que possuem suas </w:t>
      </w:r>
      <w:r w:rsidRPr="00974668">
        <w:rPr>
          <w:rFonts w:ascii="Arial" w:hAnsi="Arial" w:cs="Arial"/>
        </w:rPr>
        <w:t xml:space="preserve">instalações a uma distância máxima de </w:t>
      </w:r>
      <w:r>
        <w:rPr>
          <w:rFonts w:ascii="Arial" w:hAnsi="Arial" w:cs="Arial"/>
        </w:rPr>
        <w:t>130</w:t>
      </w:r>
      <w:r w:rsidRPr="00974668">
        <w:rPr>
          <w:rFonts w:ascii="Arial" w:hAnsi="Arial" w:cs="Arial"/>
        </w:rPr>
        <w:t xml:space="preserve">km da sede da Prefeitura Municipal de </w:t>
      </w:r>
      <w:r>
        <w:rPr>
          <w:rFonts w:ascii="Arial" w:hAnsi="Arial" w:cs="Arial"/>
        </w:rPr>
        <w:t>Pequi</w:t>
      </w:r>
      <w:r w:rsidRPr="00974668">
        <w:rPr>
          <w:rFonts w:ascii="Arial" w:hAnsi="Arial" w:cs="Arial"/>
        </w:rPr>
        <w:t xml:space="preserve">, esta </w:t>
      </w:r>
      <w:r>
        <w:rPr>
          <w:rFonts w:ascii="Arial" w:hAnsi="Arial" w:cs="Arial"/>
        </w:rPr>
        <w:t xml:space="preserve">CPL </w:t>
      </w:r>
      <w:r w:rsidRPr="00974668">
        <w:rPr>
          <w:rFonts w:ascii="Arial" w:hAnsi="Arial" w:cs="Arial"/>
        </w:rPr>
        <w:t>entende</w:t>
      </w:r>
      <w:r>
        <w:rPr>
          <w:rFonts w:ascii="Arial" w:hAnsi="Arial" w:cs="Arial"/>
        </w:rPr>
        <w:t xml:space="preserve"> ser</w:t>
      </w:r>
      <w:r w:rsidR="00090134">
        <w:rPr>
          <w:rFonts w:ascii="Arial" w:hAnsi="Arial" w:cs="Arial"/>
        </w:rPr>
        <w:t xml:space="preserve"> </w:t>
      </w:r>
      <w:r w:rsidRPr="00974668">
        <w:rPr>
          <w:rFonts w:ascii="Arial" w:hAnsi="Arial" w:cs="Arial"/>
          <w:b/>
        </w:rPr>
        <w:t>ADMISSÍVEL E LEGAL</w:t>
      </w:r>
      <w:r w:rsidRPr="00974668">
        <w:rPr>
          <w:rFonts w:ascii="Arial" w:hAnsi="Arial" w:cs="Arial"/>
        </w:rPr>
        <w:t xml:space="preserve">, senão vejamos. </w:t>
      </w:r>
    </w:p>
    <w:p w:rsidR="00974668" w:rsidRDefault="00974668" w:rsidP="00974668">
      <w:pPr>
        <w:pStyle w:val="NormalWeb"/>
        <w:spacing w:line="360" w:lineRule="auto"/>
        <w:ind w:firstLine="450"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>O art. 37, inciso XXI, da Constituição da República assevera que:</w:t>
      </w:r>
    </w:p>
    <w:p w:rsidR="00974668" w:rsidRPr="00646707" w:rsidRDefault="00974668" w:rsidP="00974668">
      <w:pPr>
        <w:pStyle w:val="NormalWeb"/>
        <w:ind w:left="2829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646707">
        <w:rPr>
          <w:rFonts w:ascii="Arial" w:hAnsi="Arial" w:cs="Arial"/>
          <w:i/>
          <w:sz w:val="20"/>
          <w:szCs w:val="20"/>
        </w:rPr>
        <w:t>Ressalvados os casos especificados na legislação, as obras, serviços, compras e alienações serão contratados mediante processo de licitação pública que assegure igualdade de condições a todos os concorrentes, com cláusulas que estabeleçam obrigações de pagamento, mantidas as condições efetivas da proposta, nos termos da lei, o qual somente permitirá as exigências de qualificação técnica e econômica indispensáveis à garantia do cumprimento das obrigações.</w:t>
      </w:r>
    </w:p>
    <w:p w:rsidR="00974668" w:rsidRDefault="00974668" w:rsidP="00974668">
      <w:pPr>
        <w:pStyle w:val="NormalWeb"/>
        <w:spacing w:line="360" w:lineRule="auto"/>
        <w:contextualSpacing/>
        <w:jc w:val="both"/>
        <w:rPr>
          <w:rFonts w:ascii="Arial" w:hAnsi="Arial" w:cs="Arial"/>
          <w:i/>
        </w:rPr>
      </w:pPr>
    </w:p>
    <w:p w:rsidR="00974668" w:rsidRDefault="00974668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 xml:space="preserve">O dispositivo acima transcrito determina que, em regra, a Administração deve realizar licitação quando pretende contratar a execução de obras, a prestação de serviços, o fornecimento de bens e as alienações, bem como orientao desenvolvimento do certame, fixando, de logo, determinados </w:t>
      </w:r>
      <w:r w:rsidRPr="00974668">
        <w:rPr>
          <w:rFonts w:ascii="Arial" w:hAnsi="Arial" w:cs="Arial"/>
        </w:rPr>
        <w:lastRenderedPageBreak/>
        <w:t>pressupostos que não podem ser ignorados, dentre os quais aquele que visa a garantir a igualdade de condições a todos os participantes.</w:t>
      </w:r>
    </w:p>
    <w:p w:rsidR="00974668" w:rsidRDefault="00974668" w:rsidP="00974668">
      <w:pPr>
        <w:pStyle w:val="NormalWeb"/>
        <w:spacing w:line="360" w:lineRule="auto"/>
        <w:contextualSpacing/>
        <w:jc w:val="both"/>
        <w:rPr>
          <w:rFonts w:ascii="Arial" w:hAnsi="Arial" w:cs="Arial"/>
        </w:rPr>
      </w:pPr>
    </w:p>
    <w:p w:rsidR="00974668" w:rsidRDefault="00974668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 xml:space="preserve">Ocorre, todavia, que a igualdade de condições a que se refere o texto constitucional não pode ser vista como </w:t>
      </w:r>
      <w:r w:rsidRPr="00646707">
        <w:rPr>
          <w:rFonts w:ascii="Arial" w:hAnsi="Arial" w:cs="Arial"/>
          <w:b/>
        </w:rPr>
        <w:t>instrumento de conteúdo absoluto</w:t>
      </w:r>
      <w:r w:rsidRPr="00974668">
        <w:rPr>
          <w:rFonts w:ascii="Arial" w:hAnsi="Arial" w:cs="Arial"/>
        </w:rPr>
        <w:t xml:space="preserve">, que não admita a fixação de condições em razão do objeto da licitação. </w:t>
      </w:r>
    </w:p>
    <w:p w:rsidR="00974668" w:rsidRDefault="00974668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Default="00974668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 xml:space="preserve">Assim, </w:t>
      </w:r>
      <w:r w:rsidRPr="00646707">
        <w:rPr>
          <w:rFonts w:ascii="Arial" w:hAnsi="Arial" w:cs="Arial"/>
          <w:b/>
        </w:rPr>
        <w:t>é legítima e cabível a conduta da administração que, em razão de determinado objeto, delibera no sentido de não admitir a participação de todos quantos assim queiram, mas apenas daqueles que preencham determinados requisitos necessários à execução do objeto contratual</w:t>
      </w:r>
      <w:r w:rsidRPr="00974668">
        <w:rPr>
          <w:rFonts w:ascii="Arial" w:hAnsi="Arial" w:cs="Arial"/>
        </w:rPr>
        <w:t xml:space="preserve">. </w:t>
      </w:r>
    </w:p>
    <w:p w:rsidR="00646707" w:rsidRDefault="00646707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Default="00974668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 xml:space="preserve">Tem-se, destarte, que o direito de participar de licitação não constitui </w:t>
      </w:r>
      <w:r w:rsidRPr="00646707">
        <w:rPr>
          <w:rFonts w:ascii="Arial" w:hAnsi="Arial" w:cs="Arial"/>
          <w:b/>
        </w:rPr>
        <w:t>garantia absoluta e inquestionável</w:t>
      </w:r>
      <w:r w:rsidRPr="00974668">
        <w:rPr>
          <w:rFonts w:ascii="Arial" w:hAnsi="Arial" w:cs="Arial"/>
        </w:rPr>
        <w:t xml:space="preserve"> de qualquer pessoa ou empresa. Apenas os que atendam às exigências feitas justificadamente pela administração podem invocar o seu direito subjetivo de ingressarem no certame e formularem as suas propostas.</w:t>
      </w:r>
    </w:p>
    <w:p w:rsidR="00646707" w:rsidRDefault="00646707" w:rsidP="0097466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Default="0097466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974668">
        <w:rPr>
          <w:rFonts w:ascii="Arial" w:hAnsi="Arial" w:cs="Arial"/>
        </w:rPr>
        <w:t>O próprio § 1º, inc. I, do art. 3º da Lei nº 8.666/93 admite, de modo implícito, a adoção de cláusula discriminatória, desde que tenha pertinência e relevância para a seleção da proposta mais vantajosa. Veja:</w:t>
      </w: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Pr="00646707" w:rsidRDefault="00974668" w:rsidP="00646707">
      <w:pPr>
        <w:pStyle w:val="NormalWeb"/>
        <w:ind w:left="2832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646707">
        <w:rPr>
          <w:rFonts w:ascii="Arial" w:hAnsi="Arial" w:cs="Arial"/>
          <w:i/>
          <w:sz w:val="20"/>
          <w:szCs w:val="20"/>
        </w:rPr>
        <w:t>Art. 3</w:t>
      </w:r>
      <w:r w:rsidR="00646707" w:rsidRPr="00646707">
        <w:rPr>
          <w:rFonts w:ascii="Arial" w:hAnsi="Arial" w:cs="Arial"/>
          <w:i/>
          <w:sz w:val="20"/>
          <w:szCs w:val="20"/>
        </w:rPr>
        <w:t xml:space="preserve">º - </w:t>
      </w:r>
      <w:r w:rsidRPr="00646707">
        <w:rPr>
          <w:rFonts w:ascii="Arial" w:hAnsi="Arial" w:cs="Arial"/>
          <w:i/>
          <w:sz w:val="20"/>
          <w:szCs w:val="20"/>
        </w:rPr>
        <w:t>A licitação destina-se a garantir a observância do princípio constitucional da isonomia, a seleção da proposta mais vantajosa para a administração e a promoção do desenvolvimento nacional sustentável e será processada e julgada em estrita conformidade com os princípios básicos da legalidade, da impessoalidade, da moralidade, da igualdade, da publicidade, da probidade administrativa, da vinculação ao instrumento convocatório, do julgamento objetivo e dos que lhes são correlatos.</w:t>
      </w:r>
    </w:p>
    <w:p w:rsidR="00646707" w:rsidRPr="00646707" w:rsidRDefault="00974668" w:rsidP="00646707">
      <w:pPr>
        <w:pStyle w:val="NormalWeb"/>
        <w:ind w:left="2124" w:firstLine="708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646707">
        <w:rPr>
          <w:rFonts w:ascii="Arial" w:hAnsi="Arial" w:cs="Arial"/>
          <w:i/>
          <w:sz w:val="20"/>
          <w:szCs w:val="20"/>
        </w:rPr>
        <w:t>(...)</w:t>
      </w:r>
    </w:p>
    <w:p w:rsidR="00646707" w:rsidRPr="00646707" w:rsidRDefault="00974668" w:rsidP="00646707">
      <w:pPr>
        <w:pStyle w:val="NormalWeb"/>
        <w:ind w:left="2124" w:firstLine="708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646707">
        <w:rPr>
          <w:rFonts w:ascii="Arial" w:hAnsi="Arial" w:cs="Arial"/>
          <w:i/>
          <w:sz w:val="20"/>
          <w:szCs w:val="20"/>
        </w:rPr>
        <w:t>§1</w:t>
      </w:r>
      <w:r w:rsidR="00646707" w:rsidRPr="00646707">
        <w:rPr>
          <w:rFonts w:ascii="Arial" w:hAnsi="Arial" w:cs="Arial"/>
          <w:i/>
          <w:sz w:val="20"/>
          <w:szCs w:val="20"/>
        </w:rPr>
        <w:t xml:space="preserve">º - </w:t>
      </w:r>
      <w:r w:rsidRPr="00646707">
        <w:rPr>
          <w:rFonts w:ascii="Arial" w:hAnsi="Arial" w:cs="Arial"/>
          <w:i/>
          <w:sz w:val="20"/>
          <w:szCs w:val="20"/>
        </w:rPr>
        <w:t>É vedado aos agentes públicos:</w:t>
      </w:r>
    </w:p>
    <w:p w:rsidR="00646707" w:rsidRPr="00646707" w:rsidRDefault="00974668" w:rsidP="00646707">
      <w:pPr>
        <w:pStyle w:val="NormalWeb"/>
        <w:ind w:left="2832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646707">
        <w:rPr>
          <w:rFonts w:ascii="Arial" w:hAnsi="Arial" w:cs="Arial"/>
          <w:i/>
          <w:sz w:val="20"/>
          <w:szCs w:val="20"/>
        </w:rPr>
        <w:t>(...)</w:t>
      </w:r>
    </w:p>
    <w:p w:rsidR="00646707" w:rsidRPr="00646707" w:rsidRDefault="00974668" w:rsidP="00646707">
      <w:pPr>
        <w:pStyle w:val="NormalWeb"/>
        <w:ind w:left="2832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646707">
        <w:rPr>
          <w:rFonts w:ascii="Arial" w:hAnsi="Arial" w:cs="Arial"/>
          <w:i/>
          <w:sz w:val="20"/>
          <w:szCs w:val="20"/>
        </w:rPr>
        <w:t xml:space="preserve">I -admitir, prever, incluir ou tolerar, nos atos de convocação, cláusulas ou condições que comprometam, restrinjam ou </w:t>
      </w:r>
      <w:r w:rsidRPr="00646707">
        <w:rPr>
          <w:rFonts w:ascii="Arial" w:hAnsi="Arial" w:cs="Arial"/>
          <w:i/>
          <w:sz w:val="20"/>
          <w:szCs w:val="20"/>
        </w:rPr>
        <w:lastRenderedPageBreak/>
        <w:t>frustrem o seu caráter competitivo, inclusive nos casos de sociedades cooperativas, e estabeleçam preferências ou distinções em razão da naturalidade, da sede ou domicílio dos licitantes ou de qualquer outra circunstância impertinente ou irrelevante para o específico objeto do contrato, ressalvado o disposto nos §§ 5</w:t>
      </w:r>
      <w:r w:rsidR="00646707">
        <w:rPr>
          <w:rFonts w:ascii="Arial" w:hAnsi="Arial" w:cs="Arial"/>
          <w:i/>
          <w:sz w:val="20"/>
          <w:szCs w:val="20"/>
        </w:rPr>
        <w:t xml:space="preserve">º </w:t>
      </w:r>
      <w:r w:rsidRPr="00646707">
        <w:rPr>
          <w:rFonts w:ascii="Arial" w:hAnsi="Arial" w:cs="Arial"/>
          <w:i/>
          <w:sz w:val="20"/>
          <w:szCs w:val="20"/>
        </w:rPr>
        <w:t>a 12 deste artigo e no art. 3</w:t>
      </w:r>
      <w:r w:rsidR="00646707">
        <w:rPr>
          <w:rFonts w:ascii="Arial" w:hAnsi="Arial" w:cs="Arial"/>
          <w:i/>
          <w:sz w:val="20"/>
          <w:szCs w:val="20"/>
        </w:rPr>
        <w:t xml:space="preserve">º </w:t>
      </w:r>
      <w:r w:rsidRPr="00646707">
        <w:rPr>
          <w:rFonts w:ascii="Arial" w:hAnsi="Arial" w:cs="Arial"/>
          <w:i/>
          <w:sz w:val="20"/>
          <w:szCs w:val="20"/>
        </w:rPr>
        <w:t>da Lei n</w:t>
      </w:r>
      <w:r w:rsidR="00646707">
        <w:rPr>
          <w:rFonts w:ascii="Arial" w:hAnsi="Arial" w:cs="Arial"/>
          <w:i/>
          <w:sz w:val="20"/>
          <w:szCs w:val="20"/>
        </w:rPr>
        <w:t xml:space="preserve">º </w:t>
      </w:r>
      <w:r w:rsidRPr="00646707">
        <w:rPr>
          <w:rFonts w:ascii="Arial" w:hAnsi="Arial" w:cs="Arial"/>
          <w:i/>
          <w:sz w:val="20"/>
          <w:szCs w:val="20"/>
        </w:rPr>
        <w:t>8.248, de 23 de outubro de 1991;</w:t>
      </w:r>
    </w:p>
    <w:p w:rsidR="00646707" w:rsidRDefault="00646707" w:rsidP="00646707">
      <w:pPr>
        <w:pStyle w:val="NormalWeb"/>
        <w:spacing w:line="360" w:lineRule="auto"/>
        <w:contextualSpacing/>
        <w:jc w:val="both"/>
        <w:rPr>
          <w:rFonts w:ascii="Arial" w:hAnsi="Arial" w:cs="Arial"/>
        </w:rPr>
      </w:pPr>
    </w:p>
    <w:p w:rsidR="00646707" w:rsidRPr="00646707" w:rsidRDefault="0097466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i/>
        </w:rPr>
      </w:pPr>
      <w:r w:rsidRPr="00974668">
        <w:rPr>
          <w:rFonts w:ascii="Arial" w:hAnsi="Arial" w:cs="Arial"/>
        </w:rPr>
        <w:t>Em comentário ao citado dispositivo, Justen Filhoaduz que ele “</w:t>
      </w:r>
      <w:r w:rsidRPr="00646707">
        <w:rPr>
          <w:rFonts w:ascii="Arial" w:hAnsi="Arial" w:cs="Arial"/>
          <w:i/>
        </w:rPr>
        <w:t>não impede a previsão de exigências rigorosas nem impossibilita exigências que apenas possam ser</w:t>
      </w:r>
      <w:r w:rsidR="00646707" w:rsidRPr="00646707">
        <w:rPr>
          <w:rFonts w:ascii="Arial" w:hAnsi="Arial" w:cs="Arial"/>
          <w:i/>
        </w:rPr>
        <w:t xml:space="preserve"> cumpridas por específicas pessoas. (...) Se a restrição for necessária para atender ao interesse coletivo, nenhuma irregularidade existirá em sua previsão.”</w:t>
      </w: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646707">
        <w:rPr>
          <w:rFonts w:ascii="Arial" w:hAnsi="Arial" w:cs="Arial"/>
        </w:rPr>
        <w:t xml:space="preserve">Depreende-se, portanto, que o §1º, inc. I, do art. 3º da Lei de Licitações admite, de modo implícito, a adoção de cláusula discriminatória desde que tenha pertinência e relevância para a seleção da proposta mais vantajosa. Essa parte final do mencionado dispositivo deve ser interpretada como consagração do Princípio da Proporcionalidade. </w:t>
      </w: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646707">
        <w:rPr>
          <w:rFonts w:ascii="Arial" w:hAnsi="Arial" w:cs="Arial"/>
        </w:rPr>
        <w:t>Especificamente em relação à exigência de delimitação de localização geográfica do estabelecimento do contratado, Justen Filhoensina que “</w:t>
      </w:r>
      <w:r w:rsidRPr="00646707">
        <w:rPr>
          <w:rFonts w:ascii="Arial" w:hAnsi="Arial" w:cs="Arial"/>
          <w:i/>
        </w:rPr>
        <w:t>existem hipóteses em que a Administração Pública está legitimada a exigir que o particular execute a prestação contratual em determinado local, sendo indispensável para tanto a existência de um estabelecimento geográfico em determinada região.</w:t>
      </w:r>
      <w:r w:rsidRPr="00646707">
        <w:rPr>
          <w:rFonts w:ascii="Arial" w:hAnsi="Arial" w:cs="Arial"/>
        </w:rPr>
        <w:t>”</w:t>
      </w: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Default="00646707" w:rsidP="00646707">
      <w:pPr>
        <w:pStyle w:val="NormalWeb"/>
        <w:ind w:firstLine="450"/>
        <w:contextualSpacing/>
        <w:jc w:val="both"/>
        <w:rPr>
          <w:rFonts w:ascii="Arial" w:hAnsi="Arial" w:cs="Arial"/>
        </w:rPr>
      </w:pPr>
      <w:r w:rsidRPr="00646707">
        <w:rPr>
          <w:rFonts w:ascii="Arial" w:hAnsi="Arial" w:cs="Arial"/>
        </w:rPr>
        <w:t>Completa o autor afirmando que:</w:t>
      </w:r>
    </w:p>
    <w:p w:rsidR="00646707" w:rsidRPr="00646707" w:rsidRDefault="00646707" w:rsidP="00646707">
      <w:pPr>
        <w:pStyle w:val="NormalWeb"/>
        <w:ind w:firstLine="450"/>
        <w:contextualSpacing/>
        <w:jc w:val="both"/>
        <w:rPr>
          <w:rFonts w:ascii="Arial" w:hAnsi="Arial" w:cs="Arial"/>
          <w:i/>
        </w:rPr>
      </w:pPr>
    </w:p>
    <w:p w:rsidR="00646707" w:rsidRPr="00646707" w:rsidRDefault="00646707" w:rsidP="00646707">
      <w:pPr>
        <w:pStyle w:val="NormalWeb"/>
        <w:ind w:left="2832"/>
        <w:contextualSpacing/>
        <w:jc w:val="both"/>
        <w:rPr>
          <w:rFonts w:ascii="Arial" w:hAnsi="Arial" w:cs="Arial"/>
          <w:i/>
        </w:rPr>
      </w:pPr>
      <w:r w:rsidRPr="00646707">
        <w:rPr>
          <w:rFonts w:ascii="Arial" w:hAnsi="Arial" w:cs="Arial"/>
          <w:i/>
        </w:rPr>
        <w:t xml:space="preserve">Assim se passa naqueles casos de contratos de execução continuada, que versem sobre o fornecimento de bens ou serviços destinados à satisfação de necessidades administrativas renovadas continuamente. Em alguns casos, é cabível a solução de impor ao particular o dever de executar a prestação em local específico e determinado. (...)Ou seja, admite-se a consagração </w:t>
      </w:r>
      <w:r w:rsidRPr="00646707">
        <w:rPr>
          <w:rFonts w:ascii="Arial" w:hAnsi="Arial" w:cs="Arial"/>
          <w:i/>
        </w:rPr>
        <w:lastRenderedPageBreak/>
        <w:t>de critério de localização geográfica do estabelecimento do licitante se tal for indispensável à execução satisfatória do contrato e se a localização geográfica envolver distinções econômicas pertinentes à avaliação da vantajosidade da proposta.</w:t>
      </w:r>
    </w:p>
    <w:p w:rsidR="00646707" w:rsidRDefault="00646707" w:rsidP="00646707">
      <w:pPr>
        <w:pStyle w:val="NormalWeb"/>
        <w:spacing w:line="360" w:lineRule="auto"/>
        <w:contextualSpacing/>
        <w:jc w:val="both"/>
        <w:rPr>
          <w:rFonts w:ascii="Arial" w:hAnsi="Arial" w:cs="Arial"/>
        </w:rPr>
      </w:pP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646707">
        <w:rPr>
          <w:rFonts w:ascii="Arial" w:hAnsi="Arial" w:cs="Arial"/>
          <w:i/>
        </w:rPr>
        <w:t>In casu</w:t>
      </w:r>
      <w:r w:rsidRPr="00646707">
        <w:rPr>
          <w:rFonts w:ascii="Arial" w:hAnsi="Arial" w:cs="Arial"/>
        </w:rPr>
        <w:t xml:space="preserve">, esta </w:t>
      </w:r>
      <w:r>
        <w:rPr>
          <w:rFonts w:ascii="Arial" w:hAnsi="Arial" w:cs="Arial"/>
        </w:rPr>
        <w:t>CPL</w:t>
      </w:r>
      <w:r w:rsidRPr="00646707">
        <w:rPr>
          <w:rFonts w:ascii="Arial" w:hAnsi="Arial" w:cs="Arial"/>
        </w:rPr>
        <w:t xml:space="preserve"> entende que a questão</w:t>
      </w:r>
      <w:r w:rsidR="00090134">
        <w:rPr>
          <w:rFonts w:ascii="Arial" w:hAnsi="Arial" w:cs="Arial"/>
        </w:rPr>
        <w:t xml:space="preserve"> </w:t>
      </w:r>
      <w:r w:rsidRPr="00646707">
        <w:rPr>
          <w:rFonts w:ascii="Arial" w:hAnsi="Arial" w:cs="Arial"/>
        </w:rPr>
        <w:t xml:space="preserve">geográfica apresenta relevância sobre o conteúdo da prestação a ser executada, qual seja, a prestação de serviços de </w:t>
      </w:r>
      <w:r>
        <w:rPr>
          <w:rFonts w:ascii="Arial" w:hAnsi="Arial" w:cs="Arial"/>
        </w:rPr>
        <w:t>recauchutagem em pneus, além de obviamente as urgências que a Administração Pública tem em razão da manutenção dos serviços públicos, necessitando, pois, de prestadoras de serviços o mais próximo possível da sede.</w:t>
      </w: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646707">
        <w:rPr>
          <w:rFonts w:ascii="Arial" w:hAnsi="Arial" w:cs="Arial"/>
        </w:rPr>
        <w:t xml:space="preserve">Vale dizer, a localização geográfica da oficina pode ser considerada essencial e indispensável para a execução satisfatória do objeto do contrato.Isso porque, é preciso levar em conta que o deslocamento do veículo para locais distantes importa </w:t>
      </w:r>
      <w:r>
        <w:rPr>
          <w:rFonts w:ascii="Arial" w:hAnsi="Arial" w:cs="Arial"/>
        </w:rPr>
        <w:t>em tempo e dispêndio financeiro, ou seja, quanto maior a distância, maior a dificuldade da prestação de serviço econômica e satisfatória</w:t>
      </w:r>
      <w:r w:rsidRPr="00646707">
        <w:rPr>
          <w:rFonts w:ascii="Arial" w:hAnsi="Arial" w:cs="Arial"/>
        </w:rPr>
        <w:t>.</w:t>
      </w:r>
    </w:p>
    <w:p w:rsidR="00646707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974668" w:rsidRDefault="0064670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646707">
        <w:rPr>
          <w:rFonts w:ascii="Arial" w:hAnsi="Arial" w:cs="Arial"/>
        </w:rPr>
        <w:t>Trata-se de questão de</w:t>
      </w:r>
      <w:r w:rsidR="00090134">
        <w:rPr>
          <w:rFonts w:ascii="Arial" w:hAnsi="Arial" w:cs="Arial"/>
        </w:rPr>
        <w:t xml:space="preserve"> </w:t>
      </w:r>
      <w:r w:rsidRPr="00646707">
        <w:rPr>
          <w:rFonts w:ascii="Arial" w:hAnsi="Arial" w:cs="Arial"/>
        </w:rPr>
        <w:t xml:space="preserve">logística, que não ofende a isonomia, mas, sim, visa o melhor atendimento ao interesse público. Portanto, a restrição quanto à localização da </w:t>
      </w:r>
      <w:r>
        <w:rPr>
          <w:rFonts w:ascii="Arial" w:hAnsi="Arial" w:cs="Arial"/>
        </w:rPr>
        <w:t>empresa a ser</w:t>
      </w:r>
      <w:r w:rsidRPr="00646707">
        <w:rPr>
          <w:rFonts w:ascii="Arial" w:hAnsi="Arial" w:cs="Arial"/>
        </w:rPr>
        <w:t xml:space="preserve"> contratada, imposta para atender a contento a Administração Pública, desde que razoável, é medida que vai ao encontro do binômio custo-benefício, que, por sua vez, se coaduna com o princípio da economicidade. De acordo com a doutrina de JustenFilhoa economicidade consiste em:</w:t>
      </w:r>
    </w:p>
    <w:p w:rsidR="00BB00B7" w:rsidRPr="00BB00B7" w:rsidRDefault="00BB00B7" w:rsidP="00BB00B7">
      <w:pPr>
        <w:pStyle w:val="NormalWeb"/>
        <w:ind w:left="2124"/>
        <w:contextualSpacing/>
        <w:jc w:val="both"/>
        <w:rPr>
          <w:rFonts w:ascii="Arial" w:hAnsi="Arial" w:cs="Arial"/>
          <w:i/>
        </w:rPr>
      </w:pPr>
      <w:r w:rsidRPr="00BB00B7">
        <w:rPr>
          <w:rFonts w:ascii="Arial" w:hAnsi="Arial" w:cs="Arial"/>
          <w:i/>
        </w:rPr>
        <w:t>(...) considerar a atividade administrativa sob prisma econômico. Como os recursos públicos são extremamente</w:t>
      </w:r>
      <w:r w:rsidR="00090134">
        <w:rPr>
          <w:rFonts w:ascii="Arial" w:hAnsi="Arial" w:cs="Arial"/>
          <w:i/>
        </w:rPr>
        <w:t xml:space="preserve"> </w:t>
      </w:r>
      <w:r w:rsidRPr="00BB00B7">
        <w:rPr>
          <w:rFonts w:ascii="Arial" w:hAnsi="Arial" w:cs="Arial"/>
          <w:i/>
        </w:rPr>
        <w:t xml:space="preserve">escassos, é imperioso que sua utilização produza os melhores resultados econômicos, do ponto de vista quantitativo e qualitativo. Há dever de eficiência gerencial </w:t>
      </w:r>
      <w:r w:rsidRPr="00BB00B7">
        <w:rPr>
          <w:rFonts w:ascii="Arial" w:hAnsi="Arial" w:cs="Arial"/>
          <w:i/>
        </w:rPr>
        <w:lastRenderedPageBreak/>
        <w:t>que recai sobre o agente público. Ele tem o dever de buscar todas as informações pertinentes ao problema enfrentado.</w:t>
      </w:r>
    </w:p>
    <w:p w:rsidR="00BB00B7" w:rsidRPr="00BB00B7" w:rsidRDefault="00BB00B7" w:rsidP="00BB00B7">
      <w:pPr>
        <w:pStyle w:val="NormalWeb"/>
        <w:ind w:firstLine="450"/>
        <w:contextualSpacing/>
        <w:jc w:val="both"/>
        <w:rPr>
          <w:rFonts w:ascii="Arial" w:hAnsi="Arial" w:cs="Arial"/>
          <w:i/>
        </w:rPr>
      </w:pPr>
    </w:p>
    <w:p w:rsidR="00BB00B7" w:rsidRDefault="00BB00B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BB00B7">
        <w:rPr>
          <w:rFonts w:ascii="Arial" w:hAnsi="Arial" w:cs="Arial"/>
        </w:rPr>
        <w:t xml:space="preserve">Registra-se que, da forma como consta do edital, a exigência de localização geográfica da </w:t>
      </w:r>
      <w:r>
        <w:rPr>
          <w:rFonts w:ascii="Arial" w:hAnsi="Arial" w:cs="Arial"/>
        </w:rPr>
        <w:t>empresa</w:t>
      </w:r>
      <w:r w:rsidRPr="00BB00B7">
        <w:rPr>
          <w:rFonts w:ascii="Arial" w:hAnsi="Arial" w:cs="Arial"/>
        </w:rPr>
        <w:t xml:space="preserve"> não restringe o caráter competitivo do certame, uma vez que permite a participação das empresas situadas no Município de </w:t>
      </w:r>
      <w:r>
        <w:rPr>
          <w:rFonts w:ascii="Arial" w:hAnsi="Arial" w:cs="Arial"/>
        </w:rPr>
        <w:t>Pequi/MG</w:t>
      </w:r>
      <w:r w:rsidRPr="00BB00B7">
        <w:rPr>
          <w:rFonts w:ascii="Arial" w:hAnsi="Arial" w:cs="Arial"/>
        </w:rPr>
        <w:t xml:space="preserve">, bem como das que estejam instaladas a uma distância máxima de até </w:t>
      </w:r>
      <w:r>
        <w:rPr>
          <w:rFonts w:ascii="Arial" w:hAnsi="Arial" w:cs="Arial"/>
        </w:rPr>
        <w:t>130</w:t>
      </w:r>
      <w:r w:rsidRPr="00BB00B7">
        <w:rPr>
          <w:rFonts w:ascii="Arial" w:hAnsi="Arial" w:cs="Arial"/>
        </w:rPr>
        <w:t xml:space="preserve"> Km</w:t>
      </w:r>
      <w:r w:rsidR="00090134">
        <w:rPr>
          <w:rFonts w:ascii="Arial" w:hAnsi="Arial" w:cs="Arial"/>
        </w:rPr>
        <w:t xml:space="preserve"> </w:t>
      </w:r>
      <w:r w:rsidRPr="00BB00B7">
        <w:rPr>
          <w:rFonts w:ascii="Arial" w:hAnsi="Arial" w:cs="Arial"/>
        </w:rPr>
        <w:t xml:space="preserve">do referido município. </w:t>
      </w:r>
    </w:p>
    <w:p w:rsidR="00BB00B7" w:rsidRDefault="00BB00B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C001AA" w:rsidRDefault="00BB00B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BB00B7">
        <w:rPr>
          <w:rFonts w:ascii="Arial" w:hAnsi="Arial" w:cs="Arial"/>
        </w:rPr>
        <w:t xml:space="preserve">Salienta-se, ademais, que </w:t>
      </w:r>
      <w:r>
        <w:rPr>
          <w:rFonts w:ascii="Arial" w:hAnsi="Arial" w:cs="Arial"/>
        </w:rPr>
        <w:t xml:space="preserve">Pequi/MG </w:t>
      </w:r>
      <w:r w:rsidRPr="00BB00B7">
        <w:rPr>
          <w:rFonts w:ascii="Arial" w:hAnsi="Arial" w:cs="Arial"/>
        </w:rPr>
        <w:t xml:space="preserve">é vizinhados municípios de </w:t>
      </w:r>
      <w:r w:rsidR="00C001AA">
        <w:rPr>
          <w:rFonts w:ascii="Arial" w:hAnsi="Arial" w:cs="Arial"/>
        </w:rPr>
        <w:t>São José da Varginha</w:t>
      </w:r>
      <w:r w:rsidRPr="00BB00B7">
        <w:rPr>
          <w:rFonts w:ascii="Arial" w:hAnsi="Arial" w:cs="Arial"/>
        </w:rPr>
        <w:t xml:space="preserve"> (</w:t>
      </w:r>
      <w:r w:rsidR="00C001AA">
        <w:rPr>
          <w:rFonts w:ascii="Arial" w:hAnsi="Arial" w:cs="Arial"/>
        </w:rPr>
        <w:t xml:space="preserve">16 </w:t>
      </w:r>
      <w:r w:rsidRPr="00BB00B7">
        <w:rPr>
          <w:rFonts w:ascii="Arial" w:hAnsi="Arial" w:cs="Arial"/>
        </w:rPr>
        <w:t xml:space="preserve">Km), </w:t>
      </w:r>
      <w:r w:rsidR="00C001AA">
        <w:rPr>
          <w:rFonts w:ascii="Arial" w:hAnsi="Arial" w:cs="Arial"/>
        </w:rPr>
        <w:t>Maravilhas (15</w:t>
      </w:r>
      <w:r w:rsidRPr="00BB00B7">
        <w:rPr>
          <w:rFonts w:ascii="Arial" w:hAnsi="Arial" w:cs="Arial"/>
        </w:rPr>
        <w:t xml:space="preserve"> Km), </w:t>
      </w:r>
      <w:r w:rsidR="00C001AA">
        <w:rPr>
          <w:rFonts w:ascii="Arial" w:hAnsi="Arial" w:cs="Arial"/>
        </w:rPr>
        <w:t xml:space="preserve">Papagaios </w:t>
      </w:r>
      <w:r w:rsidRPr="00BB00B7">
        <w:rPr>
          <w:rFonts w:ascii="Arial" w:hAnsi="Arial" w:cs="Arial"/>
        </w:rPr>
        <w:t>(</w:t>
      </w:r>
      <w:r w:rsidR="00C001AA">
        <w:rPr>
          <w:rFonts w:ascii="Arial" w:hAnsi="Arial" w:cs="Arial"/>
        </w:rPr>
        <w:t>27</w:t>
      </w:r>
      <w:r w:rsidRPr="00BB00B7">
        <w:rPr>
          <w:rFonts w:ascii="Arial" w:hAnsi="Arial" w:cs="Arial"/>
        </w:rPr>
        <w:t xml:space="preserve"> Km)</w:t>
      </w:r>
      <w:r w:rsidR="00C001AA">
        <w:rPr>
          <w:rFonts w:ascii="Arial" w:hAnsi="Arial" w:cs="Arial"/>
        </w:rPr>
        <w:t>;</w:t>
      </w:r>
    </w:p>
    <w:p w:rsidR="00C001AA" w:rsidRDefault="00C001AA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B00B7" w:rsidRPr="00BB00B7">
        <w:rPr>
          <w:rFonts w:ascii="Arial" w:hAnsi="Arial" w:cs="Arial"/>
        </w:rPr>
        <w:t>lém de se situar-se</w:t>
      </w:r>
      <w:r w:rsidR="00090134">
        <w:rPr>
          <w:rFonts w:ascii="Arial" w:hAnsi="Arial" w:cs="Arial"/>
        </w:rPr>
        <w:t xml:space="preserve"> </w:t>
      </w:r>
      <w:r w:rsidR="00BB00B7" w:rsidRPr="00BB00B7">
        <w:rPr>
          <w:rFonts w:ascii="Arial" w:hAnsi="Arial" w:cs="Arial"/>
        </w:rPr>
        <w:t>a uma distância inferior à 50 Km</w:t>
      </w:r>
      <w:r>
        <w:rPr>
          <w:rFonts w:ascii="Arial" w:hAnsi="Arial" w:cs="Arial"/>
        </w:rPr>
        <w:t xml:space="preserve"> ou aproximadamente,</w:t>
      </w:r>
      <w:r w:rsidR="00BB00B7" w:rsidRPr="00BB00B7">
        <w:rPr>
          <w:rFonts w:ascii="Arial" w:hAnsi="Arial" w:cs="Arial"/>
        </w:rPr>
        <w:t xml:space="preserve"> de vários outros municípios, tais como</w:t>
      </w:r>
      <w:r>
        <w:rPr>
          <w:rFonts w:ascii="Arial" w:hAnsi="Arial" w:cs="Arial"/>
        </w:rPr>
        <w:t xml:space="preserve"> Pará de Minas (33</w:t>
      </w:r>
      <w:r w:rsidR="00BB00B7" w:rsidRPr="00BB00B7">
        <w:rPr>
          <w:rFonts w:ascii="Arial" w:hAnsi="Arial" w:cs="Arial"/>
        </w:rPr>
        <w:t xml:space="preserve"> Km), </w:t>
      </w:r>
      <w:r>
        <w:rPr>
          <w:rFonts w:ascii="Arial" w:hAnsi="Arial" w:cs="Arial"/>
        </w:rPr>
        <w:t xml:space="preserve">Pitangui </w:t>
      </w:r>
      <w:r w:rsidR="00BB00B7" w:rsidRPr="00BB00B7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52 </w:t>
      </w:r>
      <w:r w:rsidR="00BB00B7" w:rsidRPr="00BB00B7">
        <w:rPr>
          <w:rFonts w:ascii="Arial" w:hAnsi="Arial" w:cs="Arial"/>
        </w:rPr>
        <w:t xml:space="preserve">Km), </w:t>
      </w:r>
      <w:r>
        <w:rPr>
          <w:rFonts w:ascii="Arial" w:hAnsi="Arial" w:cs="Arial"/>
        </w:rPr>
        <w:t>Conceição do Pará (72</w:t>
      </w:r>
      <w:r w:rsidR="00BB00B7" w:rsidRPr="00BB00B7">
        <w:rPr>
          <w:rFonts w:ascii="Arial" w:hAnsi="Arial" w:cs="Arial"/>
        </w:rPr>
        <w:t xml:space="preserve">km), </w:t>
      </w:r>
      <w:r>
        <w:rPr>
          <w:rFonts w:ascii="Arial" w:hAnsi="Arial" w:cs="Arial"/>
        </w:rPr>
        <w:t>Nova Serrana (82</w:t>
      </w:r>
      <w:r w:rsidR="00BB00B7" w:rsidRPr="00BB00B7">
        <w:rPr>
          <w:rFonts w:ascii="Arial" w:hAnsi="Arial" w:cs="Arial"/>
        </w:rPr>
        <w:t xml:space="preserve"> km)</w:t>
      </w:r>
      <w:r>
        <w:rPr>
          <w:rFonts w:ascii="Arial" w:hAnsi="Arial" w:cs="Arial"/>
        </w:rPr>
        <w:t>; Juatuba (80 km);</w:t>
      </w:r>
    </w:p>
    <w:p w:rsidR="00C001AA" w:rsidRDefault="00C001AA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BB00B7">
        <w:rPr>
          <w:rFonts w:ascii="Arial" w:hAnsi="Arial" w:cs="Arial"/>
        </w:rPr>
        <w:t>lém de se situar-sea uma distância infe</w:t>
      </w:r>
      <w:r>
        <w:rPr>
          <w:rFonts w:ascii="Arial" w:hAnsi="Arial" w:cs="Arial"/>
        </w:rPr>
        <w:t>rior à 130</w:t>
      </w:r>
      <w:r w:rsidRPr="00BB00B7">
        <w:rPr>
          <w:rFonts w:ascii="Arial" w:hAnsi="Arial" w:cs="Arial"/>
        </w:rPr>
        <w:t xml:space="preserve"> Km</w:t>
      </w:r>
      <w:r w:rsidR="000901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Cidades Grandes como por exemplo, Belo Horizonte, Betim, Contagem, Divinópolis, etc.</w:t>
      </w:r>
    </w:p>
    <w:p w:rsidR="00C001AA" w:rsidRDefault="00C001AA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C001AA" w:rsidRDefault="00BB00B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BB00B7">
        <w:rPr>
          <w:rFonts w:ascii="Arial" w:hAnsi="Arial" w:cs="Arial"/>
        </w:rPr>
        <w:t>Conforme já exposto acima, faz-se oportuno, também,frisar que a referida condição</w:t>
      </w:r>
      <w:r w:rsidR="00090134">
        <w:rPr>
          <w:rFonts w:ascii="Arial" w:hAnsi="Arial" w:cs="Arial"/>
        </w:rPr>
        <w:t xml:space="preserve"> </w:t>
      </w:r>
      <w:r w:rsidRPr="00BB00B7">
        <w:rPr>
          <w:rFonts w:ascii="Arial" w:hAnsi="Arial" w:cs="Arial"/>
        </w:rPr>
        <w:t>imposta no edital não estaria ferindo o princípio da isonomia,inerente ao ordenamento jurídico-administrativo. Isso porque, a “</w:t>
      </w:r>
      <w:r w:rsidRPr="00C001AA">
        <w:rPr>
          <w:rFonts w:ascii="Arial" w:hAnsi="Arial" w:cs="Arial"/>
          <w:i/>
        </w:rPr>
        <w:t>isonomia significa o tratamento uniforme para situações uniformes, distinguindo-se-as na medida em que exista diferença.</w:t>
      </w:r>
      <w:r w:rsidRPr="00BB00B7">
        <w:rPr>
          <w:rFonts w:ascii="Arial" w:hAnsi="Arial" w:cs="Arial"/>
        </w:rPr>
        <w:t>”</w:t>
      </w:r>
    </w:p>
    <w:p w:rsidR="00C001AA" w:rsidRDefault="00C001AA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C001AA" w:rsidRDefault="00BB00B7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  <w:r w:rsidRPr="00BB00B7">
        <w:rPr>
          <w:rFonts w:ascii="Arial" w:hAnsi="Arial" w:cs="Arial"/>
        </w:rPr>
        <w:t xml:space="preserve">O que não se admite é a discriminação arbitrária, decorrente de preferências pessoais e subjetivas do administrador. Assim, o edital deve definir de modo objetivo as diferenças que são reputadas relevantes para a Administração, não sendo consideradas válidas as discriminações ofensivas ao princípio da proporcionalidade, ou seja, somente se admite a discriminação </w:t>
      </w:r>
      <w:r w:rsidRPr="00BB00B7">
        <w:rPr>
          <w:rFonts w:ascii="Arial" w:hAnsi="Arial" w:cs="Arial"/>
        </w:rPr>
        <w:lastRenderedPageBreak/>
        <w:t>adequada e necessária a obter um resultado compatível com os valores tutelados pela ordem jurídica.</w:t>
      </w:r>
    </w:p>
    <w:p w:rsidR="00C001AA" w:rsidRDefault="00C001AA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</w:rPr>
      </w:pPr>
    </w:p>
    <w:p w:rsidR="002B7298" w:rsidRDefault="00BB00B7" w:rsidP="002B729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color w:val="000000"/>
        </w:rPr>
      </w:pPr>
      <w:r w:rsidRPr="00BB00B7">
        <w:rPr>
          <w:rFonts w:ascii="Arial" w:hAnsi="Arial" w:cs="Arial"/>
        </w:rPr>
        <w:t>No procedimento em tela, não há indícios de que a condição imposta</w:t>
      </w:r>
      <w:r w:rsidR="00090134">
        <w:rPr>
          <w:rFonts w:ascii="Arial" w:hAnsi="Arial" w:cs="Arial"/>
        </w:rPr>
        <w:t xml:space="preserve"> </w:t>
      </w:r>
      <w:r w:rsidRPr="00BB00B7">
        <w:rPr>
          <w:rFonts w:ascii="Arial" w:hAnsi="Arial" w:cs="Arial"/>
        </w:rPr>
        <w:t xml:space="preserve">tenha tido o condão de prestigiar alguns licitantes em detrimento de outros. Dessa forma, as alegações do </w:t>
      </w:r>
      <w:r w:rsidR="00C001AA">
        <w:rPr>
          <w:rFonts w:ascii="Arial" w:hAnsi="Arial" w:cs="Arial"/>
        </w:rPr>
        <w:t xml:space="preserve">impugnante </w:t>
      </w:r>
      <w:r w:rsidR="00C001AA">
        <w:rPr>
          <w:rFonts w:ascii="Arial" w:hAnsi="Arial" w:cs="Arial"/>
          <w:b/>
        </w:rPr>
        <w:t>NÃO PROSPERAM</w:t>
      </w:r>
      <w:r w:rsidRPr="00BB00B7">
        <w:rPr>
          <w:rFonts w:ascii="Arial" w:hAnsi="Arial" w:cs="Arial"/>
        </w:rPr>
        <w:t>, por não se vislumbrarem na mencionada exigência</w:t>
      </w:r>
      <w:r w:rsidR="00090134">
        <w:rPr>
          <w:rFonts w:ascii="Arial" w:hAnsi="Arial" w:cs="Arial"/>
        </w:rPr>
        <w:t xml:space="preserve"> </w:t>
      </w:r>
      <w:r w:rsidRPr="00BB00B7">
        <w:rPr>
          <w:rFonts w:ascii="Arial" w:hAnsi="Arial" w:cs="Arial"/>
        </w:rPr>
        <w:t>prejuízos à</w:t>
      </w:r>
      <w:r w:rsidR="00090134">
        <w:rPr>
          <w:rFonts w:ascii="Arial" w:hAnsi="Arial" w:cs="Arial"/>
        </w:rPr>
        <w:t xml:space="preserve"> </w:t>
      </w:r>
      <w:r w:rsidR="002B7298" w:rsidRPr="002B7298">
        <w:rPr>
          <w:rStyle w:val="fontstyle01"/>
          <w:rFonts w:ascii="Arial" w:hAnsi="Arial" w:cs="Arial"/>
        </w:rPr>
        <w:t>Administração ou benefícios injustificáveis aos interessados, mas tão somente medida</w:t>
      </w:r>
      <w:r w:rsidR="00090134">
        <w:rPr>
          <w:rStyle w:val="fontstyle01"/>
          <w:rFonts w:ascii="Arial" w:hAnsi="Arial" w:cs="Arial"/>
        </w:rPr>
        <w:t xml:space="preserve"> </w:t>
      </w:r>
      <w:r w:rsidR="002B7298" w:rsidRPr="002B7298">
        <w:rPr>
          <w:rStyle w:val="fontstyle01"/>
          <w:rFonts w:ascii="Arial" w:hAnsi="Arial" w:cs="Arial"/>
        </w:rPr>
        <w:t>discricionária que se coaduna com o interesse público.</w:t>
      </w:r>
    </w:p>
    <w:p w:rsidR="002B7298" w:rsidRPr="002B7298" w:rsidRDefault="002B7298" w:rsidP="002B7298">
      <w:pPr>
        <w:pStyle w:val="NormalWeb"/>
        <w:spacing w:line="360" w:lineRule="auto"/>
        <w:ind w:firstLine="450"/>
        <w:contextualSpacing/>
        <w:jc w:val="both"/>
        <w:rPr>
          <w:rStyle w:val="fontstyle01"/>
          <w:rFonts w:ascii="Arial" w:hAnsi="Arial" w:cs="Arial"/>
          <w:color w:val="auto"/>
        </w:rPr>
      </w:pPr>
    </w:p>
    <w:p w:rsid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Style w:val="fontstyle01"/>
          <w:rFonts w:ascii="Arial" w:hAnsi="Arial" w:cs="Arial"/>
        </w:rPr>
      </w:pPr>
      <w:r w:rsidRPr="002B7298">
        <w:rPr>
          <w:rStyle w:val="fontstyle01"/>
          <w:rFonts w:ascii="Arial" w:hAnsi="Arial" w:cs="Arial"/>
        </w:rPr>
        <w:t xml:space="preserve">Depreende-se, portanto, que a limitação da localização geográfica da </w:t>
      </w:r>
      <w:r>
        <w:rPr>
          <w:rStyle w:val="fontstyle01"/>
          <w:rFonts w:ascii="Arial" w:hAnsi="Arial" w:cs="Arial"/>
        </w:rPr>
        <w:t xml:space="preserve">empresa a ser </w:t>
      </w:r>
      <w:r w:rsidRPr="002B7298">
        <w:rPr>
          <w:rStyle w:val="fontstyle01"/>
          <w:rFonts w:ascii="Arial" w:hAnsi="Arial" w:cs="Arial"/>
        </w:rPr>
        <w:t>contratada, tal como imposta no edital, desde que guarde em seu conteúdo decisão dentro dos</w:t>
      </w:r>
      <w:r w:rsidR="00090134">
        <w:rPr>
          <w:rStyle w:val="fontstyle01"/>
          <w:rFonts w:ascii="Arial" w:hAnsi="Arial" w:cs="Arial"/>
        </w:rPr>
        <w:t xml:space="preserve"> </w:t>
      </w:r>
      <w:r w:rsidRPr="002B7298">
        <w:rPr>
          <w:rStyle w:val="fontstyle01"/>
          <w:rFonts w:ascii="Arial" w:hAnsi="Arial" w:cs="Arial"/>
        </w:rPr>
        <w:t>limites da razoabilidade, na qual vise garantir a compatibilidade entre os motivos que aditaram e os fins que se busca atingir, com fincas a evitar restrições exageradas ou abusivas,</w:t>
      </w:r>
      <w:r w:rsidR="00090134">
        <w:rPr>
          <w:rStyle w:val="fontstyle01"/>
          <w:rFonts w:ascii="Arial" w:hAnsi="Arial" w:cs="Arial"/>
        </w:rPr>
        <w:t xml:space="preserve"> </w:t>
      </w:r>
      <w:r w:rsidRPr="002B7298">
        <w:rPr>
          <w:rStyle w:val="fontstyle01"/>
          <w:rFonts w:ascii="Arial" w:hAnsi="Arial" w:cs="Arial"/>
        </w:rPr>
        <w:t>pode ser considerada uma prática aceitável</w:t>
      </w:r>
      <w:r>
        <w:rPr>
          <w:rStyle w:val="fontstyle01"/>
          <w:rFonts w:ascii="Arial" w:hAnsi="Arial" w:cs="Arial"/>
        </w:rPr>
        <w:t>.</w:t>
      </w:r>
    </w:p>
    <w:p w:rsidR="002B7298" w:rsidRP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Style w:val="fontstyle01"/>
          <w:rFonts w:ascii="Arial" w:hAnsi="Arial" w:cs="Arial"/>
        </w:rPr>
      </w:pPr>
    </w:p>
    <w:p w:rsidR="002B7298" w:rsidRPr="002B7298" w:rsidRDefault="002B7298" w:rsidP="002B7298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color w:val="000000"/>
        </w:rPr>
      </w:pPr>
      <w:r w:rsidRPr="002B7298">
        <w:rPr>
          <w:rStyle w:val="fontstyle01"/>
          <w:rFonts w:ascii="Arial" w:hAnsi="Arial" w:cs="Arial"/>
        </w:rPr>
        <w:t>A título de ilustração, anota-se, também, que em pesquisa realizada verificou-seque os Órgãos Públicos têm inserido a exigência de dis</w:t>
      </w:r>
      <w:r>
        <w:rPr>
          <w:rStyle w:val="fontstyle01"/>
          <w:rFonts w:ascii="Arial" w:hAnsi="Arial" w:cs="Arial"/>
        </w:rPr>
        <w:t xml:space="preserve">tância de localização máxima em </w:t>
      </w:r>
      <w:r w:rsidRPr="002B7298">
        <w:rPr>
          <w:rStyle w:val="fontstyle01"/>
          <w:rFonts w:ascii="Arial" w:hAnsi="Arial" w:cs="Arial"/>
        </w:rPr>
        <w:t>seus</w:t>
      </w:r>
      <w:r w:rsidR="00090134">
        <w:rPr>
          <w:rStyle w:val="fontstyle01"/>
          <w:rFonts w:ascii="Arial" w:hAnsi="Arial" w:cs="Arial"/>
        </w:rPr>
        <w:t xml:space="preserve"> </w:t>
      </w:r>
      <w:r w:rsidRPr="002B7298">
        <w:rPr>
          <w:rStyle w:val="fontstyle01"/>
          <w:rFonts w:ascii="Arial" w:hAnsi="Arial" w:cs="Arial"/>
        </w:rPr>
        <w:t>editais, conforme se verifica nos exemplos abaixo:</w:t>
      </w:r>
    </w:p>
    <w:p w:rsidR="002B7298" w:rsidRPr="002B7298" w:rsidRDefault="002B7298" w:rsidP="002B7298">
      <w:pPr>
        <w:pStyle w:val="NormalWeb"/>
        <w:spacing w:line="360" w:lineRule="auto"/>
        <w:contextualSpacing/>
        <w:jc w:val="both"/>
        <w:rPr>
          <w:rStyle w:val="fontstyle21"/>
          <w:rFonts w:ascii="Arial" w:hAnsi="Arial" w:cs="Arial"/>
          <w:sz w:val="20"/>
          <w:szCs w:val="20"/>
        </w:rPr>
      </w:pPr>
    </w:p>
    <w:p w:rsid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2B7298">
        <w:rPr>
          <w:rStyle w:val="fontstyle21"/>
          <w:rFonts w:ascii="Arial" w:hAnsi="Arial" w:cs="Arial"/>
          <w:sz w:val="20"/>
          <w:szCs w:val="20"/>
        </w:rPr>
        <w:sym w:font="Symbol" w:char="F0B7"/>
      </w:r>
      <w:r w:rsidRPr="002B7298">
        <w:rPr>
          <w:rStyle w:val="fontstyle01"/>
          <w:rFonts w:ascii="Arial" w:hAnsi="Arial" w:cs="Arial"/>
          <w:sz w:val="20"/>
          <w:szCs w:val="20"/>
        </w:rPr>
        <w:t>Pregão Presencial nº 01/2011, do Ministério Público do Trabalho - Procuradoria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Regional do Trabalho Da 23ª Região – cujo objeto é “</w:t>
      </w:r>
      <w:r w:rsidRPr="002B7298">
        <w:rPr>
          <w:rStyle w:val="fontstyle31"/>
          <w:rFonts w:ascii="Arial" w:hAnsi="Arial" w:cs="Arial"/>
          <w:sz w:val="20"/>
          <w:szCs w:val="20"/>
        </w:rPr>
        <w:t>a CONTRATAÇÃO DE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EMPRESA PARA A MANUTENÇÃO PREVENTIVA E CORRETIVA DOS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VEÍCULOS COM FORNECIMENTO DE PEÇAS para atender a todas as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unidades desta Regional, consoante quantidades, descrições e especificações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constantes do Termo de Referência – Anexo I, em lote único</w:t>
      </w:r>
      <w:r w:rsidRPr="002B7298">
        <w:rPr>
          <w:rStyle w:val="fontstyle01"/>
          <w:rFonts w:ascii="Arial" w:hAnsi="Arial" w:cs="Arial"/>
          <w:sz w:val="20"/>
          <w:szCs w:val="20"/>
        </w:rPr>
        <w:t>.”</w:t>
      </w:r>
    </w:p>
    <w:p w:rsidR="00A74C98" w:rsidRPr="002B7298" w:rsidRDefault="00A74C98" w:rsidP="00646707">
      <w:pPr>
        <w:pStyle w:val="NormalWeb"/>
        <w:spacing w:line="360" w:lineRule="auto"/>
        <w:ind w:firstLine="450"/>
        <w:contextualSpacing/>
        <w:jc w:val="both"/>
        <w:rPr>
          <w:rStyle w:val="fontstyle41"/>
          <w:rFonts w:ascii="Arial" w:hAnsi="Arial" w:cs="Arial"/>
        </w:rPr>
      </w:pPr>
    </w:p>
    <w:p w:rsidR="002B7298" w:rsidRP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98">
        <w:rPr>
          <w:rStyle w:val="fontstyle41"/>
          <w:rFonts w:ascii="Arial" w:hAnsi="Arial" w:cs="Arial"/>
        </w:rPr>
        <w:t>3. CONDIÇÕES PARA PARTICIPAÇÃO</w:t>
      </w:r>
    </w:p>
    <w:p w:rsidR="002B7298" w:rsidRPr="002B7298" w:rsidRDefault="002B7298" w:rsidP="002B7298">
      <w:pPr>
        <w:pStyle w:val="NormalWeb"/>
        <w:spacing w:line="360" w:lineRule="auto"/>
        <w:ind w:left="450"/>
        <w:contextualSpacing/>
        <w:jc w:val="both"/>
        <w:rPr>
          <w:rStyle w:val="fontstyle21"/>
          <w:rFonts w:ascii="Arial" w:hAnsi="Arial" w:cs="Arial"/>
          <w:sz w:val="20"/>
          <w:szCs w:val="20"/>
        </w:rPr>
      </w:pPr>
      <w:r w:rsidRPr="002B7298">
        <w:rPr>
          <w:rStyle w:val="fontstyle01"/>
          <w:rFonts w:ascii="Arial" w:hAnsi="Arial" w:cs="Arial"/>
          <w:sz w:val="20"/>
          <w:szCs w:val="20"/>
        </w:rPr>
        <w:t xml:space="preserve">3.1. </w:t>
      </w:r>
      <w:r w:rsidRPr="002B7298">
        <w:rPr>
          <w:rStyle w:val="fontstyle41"/>
          <w:rFonts w:ascii="Arial" w:hAnsi="Arial" w:cs="Arial"/>
        </w:rPr>
        <w:t>Poderão participar da licitação as empresas situadas a uma distância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Pr="002B7298">
        <w:rPr>
          <w:rStyle w:val="fontstyle41"/>
          <w:rFonts w:ascii="Arial" w:hAnsi="Arial" w:cs="Arial"/>
        </w:rPr>
        <w:t xml:space="preserve">máxima de 15 km da </w:t>
      </w:r>
      <w:r w:rsidRPr="002B7298">
        <w:rPr>
          <w:rStyle w:val="fontstyle01"/>
          <w:rFonts w:ascii="Arial" w:hAnsi="Arial" w:cs="Arial"/>
          <w:sz w:val="20"/>
          <w:szCs w:val="20"/>
        </w:rPr>
        <w:t>sede do Contratante, considerando o menor percurso de ida e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volta, e que possuam quadro permanente de mecânicos qualificados para execução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lastRenderedPageBreak/>
        <w:t>dos serviços e, no mínimo, os seguintes equipamentos e instalações: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</w:p>
    <w:p w:rsid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2B7298">
        <w:rPr>
          <w:rStyle w:val="fontstyle21"/>
          <w:rFonts w:ascii="Arial" w:hAnsi="Arial" w:cs="Arial"/>
          <w:sz w:val="20"/>
          <w:szCs w:val="20"/>
        </w:rPr>
        <w:sym w:font="Symbol" w:char="F0B7"/>
      </w:r>
      <w:r w:rsidRPr="002B7298">
        <w:rPr>
          <w:rStyle w:val="fontstyle01"/>
          <w:rFonts w:ascii="Arial" w:hAnsi="Arial" w:cs="Arial"/>
          <w:sz w:val="20"/>
          <w:szCs w:val="20"/>
        </w:rPr>
        <w:t>Edital de Pregão Nº 002/2007, do Ministério do Trabalho e Emprego - Delegacia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Regional do Trabalho em Sergipe -, cujo objeto é “</w:t>
      </w:r>
      <w:r w:rsidRPr="002B7298">
        <w:rPr>
          <w:rStyle w:val="fontstyle31"/>
          <w:rFonts w:ascii="Arial" w:hAnsi="Arial" w:cs="Arial"/>
          <w:sz w:val="20"/>
          <w:szCs w:val="20"/>
        </w:rPr>
        <w:t>a contratação de pessoa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jurídica especializada em prestação de serviços de manutenção preventiva e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corretiva mecânica e elétrica, serviços de lataria, pintura (corretiva,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preventiva e estética), tapeçaria e serviço de reboque (24 horas, 07 dias p/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semana) sem o fornecimento de peças, nos veículos oficiais (carros) da</w:t>
      </w:r>
      <w:r w:rsidRPr="002B7298">
        <w:rPr>
          <w:rFonts w:ascii="Arial" w:hAnsi="Arial" w:cs="Arial"/>
          <w:i/>
          <w:iCs/>
          <w:color w:val="000000"/>
          <w:sz w:val="20"/>
          <w:szCs w:val="20"/>
        </w:rPr>
        <w:br/>
      </w:r>
      <w:r w:rsidRPr="002B7298">
        <w:rPr>
          <w:rStyle w:val="fontstyle31"/>
          <w:rFonts w:ascii="Arial" w:hAnsi="Arial" w:cs="Arial"/>
          <w:sz w:val="20"/>
          <w:szCs w:val="20"/>
        </w:rPr>
        <w:t>DRT/SE, Estado de Sergipe.”</w:t>
      </w:r>
    </w:p>
    <w:p w:rsid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Style w:val="fontstyle41"/>
          <w:rFonts w:ascii="Arial" w:hAnsi="Arial" w:cs="Arial"/>
        </w:rPr>
      </w:pPr>
    </w:p>
    <w:p w:rsid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98">
        <w:rPr>
          <w:rStyle w:val="fontstyle41"/>
          <w:rFonts w:ascii="Arial" w:hAnsi="Arial" w:cs="Arial"/>
        </w:rPr>
        <w:t>6. LOCALIZAÇÃO</w:t>
      </w:r>
    </w:p>
    <w:p w:rsidR="002B7298" w:rsidRDefault="002B7298" w:rsidP="00A74C98">
      <w:pPr>
        <w:pStyle w:val="NormalWeb"/>
        <w:spacing w:line="360" w:lineRule="auto"/>
        <w:ind w:left="450"/>
        <w:contextualSpacing/>
        <w:jc w:val="both"/>
        <w:rPr>
          <w:rStyle w:val="fontstyle01"/>
          <w:rFonts w:ascii="Arial" w:hAnsi="Arial" w:cs="Arial"/>
          <w:sz w:val="20"/>
          <w:szCs w:val="20"/>
        </w:rPr>
      </w:pPr>
      <w:r w:rsidRPr="002B7298">
        <w:rPr>
          <w:rStyle w:val="fontstyle01"/>
          <w:rFonts w:ascii="Arial" w:hAnsi="Arial" w:cs="Arial"/>
          <w:sz w:val="20"/>
          <w:szCs w:val="20"/>
        </w:rPr>
        <w:t>O endereço operacional da oficina a ser contratada deverá estar num perímetro de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distância inferior a 20 (vinte) quilômetros da sede da DRT/SE, pela razão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fundamental em atender a atividade fim, ou seja, atividade de Auditoria, emissão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de CTPS, recepção de Seguro Desemprego, que ocorre de forma planejada ou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não (emergência), visando uma maior versatilidade no encaminhamento e/ou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recebimento das viaturas atendidas, considerando-se também dentro desta avaliação</w:t>
      </w:r>
      <w:r w:rsidRPr="002B7298">
        <w:rPr>
          <w:rFonts w:ascii="Arial" w:hAnsi="Arial" w:cs="Arial"/>
          <w:color w:val="000000"/>
          <w:sz w:val="20"/>
          <w:szCs w:val="20"/>
        </w:rPr>
        <w:br/>
      </w:r>
      <w:r w:rsidRPr="002B7298">
        <w:rPr>
          <w:rStyle w:val="fontstyle01"/>
          <w:rFonts w:ascii="Arial" w:hAnsi="Arial" w:cs="Arial"/>
          <w:sz w:val="20"/>
          <w:szCs w:val="20"/>
        </w:rPr>
        <w:t>a redução dos custos, que aumentam proporcionalmente à distância. (g. n.).</w:t>
      </w:r>
    </w:p>
    <w:p w:rsidR="002B7298" w:rsidRP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2B7298" w:rsidRP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2B7298">
        <w:rPr>
          <w:rFonts w:ascii="Arial" w:hAnsi="Arial" w:cs="Arial"/>
          <w:b/>
          <w:bCs/>
          <w:color w:val="000000"/>
          <w:sz w:val="20"/>
          <w:szCs w:val="20"/>
        </w:rPr>
        <w:sym w:font="Symbol" w:char="F0B7"/>
      </w:r>
      <w:r w:rsidRPr="002B7298">
        <w:rPr>
          <w:rFonts w:ascii="Arial" w:hAnsi="Arial" w:cs="Arial"/>
          <w:bCs/>
          <w:color w:val="000000"/>
          <w:sz w:val="20"/>
          <w:szCs w:val="20"/>
        </w:rPr>
        <w:t>Edital do Pregão Eletrônico nº 41/2013, do Tribunal de Contas da União, cujo</w:t>
      </w:r>
      <w:r w:rsidRPr="002B7298">
        <w:rPr>
          <w:rFonts w:ascii="Arial" w:hAnsi="Arial" w:cs="Arial"/>
          <w:bCs/>
          <w:color w:val="000000"/>
          <w:sz w:val="20"/>
          <w:szCs w:val="20"/>
        </w:rPr>
        <w:br/>
        <w:t>objeto é “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t>a contratação de serviços de manutenção preventiva, corretiva e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  <w:t>assistência técnica para os veículos da marca Toyota, modelo Corolla, ano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  <w:t>2004, pertencentes à frota oficial do Tribunal de Contas da União, em regime de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  <w:t>empreitada por preço unitário, conforme especificações constantes do termo de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  <w:t>referência em anexo.</w:t>
      </w:r>
      <w:r w:rsidRPr="002B7298">
        <w:rPr>
          <w:rFonts w:ascii="Arial" w:hAnsi="Arial" w:cs="Arial"/>
          <w:bCs/>
          <w:color w:val="000000"/>
          <w:sz w:val="20"/>
          <w:szCs w:val="20"/>
        </w:rPr>
        <w:t>”</w:t>
      </w:r>
    </w:p>
    <w:p w:rsidR="002B7298" w:rsidRP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2B7298" w:rsidRPr="002B7298" w:rsidRDefault="002B7298" w:rsidP="00A74C98">
      <w:pPr>
        <w:pStyle w:val="NormalWeb"/>
        <w:spacing w:line="360" w:lineRule="auto"/>
        <w:ind w:left="450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98">
        <w:rPr>
          <w:rFonts w:ascii="Arial" w:hAnsi="Arial" w:cs="Arial"/>
          <w:bCs/>
          <w:color w:val="000000"/>
          <w:sz w:val="20"/>
          <w:szCs w:val="20"/>
        </w:rPr>
        <w:t xml:space="preserve">3.2. A </w:t>
      </w:r>
      <w:r w:rsidRPr="002B7298">
        <w:rPr>
          <w:rFonts w:ascii="Arial" w:hAnsi="Arial" w:cs="Arial"/>
          <w:color w:val="000000"/>
          <w:sz w:val="20"/>
          <w:szCs w:val="20"/>
        </w:rPr>
        <w:t xml:space="preserve">licitante </w:t>
      </w:r>
      <w:r w:rsidRPr="002B7298">
        <w:rPr>
          <w:rFonts w:ascii="Arial" w:hAnsi="Arial" w:cs="Arial"/>
          <w:bCs/>
          <w:color w:val="000000"/>
          <w:sz w:val="20"/>
          <w:szCs w:val="20"/>
        </w:rPr>
        <w:t>deverá possuir e manter oficina – com espaço físico coberto e</w:t>
      </w:r>
      <w:r w:rsidRPr="002B7298">
        <w:rPr>
          <w:rFonts w:ascii="Arial" w:hAnsi="Arial" w:cs="Arial"/>
          <w:bCs/>
          <w:color w:val="000000"/>
          <w:sz w:val="20"/>
          <w:szCs w:val="20"/>
        </w:rPr>
        <w:br/>
        <w:t xml:space="preserve">almoxarifado – 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t>localizados a uma distância rodoviária de no máximo 20 km (vinte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br/>
        <w:t>quilômetros) da Sede do Tribunal de Contas da União, sob pena de inabilitação. (g.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br/>
        <w:t>n.).</w:t>
      </w:r>
    </w:p>
    <w:p w:rsidR="002B7298" w:rsidRDefault="002B7298" w:rsidP="00646707">
      <w:pPr>
        <w:pStyle w:val="NormalWeb"/>
        <w:spacing w:line="360" w:lineRule="auto"/>
        <w:ind w:firstLine="45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2B7298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sym w:font="Symbol" w:char="F0B7"/>
      </w:r>
      <w:r w:rsidRPr="002B7298">
        <w:rPr>
          <w:rFonts w:ascii="Arial" w:hAnsi="Arial" w:cs="Arial"/>
          <w:bCs/>
          <w:color w:val="000000"/>
          <w:sz w:val="20"/>
          <w:szCs w:val="20"/>
        </w:rPr>
        <w:t>Pregão Eletrônico nº 01/2013- CGE, da Controladoria-Geral do Estado de Goiás,</w:t>
      </w:r>
      <w:r w:rsidRPr="002B7298">
        <w:rPr>
          <w:rFonts w:ascii="Arial" w:hAnsi="Arial" w:cs="Arial"/>
          <w:bCs/>
          <w:color w:val="000000"/>
          <w:sz w:val="20"/>
          <w:szCs w:val="20"/>
        </w:rPr>
        <w:br/>
        <w:t>cujo objeto é a “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t>contratação de empresa especializada em serviços de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  <w:t>manutenção corretiva e preventiva dos veículos que compõem a frota da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  <w:t>controladoria-geral do estado de Goiás - CGE, de acordo com as condições e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lastRenderedPageBreak/>
        <w:t>especificações estabelecidas no edital e seus anexos.”</w:t>
      </w:r>
      <w:r w:rsidRPr="002B7298">
        <w:rPr>
          <w:rFonts w:ascii="Arial" w:hAnsi="Arial" w:cs="Arial"/>
          <w:bCs/>
          <w:i/>
          <w:iCs/>
          <w:color w:val="000000"/>
          <w:sz w:val="20"/>
          <w:szCs w:val="20"/>
        </w:rPr>
        <w:br/>
      </w:r>
    </w:p>
    <w:p w:rsidR="002B7298" w:rsidRDefault="002B7298" w:rsidP="002B7298">
      <w:pPr>
        <w:pStyle w:val="NormalWeb"/>
        <w:spacing w:line="360" w:lineRule="auto"/>
        <w:ind w:left="450"/>
        <w:contextualSpacing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2B7298">
        <w:rPr>
          <w:rFonts w:ascii="Arial" w:hAnsi="Arial" w:cs="Arial"/>
          <w:color w:val="000000"/>
          <w:sz w:val="20"/>
          <w:szCs w:val="20"/>
        </w:rPr>
        <w:t>3.2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Pr="002B7298">
        <w:rPr>
          <w:rFonts w:ascii="Arial" w:hAnsi="Arial" w:cs="Arial"/>
          <w:bCs/>
          <w:color w:val="000000"/>
          <w:sz w:val="20"/>
          <w:szCs w:val="20"/>
        </w:rPr>
        <w:t xml:space="preserve">Caberá à </w:t>
      </w:r>
      <w:r w:rsidRPr="002B7298">
        <w:rPr>
          <w:rFonts w:ascii="Arial" w:hAnsi="Arial" w:cs="Arial"/>
          <w:color w:val="000000"/>
          <w:sz w:val="20"/>
          <w:szCs w:val="20"/>
        </w:rPr>
        <w:t>CONTRATADA</w:t>
      </w:r>
      <w:r w:rsidRPr="002B7298">
        <w:rPr>
          <w:rFonts w:ascii="Arial" w:hAnsi="Arial" w:cs="Arial"/>
          <w:bCs/>
          <w:color w:val="000000"/>
          <w:sz w:val="20"/>
          <w:szCs w:val="20"/>
        </w:rPr>
        <w:t>, sem prejuízo das demais obrigações e</w:t>
      </w:r>
      <w:r w:rsidRPr="002B7298">
        <w:rPr>
          <w:rFonts w:ascii="Arial" w:hAnsi="Arial" w:cs="Arial"/>
          <w:bCs/>
          <w:color w:val="000000"/>
          <w:sz w:val="20"/>
          <w:szCs w:val="20"/>
        </w:rPr>
        <w:br/>
        <w:t>responsabilidades insertas neste edital e das constantes do Termo de Referência(Anexo I) e da Minuta do Contrato (Anexo III):</w:t>
      </w:r>
    </w:p>
    <w:p w:rsidR="00646707" w:rsidRPr="002B7298" w:rsidRDefault="002B7298" w:rsidP="002B7298">
      <w:pPr>
        <w:pStyle w:val="NormalWeb"/>
        <w:spacing w:line="360" w:lineRule="auto"/>
        <w:ind w:left="450"/>
        <w:contextualSpacing/>
        <w:jc w:val="both"/>
        <w:rPr>
          <w:rFonts w:ascii="Arial" w:hAnsi="Arial" w:cs="Arial"/>
          <w:b/>
          <w:i/>
          <w:sz w:val="20"/>
          <w:szCs w:val="20"/>
        </w:rPr>
      </w:pPr>
      <w:r w:rsidRPr="002B7298">
        <w:rPr>
          <w:rFonts w:ascii="Arial" w:hAnsi="Arial" w:cs="Arial"/>
          <w:color w:val="000000"/>
          <w:sz w:val="20"/>
          <w:szCs w:val="20"/>
        </w:rPr>
        <w:t xml:space="preserve">a) </w:t>
      </w:r>
      <w:r w:rsidRPr="002B7298">
        <w:rPr>
          <w:rFonts w:ascii="Arial" w:hAnsi="Arial" w:cs="Arial"/>
          <w:bCs/>
          <w:color w:val="000000"/>
          <w:sz w:val="20"/>
          <w:szCs w:val="20"/>
        </w:rPr>
        <w:t xml:space="preserve">a </w:t>
      </w:r>
      <w:r w:rsidRPr="002B7298">
        <w:rPr>
          <w:rFonts w:ascii="Arial" w:hAnsi="Arial" w:cs="Arial"/>
          <w:color w:val="000000"/>
          <w:sz w:val="20"/>
          <w:szCs w:val="20"/>
        </w:rPr>
        <w:t xml:space="preserve">CONTRATADA 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t>deverá estar localizada na distância máxima de 20 (vinte) km</w:t>
      </w:r>
      <w:r w:rsidRPr="002B7298">
        <w:rPr>
          <w:rFonts w:ascii="Arial" w:hAnsi="Arial" w:cs="Arial"/>
          <w:b/>
          <w:bCs/>
          <w:color w:val="000000"/>
          <w:sz w:val="20"/>
          <w:szCs w:val="20"/>
        </w:rPr>
        <w:br/>
        <w:t>da sede da Controladoria-Geral do Estado; (g. n.).</w:t>
      </w:r>
    </w:p>
    <w:p w:rsidR="002B7298" w:rsidRDefault="002B7298" w:rsidP="002B7298">
      <w:pPr>
        <w:pStyle w:val="NormalWeb"/>
        <w:spacing w:line="360" w:lineRule="auto"/>
        <w:ind w:firstLine="708"/>
        <w:jc w:val="both"/>
        <w:rPr>
          <w:rStyle w:val="fontstyle01"/>
          <w:rFonts w:ascii="Arial" w:hAnsi="Arial" w:cs="Arial"/>
        </w:rPr>
      </w:pPr>
      <w:r w:rsidRPr="002B7298">
        <w:rPr>
          <w:rStyle w:val="fontstyle01"/>
          <w:rFonts w:ascii="Arial" w:hAnsi="Arial" w:cs="Arial"/>
        </w:rPr>
        <w:t xml:space="preserve">Destarte, com base no exposto acima, entende esta </w:t>
      </w:r>
      <w:r w:rsidR="00A74C98">
        <w:rPr>
          <w:rStyle w:val="fontstyle01"/>
          <w:rFonts w:ascii="Arial" w:hAnsi="Arial" w:cs="Arial"/>
        </w:rPr>
        <w:t xml:space="preserve">CPL </w:t>
      </w:r>
      <w:r w:rsidRPr="002B7298">
        <w:rPr>
          <w:rStyle w:val="fontstyle01"/>
          <w:rFonts w:ascii="Arial" w:hAnsi="Arial" w:cs="Arial"/>
        </w:rPr>
        <w:t>que a</w:t>
      </w:r>
      <w:r w:rsidR="00090134">
        <w:rPr>
          <w:rStyle w:val="fontstyle01"/>
          <w:rFonts w:ascii="Arial" w:hAnsi="Arial" w:cs="Arial"/>
        </w:rPr>
        <w:t xml:space="preserve"> </w:t>
      </w:r>
      <w:r w:rsidRPr="002B7298">
        <w:rPr>
          <w:rStyle w:val="fontstyle01"/>
          <w:rFonts w:ascii="Arial" w:hAnsi="Arial" w:cs="Arial"/>
        </w:rPr>
        <w:t xml:space="preserve">condição imposta no edital, de que a empresa </w:t>
      </w:r>
      <w:r>
        <w:rPr>
          <w:rStyle w:val="fontstyle01"/>
          <w:rFonts w:ascii="Arial" w:hAnsi="Arial" w:cs="Arial"/>
        </w:rPr>
        <w:t xml:space="preserve">contratada esteja situada a uma </w:t>
      </w:r>
      <w:r w:rsidRPr="002B7298">
        <w:rPr>
          <w:rStyle w:val="fontstyle01"/>
          <w:rFonts w:ascii="Arial" w:hAnsi="Arial" w:cs="Arial"/>
        </w:rPr>
        <w:t>distância</w:t>
      </w:r>
      <w:r w:rsidR="00090134">
        <w:rPr>
          <w:rStyle w:val="fontstyle01"/>
          <w:rFonts w:ascii="Arial" w:hAnsi="Arial" w:cs="Arial"/>
        </w:rPr>
        <w:t xml:space="preserve"> </w:t>
      </w:r>
      <w:r w:rsidR="00A74C98">
        <w:rPr>
          <w:rStyle w:val="fontstyle01"/>
          <w:rFonts w:ascii="Arial" w:hAnsi="Arial" w:cs="Arial"/>
        </w:rPr>
        <w:t>máxima de 130 km pode é</w:t>
      </w:r>
      <w:r w:rsidRPr="002B7298">
        <w:rPr>
          <w:rStyle w:val="fontstyle01"/>
          <w:rFonts w:ascii="Arial" w:hAnsi="Arial" w:cs="Arial"/>
        </w:rPr>
        <w:t xml:space="preserve"> considerada pertinente e relevante para selecionar a proposta mais</w:t>
      </w:r>
      <w:r w:rsidR="00090134">
        <w:rPr>
          <w:rStyle w:val="fontstyle01"/>
          <w:rFonts w:ascii="Arial" w:hAnsi="Arial" w:cs="Arial"/>
        </w:rPr>
        <w:t xml:space="preserve"> </w:t>
      </w:r>
      <w:r w:rsidRPr="002B7298">
        <w:rPr>
          <w:rStyle w:val="fontstyle01"/>
          <w:rFonts w:ascii="Arial" w:hAnsi="Arial" w:cs="Arial"/>
        </w:rPr>
        <w:t>vantajosa para a Administração.</w:t>
      </w:r>
    </w:p>
    <w:p w:rsidR="002B7298" w:rsidRPr="002B7298" w:rsidRDefault="002B7298" w:rsidP="002B7298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 w:rsidRPr="002B7298">
        <w:rPr>
          <w:rStyle w:val="fontstyle01"/>
          <w:rFonts w:ascii="Arial" w:hAnsi="Arial" w:cs="Arial"/>
        </w:rPr>
        <w:t>Em consequência, não é ilegal a mencionada exigência, havendo nítida</w:t>
      </w:r>
      <w:r w:rsidRPr="002B7298">
        <w:rPr>
          <w:rFonts w:ascii="Arial" w:hAnsi="Arial" w:cs="Arial"/>
          <w:color w:val="000000"/>
        </w:rPr>
        <w:br/>
      </w:r>
      <w:r w:rsidRPr="002B7298">
        <w:rPr>
          <w:rStyle w:val="fontstyle01"/>
          <w:rFonts w:ascii="Arial" w:hAnsi="Arial" w:cs="Arial"/>
        </w:rPr>
        <w:t>preocupação da Administração com a execução mais célere e eficiente da prestação dos</w:t>
      </w:r>
      <w:r w:rsidR="000932AE">
        <w:rPr>
          <w:rStyle w:val="fontstyle01"/>
          <w:rFonts w:ascii="Arial" w:hAnsi="Arial" w:cs="Arial"/>
        </w:rPr>
        <w:t xml:space="preserve"> </w:t>
      </w:r>
      <w:r w:rsidRPr="002B7298">
        <w:rPr>
          <w:rStyle w:val="fontstyle01"/>
          <w:rFonts w:ascii="Arial" w:hAnsi="Arial" w:cs="Arial"/>
        </w:rPr>
        <w:t>serviços contratados, ausente, portanto, a apontada ofensa ao art. 3º, §1º, da Lei nº 8.666/93.</w:t>
      </w:r>
    </w:p>
    <w:p w:rsidR="003E2112" w:rsidRPr="00267063" w:rsidRDefault="003E2112" w:rsidP="003E2112">
      <w:pPr>
        <w:pStyle w:val="NormalWeb"/>
        <w:spacing w:line="360" w:lineRule="auto"/>
        <w:ind w:firstLine="708"/>
        <w:jc w:val="center"/>
        <w:rPr>
          <w:rFonts w:ascii="Arial" w:hAnsi="Arial" w:cs="Arial"/>
          <w:b/>
          <w:u w:val="single"/>
        </w:rPr>
      </w:pPr>
      <w:r w:rsidRPr="00267063">
        <w:rPr>
          <w:rFonts w:ascii="Arial" w:hAnsi="Arial" w:cs="Arial"/>
          <w:b/>
          <w:u w:val="single"/>
        </w:rPr>
        <w:t>DA DECISÃO</w:t>
      </w:r>
    </w:p>
    <w:p w:rsidR="00A74C98" w:rsidRPr="00E7374B" w:rsidRDefault="003E2112" w:rsidP="00E7374B">
      <w:pPr>
        <w:pStyle w:val="NormalWeb"/>
        <w:spacing w:line="360" w:lineRule="auto"/>
        <w:ind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>Diante do exposto, a Comissão Permanente de Licitações da Prefeitura Municip</w:t>
      </w:r>
      <w:r w:rsidR="00A74C98">
        <w:rPr>
          <w:rFonts w:ascii="Arial" w:hAnsi="Arial" w:cs="Arial"/>
        </w:rPr>
        <w:t xml:space="preserve">al de Pequi, DECIDE conhecer da Impugnação apresentada </w:t>
      </w:r>
      <w:r>
        <w:rPr>
          <w:rFonts w:ascii="Arial" w:hAnsi="Arial" w:cs="Arial"/>
        </w:rPr>
        <w:t xml:space="preserve">pela </w:t>
      </w:r>
      <w:r w:rsidR="00A74C98">
        <w:rPr>
          <w:rFonts w:ascii="Arial" w:hAnsi="Arial" w:cs="Arial"/>
        </w:rPr>
        <w:t xml:space="preserve">empresa </w:t>
      </w:r>
      <w:r w:rsidR="00E7374B" w:rsidRPr="00E7374B">
        <w:rPr>
          <w:rFonts w:ascii="Arial" w:hAnsi="Arial" w:cs="Arial"/>
          <w:b/>
          <w:color w:val="000000"/>
        </w:rPr>
        <w:t>RECAPAGEM FELIPE FONTES EIRELLI EPP</w:t>
      </w:r>
      <w:r>
        <w:rPr>
          <w:rFonts w:ascii="Arial" w:hAnsi="Arial" w:cs="Arial"/>
          <w:b/>
          <w:shd w:val="clear" w:color="auto" w:fill="FFFFFF"/>
        </w:rPr>
        <w:t xml:space="preserve">, </w:t>
      </w:r>
      <w:r w:rsidR="00E7374B">
        <w:rPr>
          <w:rFonts w:ascii="Arial" w:hAnsi="Arial" w:cs="Arial"/>
          <w:shd w:val="clear" w:color="auto" w:fill="FFFFFF"/>
        </w:rPr>
        <w:t>para, no mérito, julgá-la</w:t>
      </w:r>
      <w:r w:rsidR="00111B5F">
        <w:rPr>
          <w:rFonts w:ascii="Arial" w:hAnsi="Arial" w:cs="Arial"/>
          <w:shd w:val="clear" w:color="auto" w:fill="FFFFFF"/>
        </w:rPr>
        <w:t xml:space="preserve"> </w:t>
      </w:r>
      <w:r w:rsidRPr="00F41C81">
        <w:rPr>
          <w:rFonts w:ascii="Arial" w:hAnsi="Arial" w:cs="Arial"/>
          <w:b/>
          <w:u w:val="single"/>
          <w:shd w:val="clear" w:color="auto" w:fill="FFFFFF"/>
        </w:rPr>
        <w:t>IMPROCEDENTE</w:t>
      </w:r>
      <w:r>
        <w:rPr>
          <w:rFonts w:ascii="Arial" w:hAnsi="Arial" w:cs="Arial"/>
          <w:b/>
          <w:shd w:val="clear" w:color="auto" w:fill="FFFFFF"/>
        </w:rPr>
        <w:t xml:space="preserve">, </w:t>
      </w:r>
      <w:r w:rsidR="00A74C98">
        <w:rPr>
          <w:rFonts w:ascii="Arial" w:hAnsi="Arial" w:cs="Arial"/>
          <w:shd w:val="clear" w:color="auto" w:fill="FFFFFF"/>
        </w:rPr>
        <w:t>MANTENDO o Edital conforme se apresenta, não merecendo retificações.</w:t>
      </w:r>
    </w:p>
    <w:p w:rsidR="003E2112" w:rsidRDefault="003E2112" w:rsidP="003E2112">
      <w:pPr>
        <w:pStyle w:val="NormalWeb"/>
        <w:spacing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ab/>
      </w:r>
      <w:r w:rsidR="003C6C84">
        <w:rPr>
          <w:rFonts w:ascii="Arial" w:hAnsi="Arial" w:cs="Arial"/>
          <w:shd w:val="clear" w:color="auto" w:fill="FFFFFF"/>
        </w:rPr>
        <w:t>P</w:t>
      </w:r>
      <w:r>
        <w:rPr>
          <w:rFonts w:ascii="Arial" w:hAnsi="Arial" w:cs="Arial"/>
          <w:shd w:val="clear" w:color="auto" w:fill="FFFFFF"/>
        </w:rPr>
        <w:t>ela publicação e intimação.</w:t>
      </w:r>
    </w:p>
    <w:p w:rsidR="00C12EA5" w:rsidRDefault="003E2112" w:rsidP="00434546">
      <w:pPr>
        <w:pStyle w:val="NormalWeb"/>
        <w:spacing w:line="360" w:lineRule="auto"/>
        <w:ind w:firstLine="708"/>
        <w:jc w:val="both"/>
      </w:pPr>
      <w:r>
        <w:rPr>
          <w:rFonts w:ascii="Arial" w:hAnsi="Arial" w:cs="Arial"/>
          <w:shd w:val="clear" w:color="auto" w:fill="FFFFFF"/>
        </w:rPr>
        <w:t>P</w:t>
      </w:r>
      <w:r w:rsidR="00A74C98">
        <w:rPr>
          <w:rFonts w:ascii="Arial" w:hAnsi="Arial" w:cs="Arial"/>
          <w:shd w:val="clear" w:color="auto" w:fill="FFFFFF"/>
        </w:rPr>
        <w:t xml:space="preserve">refeitura Municipal de Pequi, </w:t>
      </w:r>
      <w:r w:rsidR="00DA4EA9">
        <w:rPr>
          <w:rFonts w:ascii="Arial" w:hAnsi="Arial" w:cs="Arial"/>
          <w:shd w:val="clear" w:color="auto" w:fill="FFFFFF"/>
        </w:rPr>
        <w:t>01</w:t>
      </w:r>
      <w:r>
        <w:rPr>
          <w:rFonts w:ascii="Arial" w:hAnsi="Arial" w:cs="Arial"/>
          <w:shd w:val="clear" w:color="auto" w:fill="FFFFFF"/>
        </w:rPr>
        <w:t xml:space="preserve"> de </w:t>
      </w:r>
      <w:r w:rsidR="00DA4EA9">
        <w:rPr>
          <w:rFonts w:ascii="Arial" w:hAnsi="Arial" w:cs="Arial"/>
          <w:shd w:val="clear" w:color="auto" w:fill="FFFFFF"/>
        </w:rPr>
        <w:t>março</w:t>
      </w:r>
      <w:r>
        <w:rPr>
          <w:rFonts w:ascii="Arial" w:hAnsi="Arial" w:cs="Arial"/>
          <w:shd w:val="clear" w:color="auto" w:fill="FFFFFF"/>
        </w:rPr>
        <w:t xml:space="preserve"> de 2021.</w:t>
      </w:r>
      <w:bookmarkStart w:id="3" w:name="_GoBack"/>
      <w:bookmarkEnd w:id="3"/>
    </w:p>
    <w:sectPr w:rsidR="00C12EA5" w:rsidSect="00E672A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F3A" w:rsidRPr="00BE0F82" w:rsidRDefault="00113F3A" w:rsidP="00434546">
      <w:pPr>
        <w:rPr>
          <w:b w:val="0"/>
          <w:color w:val="00000A"/>
        </w:rPr>
      </w:pPr>
      <w:r>
        <w:separator/>
      </w:r>
    </w:p>
  </w:endnote>
  <w:endnote w:type="continuationSeparator" w:id="1">
    <w:p w:rsidR="00113F3A" w:rsidRPr="00BE0F82" w:rsidRDefault="00113F3A" w:rsidP="00434546">
      <w:pPr>
        <w:rPr>
          <w:b w:val="0"/>
          <w:color w:val="00000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46" w:rsidRDefault="00434546" w:rsidP="00434546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434546" w:rsidRDefault="00434546" w:rsidP="00434546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434546" w:rsidRPr="007F5952" w:rsidRDefault="00434546" w:rsidP="00434546">
    <w:pPr>
      <w:pStyle w:val="Footer"/>
      <w:ind w:left="-993"/>
      <w:jc w:val="center"/>
      <w:rPr>
        <w:sz w:val="20"/>
        <w:szCs w:val="20"/>
        <w:lang w:val="en-US"/>
      </w:rPr>
    </w:pPr>
    <w:r w:rsidRPr="007F5952">
      <w:rPr>
        <w:sz w:val="20"/>
        <w:szCs w:val="20"/>
        <w:lang w:val="en-US"/>
      </w:rPr>
      <w:t>Tel: (37) 3278-1247- Fax: (37) 3278-1272</w:t>
    </w:r>
  </w:p>
  <w:p w:rsidR="00434546" w:rsidRPr="007F5952" w:rsidRDefault="00434546" w:rsidP="00434546">
    <w:pPr>
      <w:pStyle w:val="Footer"/>
      <w:ind w:left="-993"/>
      <w:jc w:val="center"/>
      <w:rPr>
        <w:sz w:val="20"/>
        <w:szCs w:val="20"/>
        <w:lang w:val="en-US"/>
      </w:rPr>
    </w:pPr>
    <w:r w:rsidRPr="007F5952">
      <w:rPr>
        <w:sz w:val="20"/>
        <w:szCs w:val="20"/>
        <w:lang w:val="en-US"/>
      </w:rPr>
      <w:t>Email: licitações</w:t>
    </w:r>
    <w:r>
      <w:rPr>
        <w:sz w:val="20"/>
        <w:szCs w:val="20"/>
        <w:lang w:val="en-US"/>
      </w:rPr>
      <w:t>pequi</w:t>
    </w:r>
    <w:r w:rsidRPr="007F5952">
      <w:rPr>
        <w:sz w:val="20"/>
        <w:szCs w:val="20"/>
        <w:lang w:val="en-US"/>
      </w:rPr>
      <w:t>@</w:t>
    </w:r>
    <w:r>
      <w:rPr>
        <w:sz w:val="20"/>
        <w:szCs w:val="20"/>
        <w:lang w:val="en-US"/>
      </w:rPr>
      <w:t>gmail.com</w:t>
    </w:r>
  </w:p>
  <w:p w:rsidR="00434546" w:rsidRDefault="0043454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F3A" w:rsidRPr="00BE0F82" w:rsidRDefault="00113F3A" w:rsidP="00434546">
      <w:pPr>
        <w:rPr>
          <w:b w:val="0"/>
          <w:color w:val="00000A"/>
        </w:rPr>
      </w:pPr>
      <w:r>
        <w:separator/>
      </w:r>
    </w:p>
  </w:footnote>
  <w:footnote w:type="continuationSeparator" w:id="1">
    <w:p w:rsidR="00113F3A" w:rsidRPr="00BE0F82" w:rsidRDefault="00113F3A" w:rsidP="00434546">
      <w:pPr>
        <w:rPr>
          <w:b w:val="0"/>
          <w:color w:val="00000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46" w:rsidRDefault="00434546" w:rsidP="0043454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434546" w:rsidRDefault="00434546" w:rsidP="00434546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434546" w:rsidRDefault="00434546" w:rsidP="00434546">
    <w:pPr>
      <w:pStyle w:val="Header"/>
      <w:jc w:val="center"/>
      <w:rPr>
        <w:sz w:val="32"/>
        <w:szCs w:val="32"/>
      </w:rPr>
    </w:pPr>
  </w:p>
  <w:p w:rsidR="00434546" w:rsidRDefault="00434546" w:rsidP="00434546">
    <w:pPr>
      <w:pStyle w:val="Header"/>
      <w:jc w:val="center"/>
      <w:rPr>
        <w:sz w:val="32"/>
        <w:szCs w:val="32"/>
      </w:rPr>
    </w:pPr>
  </w:p>
  <w:p w:rsidR="00434546" w:rsidRPr="00434546" w:rsidRDefault="00434546" w:rsidP="00434546">
    <w:pPr>
      <w:pStyle w:val="Header"/>
      <w:jc w:val="center"/>
      <w:rPr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2112"/>
    <w:rsid w:val="000062EF"/>
    <w:rsid w:val="00090134"/>
    <w:rsid w:val="000932AE"/>
    <w:rsid w:val="000933CC"/>
    <w:rsid w:val="000E2E28"/>
    <w:rsid w:val="00104848"/>
    <w:rsid w:val="00111B5F"/>
    <w:rsid w:val="00113F3A"/>
    <w:rsid w:val="002B7298"/>
    <w:rsid w:val="002C26EF"/>
    <w:rsid w:val="003C6C84"/>
    <w:rsid w:val="003E2112"/>
    <w:rsid w:val="00434546"/>
    <w:rsid w:val="00624EFC"/>
    <w:rsid w:val="00646707"/>
    <w:rsid w:val="00974668"/>
    <w:rsid w:val="00A74C98"/>
    <w:rsid w:val="00BB00B7"/>
    <w:rsid w:val="00C001AA"/>
    <w:rsid w:val="00C12EA5"/>
    <w:rsid w:val="00DA4EA9"/>
    <w:rsid w:val="00DB7372"/>
    <w:rsid w:val="00DF7E06"/>
    <w:rsid w:val="00E672AE"/>
    <w:rsid w:val="00E7374B"/>
    <w:rsid w:val="00F218E3"/>
    <w:rsid w:val="00FF140D"/>
    <w:rsid w:val="00FF5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12"/>
    <w:pPr>
      <w:spacing w:after="0" w:line="240" w:lineRule="auto"/>
    </w:pPr>
    <w:rPr>
      <w:rFonts w:ascii="Times New Roman" w:eastAsia="Times New Roman" w:hAnsi="Times New Roman" w:cs="Times New Roman"/>
      <w:b/>
      <w:bCs/>
      <w:color w:val="003366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2112"/>
    <w:pPr>
      <w:spacing w:before="100" w:beforeAutospacing="1" w:after="100" w:afterAutospacing="1"/>
    </w:pPr>
    <w:rPr>
      <w:b w:val="0"/>
      <w:bCs w:val="0"/>
      <w:color w:val="auto"/>
      <w:sz w:val="24"/>
    </w:rPr>
  </w:style>
  <w:style w:type="paragraph" w:styleId="Corpodetexto">
    <w:name w:val="Body Text"/>
    <w:basedOn w:val="Normal"/>
    <w:link w:val="CorpodetextoChar"/>
    <w:uiPriority w:val="1"/>
    <w:qFormat/>
    <w:rsid w:val="003E2112"/>
    <w:pPr>
      <w:widowControl w:val="0"/>
      <w:autoSpaceDE w:val="0"/>
      <w:autoSpaceDN w:val="0"/>
    </w:pPr>
    <w:rPr>
      <w:rFonts w:ascii="Arial Narrow" w:eastAsia="Arial Narrow" w:hAnsi="Arial Narrow" w:cs="Arial Narrow"/>
      <w:b w:val="0"/>
      <w:bCs w:val="0"/>
      <w:color w:val="auto"/>
      <w:sz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E2112"/>
    <w:rPr>
      <w:rFonts w:ascii="Arial Narrow" w:eastAsia="Arial Narrow" w:hAnsi="Arial Narrow" w:cs="Arial Narrow"/>
      <w:sz w:val="24"/>
      <w:szCs w:val="24"/>
      <w:lang w:val="pt-PT" w:eastAsia="pt-PT" w:bidi="pt-PT"/>
    </w:rPr>
  </w:style>
  <w:style w:type="character" w:customStyle="1" w:styleId="fontstyle01">
    <w:name w:val="fontstyle01"/>
    <w:basedOn w:val="Fontepargpadro"/>
    <w:rsid w:val="002B729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2B7298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2B729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Fontepargpadro"/>
    <w:rsid w:val="002B7298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4345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34546"/>
    <w:rPr>
      <w:rFonts w:ascii="Times New Roman" w:eastAsia="Times New Roman" w:hAnsi="Times New Roman" w:cs="Times New Roman"/>
      <w:b/>
      <w:bCs/>
      <w:color w:val="003366"/>
      <w:sz w:val="28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345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434546"/>
    <w:rPr>
      <w:rFonts w:ascii="Times New Roman" w:eastAsia="Times New Roman" w:hAnsi="Times New Roman" w:cs="Times New Roman"/>
      <w:b/>
      <w:bCs/>
      <w:color w:val="003366"/>
      <w:sz w:val="28"/>
      <w:szCs w:val="24"/>
      <w:lang w:eastAsia="pt-BR"/>
    </w:rPr>
  </w:style>
  <w:style w:type="paragraph" w:customStyle="1" w:styleId="Header">
    <w:name w:val="Header"/>
    <w:basedOn w:val="Normal"/>
    <w:uiPriority w:val="99"/>
    <w:rsid w:val="00434546"/>
    <w:pPr>
      <w:tabs>
        <w:tab w:val="center" w:pos="4252"/>
        <w:tab w:val="right" w:pos="8504"/>
      </w:tabs>
    </w:pPr>
    <w:rPr>
      <w:b w:val="0"/>
      <w:bCs w:val="0"/>
      <w:color w:val="00000A"/>
      <w:sz w:val="24"/>
    </w:rPr>
  </w:style>
  <w:style w:type="paragraph" w:customStyle="1" w:styleId="Footer">
    <w:name w:val="Footer"/>
    <w:basedOn w:val="Normal"/>
    <w:uiPriority w:val="99"/>
    <w:rsid w:val="00434546"/>
    <w:pPr>
      <w:tabs>
        <w:tab w:val="center" w:pos="4252"/>
        <w:tab w:val="right" w:pos="8504"/>
      </w:tabs>
    </w:pPr>
    <w:rPr>
      <w:b w:val="0"/>
      <w:bCs w:val="0"/>
      <w:color w:val="00000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2609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 5</cp:lastModifiedBy>
  <cp:revision>8</cp:revision>
  <cp:lastPrinted>2021-08-10T13:37:00Z</cp:lastPrinted>
  <dcterms:created xsi:type="dcterms:W3CDTF">2021-01-21T13:45:00Z</dcterms:created>
  <dcterms:modified xsi:type="dcterms:W3CDTF">2021-12-13T19:08:00Z</dcterms:modified>
</cp:coreProperties>
</file>