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B2F75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5B2F75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991E7C" w:rsidRPr="005B2F75">
        <w:rPr>
          <w:rFonts w:ascii="Arial" w:hAnsi="Arial" w:cs="Arial"/>
          <w:sz w:val="22"/>
          <w:szCs w:val="22"/>
        </w:rPr>
        <w:t>33</w:t>
      </w:r>
      <w:r w:rsidRPr="005B2F75">
        <w:rPr>
          <w:rFonts w:ascii="Arial" w:hAnsi="Arial" w:cs="Arial"/>
          <w:sz w:val="22"/>
          <w:szCs w:val="22"/>
        </w:rPr>
        <w:t>/20</w:t>
      </w:r>
      <w:r w:rsidR="00A53D43" w:rsidRPr="005B2F75">
        <w:rPr>
          <w:rFonts w:ascii="Arial" w:hAnsi="Arial" w:cs="Arial"/>
          <w:sz w:val="22"/>
          <w:szCs w:val="22"/>
        </w:rPr>
        <w:t>2</w:t>
      </w:r>
      <w:r w:rsidRPr="005B2F75">
        <w:rPr>
          <w:rFonts w:ascii="Arial" w:hAnsi="Arial" w:cs="Arial"/>
          <w:sz w:val="22"/>
          <w:szCs w:val="22"/>
        </w:rPr>
        <w:t>1, RELATIVO AO PROCESSO LICITATÓRIO Nº 0</w:t>
      </w:r>
      <w:r w:rsidR="00991E7C" w:rsidRPr="005B2F75">
        <w:rPr>
          <w:rFonts w:ascii="Arial" w:hAnsi="Arial" w:cs="Arial"/>
          <w:sz w:val="22"/>
          <w:szCs w:val="22"/>
        </w:rPr>
        <w:t>52</w:t>
      </w:r>
      <w:r w:rsidRPr="005B2F75">
        <w:rPr>
          <w:rFonts w:ascii="Arial" w:hAnsi="Arial" w:cs="Arial"/>
          <w:sz w:val="22"/>
          <w:szCs w:val="22"/>
        </w:rPr>
        <w:t>/20</w:t>
      </w:r>
      <w:r w:rsidR="00A53D43" w:rsidRPr="005B2F75">
        <w:rPr>
          <w:rFonts w:ascii="Arial" w:hAnsi="Arial" w:cs="Arial"/>
          <w:sz w:val="22"/>
          <w:szCs w:val="22"/>
        </w:rPr>
        <w:t>2</w:t>
      </w:r>
      <w:r w:rsidRPr="005B2F75">
        <w:rPr>
          <w:rFonts w:ascii="Arial" w:hAnsi="Arial" w:cs="Arial"/>
          <w:sz w:val="22"/>
          <w:szCs w:val="22"/>
        </w:rPr>
        <w:t>1.</w:t>
      </w:r>
    </w:p>
    <w:p w:rsidR="00B81250" w:rsidRPr="005B2F75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BB5278" w:rsidRPr="005B2F75" w:rsidRDefault="00BB527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BB5278" w:rsidRPr="005B2F75" w:rsidRDefault="00BB527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BB5278" w:rsidRPr="005B2F75" w:rsidRDefault="00BB527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BB5278" w:rsidRPr="005B2F75" w:rsidRDefault="00BB527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BB5278" w:rsidRPr="005B2F75" w:rsidRDefault="00BB527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 xml:space="preserve">Aos </w:t>
      </w:r>
      <w:r w:rsidR="005B07F2">
        <w:rPr>
          <w:b w:val="0"/>
          <w:sz w:val="22"/>
          <w:szCs w:val="22"/>
        </w:rPr>
        <w:t>07</w:t>
      </w:r>
      <w:r w:rsidR="000654D0" w:rsidRPr="005B2F75">
        <w:rPr>
          <w:b w:val="0"/>
          <w:sz w:val="22"/>
          <w:szCs w:val="22"/>
        </w:rPr>
        <w:t xml:space="preserve"> </w:t>
      </w:r>
      <w:r w:rsidR="002C0FB0" w:rsidRPr="005B2F75">
        <w:rPr>
          <w:b w:val="0"/>
          <w:sz w:val="22"/>
          <w:szCs w:val="22"/>
        </w:rPr>
        <w:t xml:space="preserve">dia do mês de </w:t>
      </w:r>
      <w:r w:rsidR="00991E7C" w:rsidRPr="005B2F75">
        <w:rPr>
          <w:b w:val="0"/>
          <w:sz w:val="22"/>
          <w:szCs w:val="22"/>
        </w:rPr>
        <w:t>abril</w:t>
      </w:r>
      <w:r w:rsidR="00A53D43" w:rsidRPr="005B2F75">
        <w:rPr>
          <w:b w:val="0"/>
          <w:sz w:val="22"/>
          <w:szCs w:val="22"/>
        </w:rPr>
        <w:t xml:space="preserve"> </w:t>
      </w:r>
      <w:r w:rsidRPr="005B2F75">
        <w:rPr>
          <w:b w:val="0"/>
          <w:sz w:val="22"/>
          <w:szCs w:val="22"/>
        </w:rPr>
        <w:t xml:space="preserve">do ano de dois mil e </w:t>
      </w:r>
      <w:r w:rsidR="00A53D43" w:rsidRPr="005B2F75">
        <w:rPr>
          <w:b w:val="0"/>
          <w:sz w:val="22"/>
          <w:szCs w:val="22"/>
        </w:rPr>
        <w:t>vinte e um</w:t>
      </w:r>
      <w:r w:rsidRPr="005B2F75">
        <w:rPr>
          <w:b w:val="0"/>
          <w:sz w:val="22"/>
          <w:szCs w:val="22"/>
        </w:rPr>
        <w:t xml:space="preserve">, às </w:t>
      </w:r>
      <w:r w:rsidR="003C512A" w:rsidRPr="005B2F75">
        <w:rPr>
          <w:b w:val="0"/>
          <w:sz w:val="22"/>
          <w:szCs w:val="22"/>
        </w:rPr>
        <w:t>09</w:t>
      </w:r>
      <w:r w:rsidRPr="005B2F75">
        <w:rPr>
          <w:b w:val="0"/>
          <w:sz w:val="22"/>
          <w:szCs w:val="22"/>
        </w:rPr>
        <w:t>:</w:t>
      </w:r>
      <w:r w:rsidR="00BA3D77" w:rsidRPr="005B2F75">
        <w:rPr>
          <w:b w:val="0"/>
          <w:sz w:val="22"/>
          <w:szCs w:val="22"/>
        </w:rPr>
        <w:t>0</w:t>
      </w:r>
      <w:r w:rsidR="00AF21B2" w:rsidRPr="005B2F75">
        <w:rPr>
          <w:b w:val="0"/>
          <w:sz w:val="22"/>
          <w:szCs w:val="22"/>
        </w:rPr>
        <w:t>0</w:t>
      </w:r>
      <w:r w:rsidRPr="005B2F75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1 – Abertura: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a) objetivos do pregão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b) ordenação dos trabalhos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c) forma e ordem em que os licitantes pediriam a palavra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d) vedação a intervenções fora da ordem definida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e) forma como serão feitos os lances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h) as penalidades previstas no art. 7º da Lei nº 10.520/02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B2F75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B2F75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5B2F75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B2F75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5B2F75">
              <w:rPr>
                <w:rFonts w:ascii="Arial" w:hAnsi="Arial" w:cs="Arial"/>
              </w:rPr>
              <w:t>REPRESENTANTE</w:t>
            </w:r>
          </w:p>
        </w:tc>
      </w:tr>
      <w:tr w:rsidR="00991E7C" w:rsidRPr="005B2F7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 w:rsidRPr="005B2F75">
              <w:rPr>
                <w:b w:val="0"/>
                <w:sz w:val="22"/>
                <w:szCs w:val="22"/>
              </w:rPr>
              <w:t>Vinicius Ferreira de Andrade-ME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Vinicius Ferreira de Andrade</w:t>
            </w:r>
          </w:p>
        </w:tc>
      </w:tr>
      <w:tr w:rsidR="00991E7C" w:rsidRPr="005B2F7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Carlos Jose de Sousa</w:t>
            </w:r>
          </w:p>
        </w:tc>
      </w:tr>
      <w:tr w:rsidR="00991E7C" w:rsidRPr="005B2F7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Sabor de Betim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Marcos Batista da Costa</w:t>
            </w:r>
          </w:p>
        </w:tc>
      </w:tr>
      <w:tr w:rsidR="00991E7C" w:rsidRPr="005B2F7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 xml:space="preserve">Fortumel Comercio de Produtos Ltda 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Matheus Fortunato Lourenço Lobo</w:t>
            </w:r>
          </w:p>
        </w:tc>
      </w:tr>
      <w:tr w:rsidR="00991E7C" w:rsidRPr="005B2F7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Mercearia Campos e Rabelo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 xml:space="preserve">Orivaldo Wanderlei Rabelo Gonçalves </w:t>
            </w:r>
          </w:p>
        </w:tc>
      </w:tr>
      <w:tr w:rsidR="00991E7C" w:rsidRPr="005B2F7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Cordial Distribuidora de Alimentos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Clesio Vagner de Araujo</w:t>
            </w:r>
          </w:p>
        </w:tc>
      </w:tr>
      <w:tr w:rsidR="00991E7C" w:rsidRPr="005B2F7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Comercial Confins Varejo e Distribuição Ltda -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E7C" w:rsidRPr="005B2F75" w:rsidRDefault="00991E7C" w:rsidP="00F74D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5B2F75">
              <w:rPr>
                <w:b w:val="0"/>
                <w:sz w:val="22"/>
                <w:szCs w:val="22"/>
              </w:rPr>
              <w:t>Walef Fernandes Pereira</w:t>
            </w:r>
          </w:p>
        </w:tc>
      </w:tr>
      <w:bookmarkEnd w:id="0"/>
    </w:tbl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lastRenderedPageBreak/>
        <w:t>Imediatamente procedeu-se à abertura e à verificação da conformidade das propostas com os requisitos estabelecidos no edital.</w:t>
      </w:r>
    </w:p>
    <w:p w:rsidR="00C6498C" w:rsidRPr="005B2F75" w:rsidRDefault="00C6498C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5B2F75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5B2F75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0F5F" w:rsidRPr="005B2F75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5B2F75">
        <w:rPr>
          <w:b w:val="0"/>
          <w:sz w:val="22"/>
          <w:szCs w:val="22"/>
        </w:rPr>
        <w:t>mapas anexos.</w:t>
      </w:r>
      <w:r w:rsidR="00D5244B" w:rsidRPr="005B2F75">
        <w:rPr>
          <w:b w:val="0"/>
          <w:sz w:val="22"/>
          <w:szCs w:val="22"/>
        </w:rPr>
        <w:t xml:space="preserve"> </w:t>
      </w:r>
    </w:p>
    <w:p w:rsidR="00E70F5F" w:rsidRPr="005B2F75" w:rsidRDefault="00E70F5F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604C" w:rsidRPr="005B2F75" w:rsidRDefault="006A604C" w:rsidP="006A60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A empresa Fortumel Comercio de Produtos Ltda apresentou proposta em branco impossibilitando o lançamento da mesma.</w:t>
      </w:r>
    </w:p>
    <w:p w:rsidR="006A604C" w:rsidRPr="005B2F75" w:rsidRDefault="006A604C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6498C" w:rsidRPr="005B2F75" w:rsidRDefault="00C6498C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 xml:space="preserve">A empresa </w:t>
      </w:r>
      <w:r w:rsidR="005B2F75" w:rsidRPr="005B2F75">
        <w:rPr>
          <w:b w:val="0"/>
          <w:sz w:val="22"/>
          <w:szCs w:val="22"/>
        </w:rPr>
        <w:t>Comercial Catita LTDA</w:t>
      </w:r>
      <w:r w:rsidRPr="005B2F75">
        <w:rPr>
          <w:b w:val="0"/>
          <w:sz w:val="22"/>
          <w:szCs w:val="22"/>
        </w:rPr>
        <w:t xml:space="preserve"> teve sua proposta desclassifica por apresentar proposta divergente do exigido no edital uma vez que cotou marca macarrão que não existe no mercado.</w:t>
      </w:r>
    </w:p>
    <w:p w:rsidR="00C6498C" w:rsidRPr="005B2F75" w:rsidRDefault="00C6498C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C6498C" w:rsidRPr="005B2F75" w:rsidRDefault="00C6498C" w:rsidP="00C6498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 xml:space="preserve">A empresa </w:t>
      </w:r>
      <w:r w:rsidR="005B2F75" w:rsidRPr="005B2F75">
        <w:rPr>
          <w:b w:val="0"/>
          <w:sz w:val="22"/>
          <w:szCs w:val="22"/>
        </w:rPr>
        <w:t xml:space="preserve">Sabor de Betim Eireli </w:t>
      </w:r>
      <w:r w:rsidRPr="005B2F75">
        <w:rPr>
          <w:b w:val="0"/>
          <w:sz w:val="22"/>
          <w:szCs w:val="22"/>
        </w:rPr>
        <w:t>teve sua proposta desclassifica por apresentar proposta divergente do exigido no edital uma vez que cotou ma</w:t>
      </w:r>
      <w:r w:rsidR="006A604C" w:rsidRPr="005B2F75">
        <w:rPr>
          <w:b w:val="0"/>
          <w:sz w:val="22"/>
          <w:szCs w:val="22"/>
        </w:rPr>
        <w:t>c</w:t>
      </w:r>
      <w:r w:rsidRPr="005B2F75">
        <w:rPr>
          <w:b w:val="0"/>
          <w:sz w:val="22"/>
          <w:szCs w:val="22"/>
        </w:rPr>
        <w:t>arrão de 500g e termo de referencia pede-se que seja de 1 KG</w:t>
      </w:r>
      <w:r w:rsidR="005B2F75">
        <w:rPr>
          <w:b w:val="0"/>
          <w:sz w:val="22"/>
          <w:szCs w:val="22"/>
        </w:rPr>
        <w:t>, vale ressaltar que sua proposta possui erros de multiplicação e somatório</w:t>
      </w:r>
      <w:r w:rsidRPr="005B2F75">
        <w:rPr>
          <w:b w:val="0"/>
          <w:sz w:val="22"/>
          <w:szCs w:val="22"/>
        </w:rPr>
        <w:t>.</w:t>
      </w:r>
    </w:p>
    <w:p w:rsidR="00C6498C" w:rsidRPr="005B2F75" w:rsidRDefault="00C6498C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604C" w:rsidRPr="005B2F75" w:rsidRDefault="006A604C" w:rsidP="006A60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As empresas Vinicius Ferreira de Andrade-ME, Comercial Confins Varejo e Distribuição Ltda – ME, teve sua proposta desclassifica por apresentar proposta divergente do exigido no edital uma vez que não consta validade de Proposta, prazo de entrega e demais exigência que consta no termo de referencia ou no modelo I deste edital.</w:t>
      </w:r>
    </w:p>
    <w:p w:rsidR="00C6498C" w:rsidRPr="005B2F75" w:rsidRDefault="00C6498C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Pr="005B2F75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Encerrada a etapa competitiva o pregoeiro procedeu à abertura do envelope contendo os documentos de habilitação do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licitante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que apresent</w:t>
      </w:r>
      <w:r w:rsidR="0060473B" w:rsidRPr="005B2F75">
        <w:rPr>
          <w:b w:val="0"/>
          <w:sz w:val="22"/>
          <w:szCs w:val="22"/>
        </w:rPr>
        <w:t>aram</w:t>
      </w:r>
      <w:r w:rsidRPr="005B2F75">
        <w:rPr>
          <w:b w:val="0"/>
          <w:sz w:val="22"/>
          <w:szCs w:val="22"/>
        </w:rPr>
        <w:t xml:space="preserve"> a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melhor</w:t>
      </w:r>
      <w:r w:rsidR="0060473B" w:rsidRPr="005B2F75">
        <w:rPr>
          <w:b w:val="0"/>
          <w:sz w:val="22"/>
          <w:szCs w:val="22"/>
        </w:rPr>
        <w:t>es</w:t>
      </w:r>
      <w:r w:rsidRPr="005B2F75">
        <w:rPr>
          <w:b w:val="0"/>
          <w:sz w:val="22"/>
          <w:szCs w:val="22"/>
        </w:rPr>
        <w:t xml:space="preserve"> proposta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e declarou</w:t>
      </w:r>
      <w:r w:rsidR="0060473B" w:rsidRPr="005B2F75">
        <w:rPr>
          <w:b w:val="0"/>
          <w:sz w:val="22"/>
          <w:szCs w:val="22"/>
        </w:rPr>
        <w:t>-as</w:t>
      </w:r>
      <w:r w:rsidRPr="005B2F75">
        <w:rPr>
          <w:b w:val="0"/>
          <w:sz w:val="22"/>
          <w:szCs w:val="22"/>
        </w:rPr>
        <w:t xml:space="preserve"> </w:t>
      </w:r>
      <w:r w:rsidR="006E14C2" w:rsidRPr="005B2F75">
        <w:rPr>
          <w:b w:val="0"/>
          <w:sz w:val="22"/>
          <w:szCs w:val="22"/>
        </w:rPr>
        <w:t>ha</w:t>
      </w:r>
      <w:r w:rsidR="00AF65EB" w:rsidRPr="005B2F75">
        <w:rPr>
          <w:b w:val="0"/>
          <w:sz w:val="22"/>
          <w:szCs w:val="22"/>
        </w:rPr>
        <w:t>bilitadas</w:t>
      </w:r>
      <w:r w:rsidR="00960BF7" w:rsidRPr="005B2F75">
        <w:rPr>
          <w:b w:val="0"/>
          <w:sz w:val="22"/>
          <w:szCs w:val="22"/>
        </w:rPr>
        <w:t xml:space="preserve"> </w:t>
      </w:r>
      <w:bookmarkStart w:id="1" w:name="OLE_LINK4"/>
      <w:bookmarkStart w:id="2" w:name="OLE_LINK6"/>
      <w:r w:rsidR="00BB5278" w:rsidRPr="005B2F75">
        <w:rPr>
          <w:b w:val="0"/>
          <w:sz w:val="22"/>
          <w:szCs w:val="22"/>
        </w:rPr>
        <w:t>Mercearia Campos e Rabelo Ltda</w:t>
      </w:r>
      <w:r w:rsidR="00E70F5F" w:rsidRPr="005B2F75">
        <w:rPr>
          <w:b w:val="0"/>
          <w:sz w:val="22"/>
          <w:szCs w:val="22"/>
        </w:rPr>
        <w:t>.</w:t>
      </w:r>
    </w:p>
    <w:bookmarkEnd w:id="1"/>
    <w:bookmarkEnd w:id="2"/>
    <w:p w:rsidR="006075AB" w:rsidRPr="005B2F75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Pr="005B2F75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Constatando-se que a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licitante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que apresent</w:t>
      </w:r>
      <w:r w:rsidR="0060473B" w:rsidRPr="005B2F75">
        <w:rPr>
          <w:b w:val="0"/>
          <w:sz w:val="22"/>
          <w:szCs w:val="22"/>
        </w:rPr>
        <w:t>aram</w:t>
      </w:r>
      <w:r w:rsidRPr="005B2F75">
        <w:rPr>
          <w:b w:val="0"/>
          <w:sz w:val="22"/>
          <w:szCs w:val="22"/>
        </w:rPr>
        <w:t xml:space="preserve"> a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melhor</w:t>
      </w:r>
      <w:r w:rsidR="0060473B" w:rsidRPr="005B2F75">
        <w:rPr>
          <w:b w:val="0"/>
          <w:sz w:val="22"/>
          <w:szCs w:val="22"/>
        </w:rPr>
        <w:t>es</w:t>
      </w:r>
      <w:r w:rsidRPr="005B2F75">
        <w:rPr>
          <w:b w:val="0"/>
          <w:sz w:val="22"/>
          <w:szCs w:val="22"/>
        </w:rPr>
        <w:t xml:space="preserve"> proposta</w:t>
      </w:r>
      <w:r w:rsidR="0060473B" w:rsidRPr="005B2F75">
        <w:rPr>
          <w:b w:val="0"/>
          <w:sz w:val="22"/>
          <w:szCs w:val="22"/>
        </w:rPr>
        <w:t>s</w:t>
      </w:r>
      <w:r w:rsidRPr="005B2F75">
        <w:rPr>
          <w:b w:val="0"/>
          <w:sz w:val="22"/>
          <w:szCs w:val="22"/>
        </w:rPr>
        <w:t xml:space="preserve"> atende</w:t>
      </w:r>
      <w:r w:rsidR="0060473B" w:rsidRPr="005B2F75">
        <w:rPr>
          <w:b w:val="0"/>
          <w:sz w:val="22"/>
          <w:szCs w:val="22"/>
        </w:rPr>
        <w:t>ram à</w:t>
      </w:r>
      <w:r w:rsidRPr="005B2F75">
        <w:rPr>
          <w:b w:val="0"/>
          <w:sz w:val="22"/>
          <w:szCs w:val="22"/>
        </w:rPr>
        <w:t>s exigências fixadas no edital, foi declarada vencedora do certame a licitante listada no Mapa de Apuração dos Vencedores em anexo.</w:t>
      </w:r>
      <w:r w:rsidR="00513991" w:rsidRPr="005B2F75">
        <w:rPr>
          <w:b w:val="0"/>
          <w:sz w:val="22"/>
          <w:szCs w:val="22"/>
        </w:rPr>
        <w:t xml:space="preserve"> </w:t>
      </w:r>
    </w:p>
    <w:p w:rsidR="00E766A8" w:rsidRPr="005B2F75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B2F75" w:rsidRPr="005B2F75" w:rsidRDefault="005B2F75" w:rsidP="005B2F75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 xml:space="preserve">A empresa Sabor de Betim Eireli </w:t>
      </w:r>
      <w:r w:rsidRPr="005B2F75">
        <w:rPr>
          <w:rFonts w:eastAsia="Arial"/>
          <w:b w:val="0"/>
          <w:sz w:val="22"/>
          <w:szCs w:val="22"/>
        </w:rPr>
        <w:t>manifestou interesse em apresentar recurso ao argumento que não concorda com a sua desclassificação.</w:t>
      </w:r>
    </w:p>
    <w:p w:rsidR="005B2F75" w:rsidRPr="005B2F75" w:rsidRDefault="005B2F75" w:rsidP="005B2F75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</w:p>
    <w:p w:rsidR="005B2F75" w:rsidRPr="005B2F75" w:rsidRDefault="005B2F75" w:rsidP="005B2F75">
      <w:pPr>
        <w:pStyle w:val="TextoBoletim"/>
        <w:spacing w:after="0"/>
        <w:ind w:firstLine="0"/>
        <w:rPr>
          <w:rFonts w:eastAsia="Arial"/>
          <w:b w:val="0"/>
          <w:sz w:val="22"/>
          <w:szCs w:val="22"/>
        </w:rPr>
      </w:pPr>
      <w:r w:rsidRPr="005B2F75">
        <w:rPr>
          <w:rFonts w:eastAsia="Arial"/>
          <w:b w:val="0"/>
          <w:sz w:val="22"/>
          <w:szCs w:val="22"/>
        </w:rPr>
        <w:t xml:space="preserve">O Pregoeiro aceitou a manifestação do recurso da Empresa </w:t>
      </w:r>
      <w:r w:rsidRPr="005B2F75">
        <w:rPr>
          <w:b w:val="0"/>
          <w:sz w:val="22"/>
          <w:szCs w:val="22"/>
        </w:rPr>
        <w:t>Sabor de Betim Eireli</w:t>
      </w:r>
      <w:r w:rsidRPr="005B2F75">
        <w:rPr>
          <w:rFonts w:eastAsia="Arial"/>
          <w:b w:val="0"/>
          <w:sz w:val="22"/>
          <w:szCs w:val="22"/>
        </w:rPr>
        <w:t>, sendo concedido prazo de 03 (três) dias para apresentar razões recursais, saindo o representante intimado para cumprir tal ato.</w:t>
      </w:r>
    </w:p>
    <w:p w:rsidR="00D5244B" w:rsidRPr="005B2F75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 xml:space="preserve">A sessão encerrou-se as </w:t>
      </w:r>
      <w:r w:rsidR="0081756F" w:rsidRPr="005B2F75">
        <w:rPr>
          <w:b w:val="0"/>
          <w:sz w:val="22"/>
          <w:szCs w:val="22"/>
        </w:rPr>
        <w:t>1</w:t>
      </w:r>
      <w:r w:rsidR="00BB5278" w:rsidRPr="005B2F75">
        <w:rPr>
          <w:b w:val="0"/>
          <w:sz w:val="22"/>
          <w:szCs w:val="22"/>
        </w:rPr>
        <w:t>0</w:t>
      </w:r>
      <w:r w:rsidR="003C438B" w:rsidRPr="005B2F75">
        <w:rPr>
          <w:b w:val="0"/>
          <w:sz w:val="22"/>
          <w:szCs w:val="22"/>
        </w:rPr>
        <w:t>:</w:t>
      </w:r>
      <w:r w:rsidR="00BB5278" w:rsidRPr="005B2F75">
        <w:rPr>
          <w:b w:val="0"/>
          <w:sz w:val="22"/>
          <w:szCs w:val="22"/>
        </w:rPr>
        <w:t>46</w:t>
      </w:r>
      <w:r w:rsidR="00B81250" w:rsidRPr="005B2F75">
        <w:rPr>
          <w:b w:val="0"/>
          <w:sz w:val="22"/>
          <w:szCs w:val="22"/>
        </w:rPr>
        <w:t xml:space="preserve"> </w:t>
      </w:r>
      <w:r w:rsidR="00F57748" w:rsidRPr="005B2F75">
        <w:rPr>
          <w:b w:val="0"/>
          <w:sz w:val="22"/>
          <w:szCs w:val="22"/>
        </w:rPr>
        <w:t>h</w:t>
      </w:r>
      <w:r w:rsidR="00B81250" w:rsidRPr="005B2F75">
        <w:rPr>
          <w:b w:val="0"/>
          <w:sz w:val="22"/>
          <w:szCs w:val="22"/>
        </w:rPr>
        <w:t>oras</w:t>
      </w:r>
      <w:r w:rsidR="00F57748" w:rsidRPr="005B2F75">
        <w:rPr>
          <w:b w:val="0"/>
          <w:sz w:val="22"/>
          <w:szCs w:val="22"/>
        </w:rPr>
        <w:t>.</w:t>
      </w:r>
    </w:p>
    <w:p w:rsidR="00F57748" w:rsidRPr="005B2F7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B2F7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Nada mais havendo a tratar, lavrou-se a presente A</w:t>
      </w:r>
      <w:r w:rsidR="002A7FD7" w:rsidRPr="005B2F75">
        <w:rPr>
          <w:b w:val="0"/>
          <w:sz w:val="22"/>
          <w:szCs w:val="22"/>
        </w:rPr>
        <w:t>ta</w:t>
      </w:r>
      <w:r w:rsidRPr="005B2F75">
        <w:rPr>
          <w:b w:val="0"/>
          <w:sz w:val="22"/>
          <w:szCs w:val="22"/>
        </w:rPr>
        <w:t>, que depois de lida e aprovada, foi por todos assinada.</w:t>
      </w:r>
    </w:p>
    <w:p w:rsidR="00F57748" w:rsidRPr="005B2F7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5B2F75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lastRenderedPageBreak/>
        <w:t>Pequi</w:t>
      </w:r>
      <w:r w:rsidR="00F57748" w:rsidRPr="005B2F75">
        <w:rPr>
          <w:b w:val="0"/>
          <w:sz w:val="22"/>
          <w:szCs w:val="22"/>
        </w:rPr>
        <w:t>,</w:t>
      </w:r>
      <w:r w:rsidR="00DF4A78" w:rsidRPr="005B2F75">
        <w:rPr>
          <w:b w:val="0"/>
          <w:sz w:val="22"/>
          <w:szCs w:val="22"/>
        </w:rPr>
        <w:t xml:space="preserve"> </w:t>
      </w:r>
      <w:r w:rsidR="00BB5278" w:rsidRPr="005B2F75">
        <w:rPr>
          <w:b w:val="0"/>
          <w:sz w:val="22"/>
          <w:szCs w:val="22"/>
        </w:rPr>
        <w:t>07</w:t>
      </w:r>
      <w:r w:rsidR="00F57748" w:rsidRPr="005B2F75">
        <w:rPr>
          <w:b w:val="0"/>
          <w:sz w:val="22"/>
          <w:szCs w:val="22"/>
        </w:rPr>
        <w:t xml:space="preserve"> de </w:t>
      </w:r>
      <w:r w:rsidR="00BB5278" w:rsidRPr="005B2F75">
        <w:rPr>
          <w:b w:val="0"/>
          <w:sz w:val="22"/>
          <w:szCs w:val="22"/>
        </w:rPr>
        <w:t>abril</w:t>
      </w:r>
      <w:r w:rsidRPr="005B2F75">
        <w:rPr>
          <w:b w:val="0"/>
          <w:sz w:val="22"/>
          <w:szCs w:val="22"/>
        </w:rPr>
        <w:t xml:space="preserve"> </w:t>
      </w:r>
      <w:r w:rsidR="00F57748" w:rsidRPr="005B2F75">
        <w:rPr>
          <w:b w:val="0"/>
          <w:sz w:val="22"/>
          <w:szCs w:val="22"/>
        </w:rPr>
        <w:t>de 20</w:t>
      </w:r>
      <w:r w:rsidR="00B80360" w:rsidRPr="005B2F75">
        <w:rPr>
          <w:b w:val="0"/>
          <w:sz w:val="22"/>
          <w:szCs w:val="22"/>
        </w:rPr>
        <w:t>2</w:t>
      </w:r>
      <w:r w:rsidR="00F57748" w:rsidRPr="005B2F75">
        <w:rPr>
          <w:b w:val="0"/>
          <w:sz w:val="22"/>
          <w:szCs w:val="22"/>
        </w:rPr>
        <w:t>1.</w:t>
      </w:r>
      <w:bookmarkStart w:id="3" w:name="OLE_LINK25"/>
      <w:bookmarkStart w:id="4" w:name="OLE_LINK26"/>
    </w:p>
    <w:p w:rsidR="002F0E04" w:rsidRPr="005B2F75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B80360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Hodarlan Gabriel Araujo Gonçalves</w:t>
      </w:r>
    </w:p>
    <w:p w:rsidR="00F57748" w:rsidRPr="005B2F7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Pregoeiro</w:t>
      </w:r>
    </w:p>
    <w:p w:rsidR="00363FA8" w:rsidRPr="005B2F75" w:rsidRDefault="00363FA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5B2F75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Equipe de apoio:</w:t>
      </w:r>
    </w:p>
    <w:p w:rsidR="00F57748" w:rsidRPr="005B2F75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3"/>
    <w:bookmarkEnd w:id="4"/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Tiago Garcia Rocha         Filipe Matias Barbosa Ramos     Vinicius Cesar Cabral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</w:p>
    <w:p w:rsidR="0060473B" w:rsidRPr="005B2F75" w:rsidRDefault="0060473B" w:rsidP="00BB5278">
      <w:pPr>
        <w:pStyle w:val="TextoBoletim"/>
        <w:jc w:val="center"/>
        <w:rPr>
          <w:b w:val="0"/>
          <w:sz w:val="22"/>
          <w:szCs w:val="22"/>
        </w:rPr>
      </w:pPr>
    </w:p>
    <w:p w:rsidR="00E70F5F" w:rsidRPr="005B2F75" w:rsidRDefault="00E70F5F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Comercial Catita Ltda ME</w:t>
      </w:r>
    </w:p>
    <w:p w:rsidR="00E70F5F" w:rsidRPr="005B2F75" w:rsidRDefault="00E70F5F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Carlos José de Sousa</w:t>
      </w:r>
    </w:p>
    <w:p w:rsidR="00E70F5F" w:rsidRPr="005B2F75" w:rsidRDefault="00E70F5F" w:rsidP="00BB5278">
      <w:pPr>
        <w:pStyle w:val="TextoBoletim"/>
        <w:jc w:val="center"/>
        <w:rPr>
          <w:b w:val="0"/>
          <w:sz w:val="22"/>
          <w:szCs w:val="22"/>
        </w:rPr>
      </w:pP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Vinicius Ferreira de Andrade-ME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Vinicius Ferreira de Andrade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Sabor de Betim Eireli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Marcos Batista da Costa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Mercearia Campos e Rabelo Ltda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 xml:space="preserve">Orivaldo Wanderlei Rabelo Gonçalves 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Cordial Distribuidora de Alimentos Eireli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Clesio Vagner de Araujo</w:t>
      </w:r>
    </w:p>
    <w:p w:rsidR="00BB5278" w:rsidRPr="005B2F75" w:rsidRDefault="00BB5278" w:rsidP="00BB5278">
      <w:pPr>
        <w:pStyle w:val="TextoBoletim"/>
        <w:jc w:val="center"/>
        <w:rPr>
          <w:b w:val="0"/>
          <w:sz w:val="22"/>
          <w:szCs w:val="22"/>
        </w:rPr>
      </w:pPr>
    </w:p>
    <w:p w:rsidR="00BB5278" w:rsidRPr="005B2F75" w:rsidRDefault="00BB5278" w:rsidP="00BB52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Comercial Confins Varejo e Distribuição Ltda – ME</w:t>
      </w:r>
    </w:p>
    <w:p w:rsidR="0060473B" w:rsidRPr="005B2F75" w:rsidRDefault="00BB5278" w:rsidP="00BB5278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5B2F75">
        <w:rPr>
          <w:b w:val="0"/>
          <w:sz w:val="22"/>
          <w:szCs w:val="22"/>
        </w:rPr>
        <w:t>Walef Fernandes Pereira</w:t>
      </w:r>
    </w:p>
    <w:sectPr w:rsidR="0060473B" w:rsidRPr="005B2F75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F68" w:rsidRDefault="006B2F68" w:rsidP="00035C98">
      <w:r>
        <w:separator/>
      </w:r>
    </w:p>
  </w:endnote>
  <w:endnote w:type="continuationSeparator" w:id="1">
    <w:p w:rsidR="006B2F68" w:rsidRDefault="006B2F6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F68" w:rsidRDefault="006B2F68" w:rsidP="00035C98">
      <w:r>
        <w:separator/>
      </w:r>
    </w:p>
  </w:footnote>
  <w:footnote w:type="continuationSeparator" w:id="1">
    <w:p w:rsidR="006B2F68" w:rsidRDefault="006B2F6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6829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3CBC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4F7E06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07F2"/>
    <w:rsid w:val="005B2F75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0251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04C"/>
    <w:rsid w:val="006A6A69"/>
    <w:rsid w:val="006B2F68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1E7C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34F6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B527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498C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3</Pages>
  <Words>812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166</cp:revision>
  <cp:lastPrinted>2021-04-07T13:49:00Z</cp:lastPrinted>
  <dcterms:created xsi:type="dcterms:W3CDTF">2018-02-15T11:18:00Z</dcterms:created>
  <dcterms:modified xsi:type="dcterms:W3CDTF">2021-04-13T18:09:00Z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