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3C7196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  <w:r w:rsidRPr="003C7196">
        <w:rPr>
          <w:rFonts w:ascii="Arial" w:hAnsi="Arial" w:cs="Arial"/>
          <w:sz w:val="23"/>
          <w:szCs w:val="23"/>
        </w:rPr>
        <w:t>ATA DA SESSÃO DE LICITAÇÃO PÚBLICA, NA MODALIDADE DE PREGÃO Nº 0</w:t>
      </w:r>
      <w:r w:rsidR="00015F7B" w:rsidRPr="003C7196">
        <w:rPr>
          <w:rFonts w:ascii="Arial" w:hAnsi="Arial" w:cs="Arial"/>
          <w:sz w:val="23"/>
          <w:szCs w:val="23"/>
        </w:rPr>
        <w:t>5</w:t>
      </w:r>
      <w:r w:rsidR="007B48D9">
        <w:rPr>
          <w:rFonts w:ascii="Arial" w:hAnsi="Arial" w:cs="Arial"/>
          <w:sz w:val="23"/>
          <w:szCs w:val="23"/>
        </w:rPr>
        <w:t>9</w:t>
      </w:r>
      <w:r w:rsidRPr="003C7196">
        <w:rPr>
          <w:rFonts w:ascii="Arial" w:hAnsi="Arial" w:cs="Arial"/>
          <w:sz w:val="23"/>
          <w:szCs w:val="23"/>
        </w:rPr>
        <w:t>/20</w:t>
      </w:r>
      <w:r w:rsidR="0080191E" w:rsidRPr="003C7196">
        <w:rPr>
          <w:rFonts w:ascii="Arial" w:hAnsi="Arial" w:cs="Arial"/>
          <w:sz w:val="23"/>
          <w:szCs w:val="23"/>
        </w:rPr>
        <w:t>2</w:t>
      </w:r>
      <w:r w:rsidRPr="003C7196">
        <w:rPr>
          <w:rFonts w:ascii="Arial" w:hAnsi="Arial" w:cs="Arial"/>
          <w:sz w:val="23"/>
          <w:szCs w:val="23"/>
        </w:rPr>
        <w:t>1, RELATIVO AO PROCESSO LICITATÓRIO Nº 0</w:t>
      </w:r>
      <w:r w:rsidR="00015F7B" w:rsidRPr="003C7196">
        <w:rPr>
          <w:rFonts w:ascii="Arial" w:hAnsi="Arial" w:cs="Arial"/>
          <w:sz w:val="23"/>
          <w:szCs w:val="23"/>
        </w:rPr>
        <w:t>9</w:t>
      </w:r>
      <w:r w:rsidR="008A2CDD">
        <w:rPr>
          <w:rFonts w:ascii="Arial" w:hAnsi="Arial" w:cs="Arial"/>
          <w:sz w:val="23"/>
          <w:szCs w:val="23"/>
        </w:rPr>
        <w:t>4</w:t>
      </w:r>
      <w:r w:rsidRPr="003C7196">
        <w:rPr>
          <w:rFonts w:ascii="Arial" w:hAnsi="Arial" w:cs="Arial"/>
          <w:sz w:val="23"/>
          <w:szCs w:val="23"/>
        </w:rPr>
        <w:t>/20</w:t>
      </w:r>
      <w:r w:rsidR="0080191E" w:rsidRPr="003C7196">
        <w:rPr>
          <w:rFonts w:ascii="Arial" w:hAnsi="Arial" w:cs="Arial"/>
          <w:sz w:val="23"/>
          <w:szCs w:val="23"/>
        </w:rPr>
        <w:t>2</w:t>
      </w:r>
      <w:r w:rsidRPr="003C7196">
        <w:rPr>
          <w:rFonts w:ascii="Arial" w:hAnsi="Arial" w:cs="Arial"/>
          <w:sz w:val="23"/>
          <w:szCs w:val="23"/>
        </w:rPr>
        <w:t>1.</w:t>
      </w:r>
    </w:p>
    <w:p w:rsidR="00B81250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44203B" w:rsidRDefault="0044203B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44203B" w:rsidRDefault="0044203B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44203B" w:rsidRDefault="0044203B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44203B" w:rsidRDefault="0044203B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44203B" w:rsidRPr="003C7196" w:rsidRDefault="0044203B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 xml:space="preserve">Aos </w:t>
      </w:r>
      <w:r w:rsidR="008A2CDD">
        <w:rPr>
          <w:b w:val="0"/>
          <w:sz w:val="23"/>
          <w:szCs w:val="23"/>
        </w:rPr>
        <w:t>1</w:t>
      </w:r>
      <w:r w:rsidR="00E71597" w:rsidRPr="003C7196">
        <w:rPr>
          <w:b w:val="0"/>
          <w:sz w:val="23"/>
          <w:szCs w:val="23"/>
        </w:rPr>
        <w:t>2</w:t>
      </w:r>
      <w:r w:rsidR="00574E05" w:rsidRPr="003C7196">
        <w:rPr>
          <w:b w:val="0"/>
          <w:sz w:val="23"/>
          <w:szCs w:val="23"/>
        </w:rPr>
        <w:t xml:space="preserve"> </w:t>
      </w:r>
      <w:r w:rsidR="002C0FB0" w:rsidRPr="003C7196">
        <w:rPr>
          <w:b w:val="0"/>
          <w:sz w:val="23"/>
          <w:szCs w:val="23"/>
        </w:rPr>
        <w:t xml:space="preserve">dia do mês de </w:t>
      </w:r>
      <w:r w:rsidR="00E71597" w:rsidRPr="003C7196">
        <w:rPr>
          <w:b w:val="0"/>
          <w:sz w:val="23"/>
          <w:szCs w:val="23"/>
        </w:rPr>
        <w:t>agosto</w:t>
      </w:r>
      <w:r w:rsidR="00C456FE" w:rsidRPr="003C7196">
        <w:rPr>
          <w:b w:val="0"/>
          <w:sz w:val="23"/>
          <w:szCs w:val="23"/>
        </w:rPr>
        <w:t xml:space="preserve"> </w:t>
      </w:r>
      <w:r w:rsidRPr="003C7196">
        <w:rPr>
          <w:b w:val="0"/>
          <w:sz w:val="23"/>
          <w:szCs w:val="23"/>
        </w:rPr>
        <w:t xml:space="preserve">do ano de dois mil e </w:t>
      </w:r>
      <w:r w:rsidR="0080191E" w:rsidRPr="003C7196">
        <w:rPr>
          <w:b w:val="0"/>
          <w:sz w:val="23"/>
          <w:szCs w:val="23"/>
        </w:rPr>
        <w:t>vinte e um</w:t>
      </w:r>
      <w:r w:rsidRPr="003C7196">
        <w:rPr>
          <w:b w:val="0"/>
          <w:sz w:val="23"/>
          <w:szCs w:val="23"/>
        </w:rPr>
        <w:t xml:space="preserve">, às </w:t>
      </w:r>
      <w:r w:rsidR="003C512A" w:rsidRPr="003C7196">
        <w:rPr>
          <w:b w:val="0"/>
          <w:sz w:val="23"/>
          <w:szCs w:val="23"/>
        </w:rPr>
        <w:t>09</w:t>
      </w:r>
      <w:r w:rsidRPr="003C7196">
        <w:rPr>
          <w:b w:val="0"/>
          <w:sz w:val="23"/>
          <w:szCs w:val="23"/>
        </w:rPr>
        <w:t>:</w:t>
      </w:r>
      <w:r w:rsidR="00BA3D77" w:rsidRPr="003C7196">
        <w:rPr>
          <w:b w:val="0"/>
          <w:sz w:val="23"/>
          <w:szCs w:val="23"/>
        </w:rPr>
        <w:t>0</w:t>
      </w:r>
      <w:r w:rsidR="00AF21B2" w:rsidRPr="003C7196">
        <w:rPr>
          <w:b w:val="0"/>
          <w:sz w:val="23"/>
          <w:szCs w:val="23"/>
        </w:rPr>
        <w:t>0</w:t>
      </w:r>
      <w:r w:rsidRPr="003C7196">
        <w:rPr>
          <w:b w:val="0"/>
          <w:sz w:val="23"/>
          <w:szCs w:val="23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Antes da abertura da sessão, realizou-se o credenciamento dos representantes, feito a partir da apresentação dos documentos de identificação.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1 – Abertura: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O Pregoeiro deu início aos trabalhos, fazendo comunicação aos presentes sobre: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a) objetivos do pregão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b) ordenação dos trabalhos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c) forma e ordem em que os licitantes pediriam a palavra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d) vedação a intervenções fora da ordem definida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e) forma como serão feitos os lances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f) aviso sobre empresas coligadas e vedações do art. 9º da Lei nº 8.666/93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g) pedido para que não se retirassem antes do término, face a possibilidade de re-pregoar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h) as penalidades previstas no art. 7º da Lei nº 10.520/02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i) observou o pregoeiro que ele e a comissão de apoio têm interesse em cumprir a lei, respeitar os direitos dos licitantes e a lisura do certame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j) após, foram esclarecidas as dúvidas dos licitantes e informados os nomes dos licitantes que estavam credenciados para participar do certame: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3C7196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3C7196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3C7196">
              <w:rPr>
                <w:rFonts w:ascii="Arial" w:hAnsi="Arial" w:cs="Arial"/>
                <w:sz w:val="23"/>
                <w:szCs w:val="23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3C7196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3C7196">
              <w:rPr>
                <w:rFonts w:ascii="Arial" w:hAnsi="Arial" w:cs="Arial"/>
                <w:sz w:val="23"/>
                <w:szCs w:val="23"/>
              </w:rPr>
              <w:t>REPRESENTANTE</w:t>
            </w:r>
          </w:p>
        </w:tc>
      </w:tr>
      <w:tr w:rsidR="00AB0178" w:rsidRPr="003C719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0178" w:rsidRPr="00170802" w:rsidRDefault="00AB0178" w:rsidP="003538C1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>
              <w:rPr>
                <w:b w:val="0"/>
                <w:sz w:val="22"/>
                <w:szCs w:val="22"/>
              </w:rPr>
              <w:t>MARCELLY MOREIRA SANTOS 13416306686 MEI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178" w:rsidRDefault="00AB0178" w:rsidP="003538C1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Marcelly Moreira Santos</w:t>
            </w:r>
          </w:p>
        </w:tc>
      </w:tr>
      <w:bookmarkEnd w:id="0"/>
    </w:tbl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Imediatamente procedeu-se à abertura e à verificação da conformidade das propostas com os requisitos estabelecidos no edital.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3"/>
          <w:szCs w:val="23"/>
        </w:rPr>
      </w:pPr>
      <w:r w:rsidRPr="003C7196">
        <w:rPr>
          <w:b w:val="0"/>
          <w:bCs/>
          <w:color w:val="000000"/>
          <w:sz w:val="23"/>
          <w:szCs w:val="23"/>
        </w:rPr>
        <w:lastRenderedPageBreak/>
        <w:t>Na sucessão de lances, a diferença de valor não poderá ser inferior a 0,0</w:t>
      </w:r>
      <w:r w:rsidR="003C7196" w:rsidRPr="003C7196">
        <w:rPr>
          <w:b w:val="0"/>
          <w:bCs/>
          <w:color w:val="000000"/>
          <w:sz w:val="23"/>
          <w:szCs w:val="23"/>
        </w:rPr>
        <w:t>1</w:t>
      </w:r>
      <w:r w:rsidRPr="003C7196">
        <w:rPr>
          <w:b w:val="0"/>
          <w:bCs/>
          <w:color w:val="000000"/>
          <w:sz w:val="23"/>
          <w:szCs w:val="23"/>
        </w:rPr>
        <w:t xml:space="preserve"> (</w:t>
      </w:r>
      <w:r w:rsidR="003C7196" w:rsidRPr="003C7196">
        <w:rPr>
          <w:b w:val="0"/>
          <w:bCs/>
          <w:color w:val="000000"/>
          <w:sz w:val="23"/>
          <w:szCs w:val="23"/>
        </w:rPr>
        <w:t>um centavo</w:t>
      </w:r>
      <w:r w:rsidR="00037AAF" w:rsidRPr="003C7196">
        <w:rPr>
          <w:b w:val="0"/>
          <w:bCs/>
          <w:color w:val="000000"/>
          <w:sz w:val="23"/>
          <w:szCs w:val="23"/>
        </w:rPr>
        <w:t>)</w:t>
      </w:r>
      <w:r w:rsidRPr="003C7196">
        <w:rPr>
          <w:b w:val="0"/>
          <w:bCs/>
          <w:color w:val="000000"/>
          <w:sz w:val="23"/>
          <w:szCs w:val="23"/>
        </w:rPr>
        <w:t>.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D5244B" w:rsidRPr="003C7196" w:rsidRDefault="00F57748" w:rsidP="00012CD8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 xml:space="preserve">As propostas foram lançadas e apresentados lances e negociação direta com o pregoeiro conforme </w:t>
      </w:r>
      <w:r w:rsidR="00B81250" w:rsidRPr="003C7196">
        <w:rPr>
          <w:b w:val="0"/>
          <w:sz w:val="23"/>
          <w:szCs w:val="23"/>
        </w:rPr>
        <w:t>mapas anexos.</w:t>
      </w:r>
      <w:r w:rsidR="00D5244B" w:rsidRPr="003C7196">
        <w:rPr>
          <w:b w:val="0"/>
          <w:sz w:val="23"/>
          <w:szCs w:val="23"/>
        </w:rPr>
        <w:t xml:space="preserve"> </w:t>
      </w:r>
    </w:p>
    <w:p w:rsidR="00D5244B" w:rsidRDefault="00D5244B" w:rsidP="00012CD8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4F40E9" w:rsidRPr="003C7196" w:rsidRDefault="00F57748" w:rsidP="00C338FA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Encerrada a etapa competitiva o pregoeiro procedeu à abertura do envelope contendo</w:t>
      </w:r>
      <w:r w:rsidR="00A17ECF">
        <w:rPr>
          <w:b w:val="0"/>
          <w:sz w:val="23"/>
          <w:szCs w:val="23"/>
        </w:rPr>
        <w:t xml:space="preserve"> os documentos de habilitação do</w:t>
      </w:r>
      <w:r w:rsidRPr="003C7196">
        <w:rPr>
          <w:b w:val="0"/>
          <w:sz w:val="23"/>
          <w:szCs w:val="23"/>
        </w:rPr>
        <w:t xml:space="preserve"> licitante que apresent</w:t>
      </w:r>
      <w:r w:rsidR="00A17ECF">
        <w:rPr>
          <w:b w:val="0"/>
          <w:sz w:val="23"/>
          <w:szCs w:val="23"/>
        </w:rPr>
        <w:t>ou</w:t>
      </w:r>
      <w:r w:rsidR="003C7196" w:rsidRPr="003C7196">
        <w:rPr>
          <w:b w:val="0"/>
          <w:sz w:val="23"/>
          <w:szCs w:val="23"/>
        </w:rPr>
        <w:t xml:space="preserve"> </w:t>
      </w:r>
      <w:r w:rsidRPr="003C7196">
        <w:rPr>
          <w:b w:val="0"/>
          <w:sz w:val="23"/>
          <w:szCs w:val="23"/>
        </w:rPr>
        <w:t xml:space="preserve">a melhor proposta e </w:t>
      </w:r>
      <w:r w:rsidR="00A17ECF">
        <w:rPr>
          <w:b w:val="0"/>
          <w:sz w:val="23"/>
          <w:szCs w:val="23"/>
        </w:rPr>
        <w:t>declarou</w:t>
      </w:r>
      <w:r w:rsidRPr="003C7196">
        <w:rPr>
          <w:b w:val="0"/>
          <w:sz w:val="23"/>
          <w:szCs w:val="23"/>
        </w:rPr>
        <w:t xml:space="preserve"> </w:t>
      </w:r>
      <w:r w:rsidR="0052119F">
        <w:rPr>
          <w:b w:val="0"/>
          <w:sz w:val="23"/>
          <w:szCs w:val="23"/>
        </w:rPr>
        <w:t>In</w:t>
      </w:r>
      <w:r w:rsidR="006E14C2" w:rsidRPr="003C7196">
        <w:rPr>
          <w:b w:val="0"/>
          <w:sz w:val="23"/>
          <w:szCs w:val="23"/>
        </w:rPr>
        <w:t>a</w:t>
      </w:r>
      <w:r w:rsidR="00AF65EB" w:rsidRPr="003C7196">
        <w:rPr>
          <w:b w:val="0"/>
          <w:sz w:val="23"/>
          <w:szCs w:val="23"/>
        </w:rPr>
        <w:t>bilitada</w:t>
      </w:r>
      <w:r w:rsidR="00960BF7" w:rsidRPr="003C7196">
        <w:rPr>
          <w:b w:val="0"/>
          <w:sz w:val="23"/>
          <w:szCs w:val="23"/>
        </w:rPr>
        <w:t xml:space="preserve"> </w:t>
      </w:r>
      <w:r w:rsidR="00850472" w:rsidRPr="003C7196">
        <w:rPr>
          <w:b w:val="0"/>
          <w:sz w:val="23"/>
          <w:szCs w:val="23"/>
        </w:rPr>
        <w:t xml:space="preserve">a </w:t>
      </w:r>
      <w:bookmarkStart w:id="1" w:name="OLE_LINK5"/>
      <w:r w:rsidR="002C0FB0" w:rsidRPr="003C7196">
        <w:rPr>
          <w:b w:val="0"/>
          <w:sz w:val="23"/>
          <w:szCs w:val="23"/>
        </w:rPr>
        <w:t>Empresa</w:t>
      </w:r>
      <w:bookmarkEnd w:id="1"/>
      <w:r w:rsidR="00A17ECF">
        <w:rPr>
          <w:b w:val="0"/>
          <w:sz w:val="23"/>
          <w:szCs w:val="23"/>
        </w:rPr>
        <w:t xml:space="preserve"> </w:t>
      </w:r>
      <w:r w:rsidR="0052119F" w:rsidRPr="0052119F">
        <w:rPr>
          <w:b w:val="0"/>
          <w:sz w:val="23"/>
          <w:szCs w:val="23"/>
        </w:rPr>
        <w:t>MARCELLY MOREIRA SANTOS 13416306686 MEI</w:t>
      </w:r>
      <w:r w:rsidR="00FE6877" w:rsidRPr="003C7196">
        <w:rPr>
          <w:b w:val="0"/>
          <w:sz w:val="23"/>
          <w:szCs w:val="23"/>
        </w:rPr>
        <w:t>.</w:t>
      </w:r>
    </w:p>
    <w:p w:rsidR="00C456FE" w:rsidRDefault="00C456FE" w:rsidP="00012CD8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1C3064" w:rsidRPr="001C3064" w:rsidRDefault="001C3064" w:rsidP="001C3064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1C3064">
        <w:rPr>
          <w:b w:val="0"/>
          <w:sz w:val="23"/>
          <w:szCs w:val="23"/>
        </w:rPr>
        <w:t xml:space="preserve">A Empresa </w:t>
      </w:r>
      <w:r w:rsidRPr="0052119F">
        <w:rPr>
          <w:b w:val="0"/>
          <w:sz w:val="23"/>
          <w:szCs w:val="23"/>
        </w:rPr>
        <w:t>MARCELLY MOREIRA SANTOS 13416306686 MEI</w:t>
      </w:r>
      <w:r w:rsidRPr="001C3064">
        <w:rPr>
          <w:b w:val="0"/>
          <w:sz w:val="23"/>
          <w:szCs w:val="23"/>
        </w:rPr>
        <w:t xml:space="preserve"> foi declarada inabilitada, uma vez que </w:t>
      </w:r>
      <w:r>
        <w:rPr>
          <w:b w:val="0"/>
          <w:sz w:val="23"/>
          <w:szCs w:val="23"/>
        </w:rPr>
        <w:t xml:space="preserve">não apresentou </w:t>
      </w:r>
      <w:r w:rsidRPr="001C3064">
        <w:rPr>
          <w:b w:val="0"/>
          <w:sz w:val="23"/>
          <w:szCs w:val="23"/>
        </w:rPr>
        <w:t>Certidão Negativa de Débitos Trabalhistas (CNDT), provando a inexistência de débitos inadimplido</w:t>
      </w:r>
      <w:r>
        <w:rPr>
          <w:b w:val="0"/>
          <w:sz w:val="23"/>
          <w:szCs w:val="23"/>
        </w:rPr>
        <w:t xml:space="preserve">s perante a Justiça do Trabalho; não apresentou </w:t>
      </w:r>
      <w:r w:rsidRPr="001C3064">
        <w:rPr>
          <w:b w:val="0"/>
          <w:sz w:val="23"/>
          <w:szCs w:val="23"/>
        </w:rPr>
        <w:t>Certificado de Regularidade de Situação perante o Fundo de Garantia do Tempo de Serviço - FGTS ou documento equivale</w:t>
      </w:r>
      <w:r>
        <w:rPr>
          <w:b w:val="0"/>
          <w:sz w:val="23"/>
          <w:szCs w:val="23"/>
        </w:rPr>
        <w:t xml:space="preserve">nte que comprove a regularidade e também não apresentou </w:t>
      </w:r>
      <w:r w:rsidRPr="001C3064">
        <w:rPr>
          <w:b w:val="0"/>
          <w:sz w:val="23"/>
          <w:szCs w:val="23"/>
        </w:rPr>
        <w:t>Certidão de regularidade com a Fazenda Estadual e Municipal</w:t>
      </w:r>
      <w:r>
        <w:rPr>
          <w:b w:val="0"/>
          <w:sz w:val="23"/>
          <w:szCs w:val="23"/>
        </w:rPr>
        <w:t>, haja vista que foi apresentado a CND de Pessoa Física, sendo que foi credenciada como pessoa Jurídica</w:t>
      </w:r>
      <w:r w:rsidRPr="001C3064">
        <w:rPr>
          <w:b w:val="0"/>
          <w:sz w:val="23"/>
          <w:szCs w:val="23"/>
        </w:rPr>
        <w:t>.</w:t>
      </w:r>
    </w:p>
    <w:p w:rsidR="001C3064" w:rsidRPr="001C3064" w:rsidRDefault="001C3064" w:rsidP="001C3064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1C3064" w:rsidRDefault="001C3064" w:rsidP="001C3064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1C3064">
        <w:rPr>
          <w:b w:val="0"/>
          <w:sz w:val="23"/>
          <w:szCs w:val="23"/>
        </w:rPr>
        <w:t>Assim, considerando que a única licitante fora inabilitada fora concedido prazo de 08 (oito) dias para apresentar nova documentação e proposta nos termos do art. 48, 3º § da Lei 8.666/93.</w:t>
      </w:r>
    </w:p>
    <w:p w:rsidR="001C3064" w:rsidRPr="003C7196" w:rsidRDefault="001C3064" w:rsidP="00012CD8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Não houve interesse a interposição recurso.</w:t>
      </w:r>
    </w:p>
    <w:p w:rsidR="00D5244B" w:rsidRPr="003C7196" w:rsidRDefault="00D5244B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D5244B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 xml:space="preserve">A sessão encerrou-se as </w:t>
      </w:r>
      <w:r w:rsidR="00A17ECF">
        <w:rPr>
          <w:b w:val="0"/>
          <w:sz w:val="23"/>
          <w:szCs w:val="23"/>
        </w:rPr>
        <w:t>0</w:t>
      </w:r>
      <w:r w:rsidR="0044203B">
        <w:rPr>
          <w:b w:val="0"/>
          <w:sz w:val="23"/>
          <w:szCs w:val="23"/>
        </w:rPr>
        <w:t>9</w:t>
      </w:r>
      <w:r w:rsidR="003C438B" w:rsidRPr="003C7196">
        <w:rPr>
          <w:b w:val="0"/>
          <w:sz w:val="23"/>
          <w:szCs w:val="23"/>
        </w:rPr>
        <w:t>:</w:t>
      </w:r>
      <w:r w:rsidR="0044203B">
        <w:rPr>
          <w:b w:val="0"/>
          <w:sz w:val="23"/>
          <w:szCs w:val="23"/>
        </w:rPr>
        <w:t>45</w:t>
      </w:r>
      <w:r w:rsidR="00B81250" w:rsidRPr="003C7196">
        <w:rPr>
          <w:b w:val="0"/>
          <w:sz w:val="23"/>
          <w:szCs w:val="23"/>
        </w:rPr>
        <w:t xml:space="preserve"> </w:t>
      </w:r>
      <w:r w:rsidR="00F57748" w:rsidRPr="003C7196">
        <w:rPr>
          <w:b w:val="0"/>
          <w:sz w:val="23"/>
          <w:szCs w:val="23"/>
        </w:rPr>
        <w:t>h</w:t>
      </w:r>
      <w:r w:rsidR="00B81250" w:rsidRPr="003C7196">
        <w:rPr>
          <w:b w:val="0"/>
          <w:sz w:val="23"/>
          <w:szCs w:val="23"/>
        </w:rPr>
        <w:t>oras</w:t>
      </w:r>
      <w:r w:rsidR="00F57748" w:rsidRPr="003C7196">
        <w:rPr>
          <w:b w:val="0"/>
          <w:sz w:val="23"/>
          <w:szCs w:val="23"/>
        </w:rPr>
        <w:t>.</w:t>
      </w:r>
    </w:p>
    <w:p w:rsidR="00F57748" w:rsidRPr="003C7196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3C7196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Nada mais havendo a tratar, lavrou-se a presente A</w:t>
      </w:r>
      <w:r w:rsidR="002A7FD7" w:rsidRPr="003C7196">
        <w:rPr>
          <w:b w:val="0"/>
          <w:sz w:val="23"/>
          <w:szCs w:val="23"/>
        </w:rPr>
        <w:t>ta</w:t>
      </w:r>
      <w:r w:rsidRPr="003C7196">
        <w:rPr>
          <w:b w:val="0"/>
          <w:sz w:val="23"/>
          <w:szCs w:val="23"/>
        </w:rPr>
        <w:t>, que depois de lida e aprovada, foi por todos assinada.</w:t>
      </w:r>
    </w:p>
    <w:p w:rsidR="00232F39" w:rsidRPr="003C7196" w:rsidRDefault="00232F39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2F0E04" w:rsidRPr="003C7196" w:rsidRDefault="00E4647F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Pequi</w:t>
      </w:r>
      <w:r w:rsidR="00F57748" w:rsidRPr="003C7196">
        <w:rPr>
          <w:b w:val="0"/>
          <w:sz w:val="23"/>
          <w:szCs w:val="23"/>
        </w:rPr>
        <w:t>,</w:t>
      </w:r>
      <w:r w:rsidR="00DF4A78" w:rsidRPr="003C7196">
        <w:rPr>
          <w:b w:val="0"/>
          <w:sz w:val="23"/>
          <w:szCs w:val="23"/>
        </w:rPr>
        <w:t xml:space="preserve"> </w:t>
      </w:r>
      <w:r w:rsidR="0044203B">
        <w:rPr>
          <w:b w:val="0"/>
          <w:sz w:val="23"/>
          <w:szCs w:val="23"/>
        </w:rPr>
        <w:t>1</w:t>
      </w:r>
      <w:r w:rsidR="003C7196" w:rsidRPr="003C7196">
        <w:rPr>
          <w:b w:val="0"/>
          <w:sz w:val="23"/>
          <w:szCs w:val="23"/>
        </w:rPr>
        <w:t>2</w:t>
      </w:r>
      <w:r w:rsidR="00F57748" w:rsidRPr="003C7196">
        <w:rPr>
          <w:b w:val="0"/>
          <w:sz w:val="23"/>
          <w:szCs w:val="23"/>
        </w:rPr>
        <w:t xml:space="preserve"> de </w:t>
      </w:r>
      <w:r w:rsidR="003C7196" w:rsidRPr="003C7196">
        <w:rPr>
          <w:b w:val="0"/>
          <w:sz w:val="23"/>
          <w:szCs w:val="23"/>
        </w:rPr>
        <w:t>agosto</w:t>
      </w:r>
      <w:r w:rsidRPr="003C7196">
        <w:rPr>
          <w:b w:val="0"/>
          <w:sz w:val="23"/>
          <w:szCs w:val="23"/>
        </w:rPr>
        <w:t xml:space="preserve"> </w:t>
      </w:r>
      <w:r w:rsidR="00F57748" w:rsidRPr="003C7196">
        <w:rPr>
          <w:b w:val="0"/>
          <w:sz w:val="23"/>
          <w:szCs w:val="23"/>
        </w:rPr>
        <w:t>de 20</w:t>
      </w:r>
      <w:r w:rsidR="0080191E" w:rsidRPr="003C7196">
        <w:rPr>
          <w:b w:val="0"/>
          <w:sz w:val="23"/>
          <w:szCs w:val="23"/>
        </w:rPr>
        <w:t>2</w:t>
      </w:r>
      <w:r w:rsidR="00F57748" w:rsidRPr="003C7196">
        <w:rPr>
          <w:b w:val="0"/>
          <w:sz w:val="23"/>
          <w:szCs w:val="23"/>
        </w:rPr>
        <w:t>1.</w:t>
      </w:r>
      <w:bookmarkStart w:id="2" w:name="OLE_LINK25"/>
      <w:bookmarkStart w:id="3" w:name="OLE_LINK26"/>
    </w:p>
    <w:p w:rsidR="00FE6877" w:rsidRPr="003C7196" w:rsidRDefault="00FE6877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80191E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Hodarlan Gabriel Araujo Gonçalves</w:t>
      </w:r>
    </w:p>
    <w:p w:rsidR="00F57748" w:rsidRPr="003C7196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Pregoeiro</w:t>
      </w:r>
    </w:p>
    <w:p w:rsidR="00FE6877" w:rsidRPr="003C7196" w:rsidRDefault="00FE6877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Equipe de apoio:</w:t>
      </w:r>
    </w:p>
    <w:p w:rsidR="00232F39" w:rsidRPr="003C7196" w:rsidRDefault="00232F39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bookmarkEnd w:id="2"/>
    <w:bookmarkEnd w:id="3"/>
    <w:p w:rsidR="0080191E" w:rsidRPr="003C7196" w:rsidRDefault="0040069E" w:rsidP="0080191E">
      <w:pPr>
        <w:pStyle w:val="TextoBoletim"/>
        <w:jc w:val="center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Ana Flavia Duarte Rodrigues</w:t>
      </w:r>
      <w:r w:rsidR="00602213" w:rsidRPr="003C7196">
        <w:rPr>
          <w:b w:val="0"/>
          <w:sz w:val="23"/>
          <w:szCs w:val="23"/>
        </w:rPr>
        <w:t xml:space="preserve">   </w:t>
      </w:r>
      <w:r w:rsidR="0080191E" w:rsidRPr="003C7196">
        <w:rPr>
          <w:b w:val="0"/>
          <w:sz w:val="23"/>
          <w:szCs w:val="23"/>
        </w:rPr>
        <w:t xml:space="preserve">   Filipe Matias Barbosa Ramos     Vinicius Cesar Cabral</w:t>
      </w:r>
    </w:p>
    <w:p w:rsidR="0044203B" w:rsidRDefault="0044203B" w:rsidP="00012CD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44203B" w:rsidRDefault="0044203B" w:rsidP="00012CD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44203B" w:rsidRDefault="0044203B" w:rsidP="00012CD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44203B">
        <w:rPr>
          <w:b w:val="0"/>
          <w:sz w:val="23"/>
          <w:szCs w:val="23"/>
        </w:rPr>
        <w:t>MARCELLY MOREIRA SANTOS 13416306686 MEI</w:t>
      </w:r>
    </w:p>
    <w:p w:rsidR="0044203B" w:rsidRPr="003C7196" w:rsidRDefault="0044203B" w:rsidP="00012CD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44203B">
        <w:rPr>
          <w:b w:val="0"/>
          <w:sz w:val="23"/>
          <w:szCs w:val="23"/>
        </w:rPr>
        <w:lastRenderedPageBreak/>
        <w:t>Marcelly Moreira Santos</w:t>
      </w:r>
    </w:p>
    <w:sectPr w:rsidR="0044203B" w:rsidRPr="003C7196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2A90" w:rsidRDefault="00052A90" w:rsidP="00035C98">
      <w:r>
        <w:separator/>
      </w:r>
    </w:p>
  </w:endnote>
  <w:endnote w:type="continuationSeparator" w:id="1">
    <w:p w:rsidR="00052A90" w:rsidRDefault="00052A9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2A90" w:rsidRDefault="00052A90" w:rsidP="00035C98">
      <w:r>
        <w:separator/>
      </w:r>
    </w:p>
  </w:footnote>
  <w:footnote w:type="continuationSeparator" w:id="1">
    <w:p w:rsidR="00052A90" w:rsidRDefault="00052A9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15F7B"/>
    <w:rsid w:val="00020A47"/>
    <w:rsid w:val="000219CD"/>
    <w:rsid w:val="00022844"/>
    <w:rsid w:val="00025281"/>
    <w:rsid w:val="00025B3C"/>
    <w:rsid w:val="000266FC"/>
    <w:rsid w:val="00027645"/>
    <w:rsid w:val="00035C98"/>
    <w:rsid w:val="0003769D"/>
    <w:rsid w:val="00037AAF"/>
    <w:rsid w:val="0004475D"/>
    <w:rsid w:val="00045947"/>
    <w:rsid w:val="000516D3"/>
    <w:rsid w:val="00052A90"/>
    <w:rsid w:val="00054C28"/>
    <w:rsid w:val="000605B6"/>
    <w:rsid w:val="00066554"/>
    <w:rsid w:val="00066AC7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843BA"/>
    <w:rsid w:val="00193504"/>
    <w:rsid w:val="00194552"/>
    <w:rsid w:val="00194852"/>
    <w:rsid w:val="001A31B1"/>
    <w:rsid w:val="001B49C2"/>
    <w:rsid w:val="001B72D3"/>
    <w:rsid w:val="001C3064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32F39"/>
    <w:rsid w:val="00247529"/>
    <w:rsid w:val="002517B0"/>
    <w:rsid w:val="00261AC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1381A"/>
    <w:rsid w:val="0033219C"/>
    <w:rsid w:val="00332DF1"/>
    <w:rsid w:val="003351E4"/>
    <w:rsid w:val="00335A79"/>
    <w:rsid w:val="00337057"/>
    <w:rsid w:val="00337DC6"/>
    <w:rsid w:val="00340467"/>
    <w:rsid w:val="00351211"/>
    <w:rsid w:val="0035325B"/>
    <w:rsid w:val="0036109B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C7196"/>
    <w:rsid w:val="003D38D5"/>
    <w:rsid w:val="003D45E9"/>
    <w:rsid w:val="003E335E"/>
    <w:rsid w:val="003F101F"/>
    <w:rsid w:val="003F401E"/>
    <w:rsid w:val="003F737F"/>
    <w:rsid w:val="0040069E"/>
    <w:rsid w:val="00404A4C"/>
    <w:rsid w:val="00416EF4"/>
    <w:rsid w:val="00425EA1"/>
    <w:rsid w:val="004270DD"/>
    <w:rsid w:val="004275CB"/>
    <w:rsid w:val="00427763"/>
    <w:rsid w:val="00437099"/>
    <w:rsid w:val="0044203B"/>
    <w:rsid w:val="00445649"/>
    <w:rsid w:val="00461F22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2119F"/>
    <w:rsid w:val="00522E86"/>
    <w:rsid w:val="00525590"/>
    <w:rsid w:val="0052718D"/>
    <w:rsid w:val="00533CFA"/>
    <w:rsid w:val="00556D1E"/>
    <w:rsid w:val="00574E05"/>
    <w:rsid w:val="005808AF"/>
    <w:rsid w:val="00581C49"/>
    <w:rsid w:val="00583943"/>
    <w:rsid w:val="005A2B5A"/>
    <w:rsid w:val="005A7123"/>
    <w:rsid w:val="005B0199"/>
    <w:rsid w:val="005B57B8"/>
    <w:rsid w:val="005B6723"/>
    <w:rsid w:val="005B739F"/>
    <w:rsid w:val="005C29A0"/>
    <w:rsid w:val="005C743B"/>
    <w:rsid w:val="005C776F"/>
    <w:rsid w:val="005E45B7"/>
    <w:rsid w:val="005F212B"/>
    <w:rsid w:val="005F3010"/>
    <w:rsid w:val="005F7BAF"/>
    <w:rsid w:val="00602213"/>
    <w:rsid w:val="00606BC4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52096"/>
    <w:rsid w:val="00652D55"/>
    <w:rsid w:val="00654030"/>
    <w:rsid w:val="00663FF8"/>
    <w:rsid w:val="00667623"/>
    <w:rsid w:val="00671694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34A13"/>
    <w:rsid w:val="00757B04"/>
    <w:rsid w:val="00771F97"/>
    <w:rsid w:val="00772C45"/>
    <w:rsid w:val="00775040"/>
    <w:rsid w:val="00775A5E"/>
    <w:rsid w:val="0078789E"/>
    <w:rsid w:val="007A6541"/>
    <w:rsid w:val="007B3D80"/>
    <w:rsid w:val="007B48D9"/>
    <w:rsid w:val="007E1714"/>
    <w:rsid w:val="007F1E6E"/>
    <w:rsid w:val="007F5384"/>
    <w:rsid w:val="008013C1"/>
    <w:rsid w:val="0080191E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7848"/>
    <w:rsid w:val="008A2CDD"/>
    <w:rsid w:val="008B345B"/>
    <w:rsid w:val="008B3A11"/>
    <w:rsid w:val="008C776F"/>
    <w:rsid w:val="008D30DE"/>
    <w:rsid w:val="008E02AF"/>
    <w:rsid w:val="008E1401"/>
    <w:rsid w:val="008E1971"/>
    <w:rsid w:val="008E425C"/>
    <w:rsid w:val="008E6D25"/>
    <w:rsid w:val="008E79D7"/>
    <w:rsid w:val="008F5DAC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64A0"/>
    <w:rsid w:val="009B0842"/>
    <w:rsid w:val="009E5A74"/>
    <w:rsid w:val="009E640C"/>
    <w:rsid w:val="00A039E9"/>
    <w:rsid w:val="00A07A16"/>
    <w:rsid w:val="00A126CF"/>
    <w:rsid w:val="00A15D4C"/>
    <w:rsid w:val="00A17ECF"/>
    <w:rsid w:val="00A40A78"/>
    <w:rsid w:val="00A418F2"/>
    <w:rsid w:val="00A43D38"/>
    <w:rsid w:val="00A4579F"/>
    <w:rsid w:val="00A458DF"/>
    <w:rsid w:val="00A52EEB"/>
    <w:rsid w:val="00A53D68"/>
    <w:rsid w:val="00A5512F"/>
    <w:rsid w:val="00A631DD"/>
    <w:rsid w:val="00A67069"/>
    <w:rsid w:val="00A72EA1"/>
    <w:rsid w:val="00A76BE3"/>
    <w:rsid w:val="00A77E79"/>
    <w:rsid w:val="00A97C7A"/>
    <w:rsid w:val="00AA618B"/>
    <w:rsid w:val="00AB0178"/>
    <w:rsid w:val="00AB1673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1250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D67BC"/>
    <w:rsid w:val="00BF5F1D"/>
    <w:rsid w:val="00BF6442"/>
    <w:rsid w:val="00C0022C"/>
    <w:rsid w:val="00C03664"/>
    <w:rsid w:val="00C13833"/>
    <w:rsid w:val="00C219CD"/>
    <w:rsid w:val="00C338FA"/>
    <w:rsid w:val="00C34742"/>
    <w:rsid w:val="00C456FE"/>
    <w:rsid w:val="00C47291"/>
    <w:rsid w:val="00C663A9"/>
    <w:rsid w:val="00C8664A"/>
    <w:rsid w:val="00C97DFF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B1D80"/>
    <w:rsid w:val="00DB3BE6"/>
    <w:rsid w:val="00DB7298"/>
    <w:rsid w:val="00DC074B"/>
    <w:rsid w:val="00DC6B0E"/>
    <w:rsid w:val="00DC741F"/>
    <w:rsid w:val="00DD23AD"/>
    <w:rsid w:val="00DD23E0"/>
    <w:rsid w:val="00DD2CAD"/>
    <w:rsid w:val="00DD548F"/>
    <w:rsid w:val="00DE53AB"/>
    <w:rsid w:val="00DE73F5"/>
    <w:rsid w:val="00DF4A78"/>
    <w:rsid w:val="00DF6D96"/>
    <w:rsid w:val="00E01C1F"/>
    <w:rsid w:val="00E17B7A"/>
    <w:rsid w:val="00E27BC4"/>
    <w:rsid w:val="00E305AF"/>
    <w:rsid w:val="00E363E3"/>
    <w:rsid w:val="00E427D6"/>
    <w:rsid w:val="00E4647F"/>
    <w:rsid w:val="00E569C1"/>
    <w:rsid w:val="00E71597"/>
    <w:rsid w:val="00E76260"/>
    <w:rsid w:val="00E80B90"/>
    <w:rsid w:val="00E812DB"/>
    <w:rsid w:val="00E83A24"/>
    <w:rsid w:val="00E867CA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27AC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BA1"/>
    <w:rsid w:val="00FE223D"/>
    <w:rsid w:val="00FE5102"/>
    <w:rsid w:val="00FE6877"/>
    <w:rsid w:val="00FF6659"/>
    <w:rsid w:val="00FF6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1466</TotalTime>
  <Pages>3</Pages>
  <Words>608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163</cp:revision>
  <cp:lastPrinted>2021-08-12T12:51:00Z</cp:lastPrinted>
  <dcterms:created xsi:type="dcterms:W3CDTF">2018-02-15T11:18:00Z</dcterms:created>
  <dcterms:modified xsi:type="dcterms:W3CDTF">2021-08-12T12:51:00Z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