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261AC0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261AC0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7B5361">
        <w:rPr>
          <w:rFonts w:ascii="Arial" w:hAnsi="Arial" w:cs="Arial"/>
          <w:sz w:val="23"/>
          <w:szCs w:val="23"/>
        </w:rPr>
        <w:t>62</w:t>
      </w:r>
      <w:r w:rsidRPr="00261AC0">
        <w:rPr>
          <w:rFonts w:ascii="Arial" w:hAnsi="Arial" w:cs="Arial"/>
          <w:sz w:val="23"/>
          <w:szCs w:val="23"/>
        </w:rPr>
        <w:t>/20</w:t>
      </w:r>
      <w:r w:rsidR="0080191E" w:rsidRPr="00261AC0">
        <w:rPr>
          <w:rFonts w:ascii="Arial" w:hAnsi="Arial" w:cs="Arial"/>
          <w:sz w:val="23"/>
          <w:szCs w:val="23"/>
        </w:rPr>
        <w:t>2</w:t>
      </w:r>
      <w:r w:rsidRPr="00261AC0">
        <w:rPr>
          <w:rFonts w:ascii="Arial" w:hAnsi="Arial" w:cs="Arial"/>
          <w:sz w:val="23"/>
          <w:szCs w:val="23"/>
        </w:rPr>
        <w:t xml:space="preserve">1, RELATIVO AO PROCESSO LICITATÓRIO Nº </w:t>
      </w:r>
      <w:r w:rsidR="007B5361">
        <w:rPr>
          <w:rFonts w:ascii="Arial" w:hAnsi="Arial" w:cs="Arial"/>
          <w:sz w:val="23"/>
          <w:szCs w:val="23"/>
        </w:rPr>
        <w:t>103</w:t>
      </w:r>
      <w:r w:rsidRPr="00261AC0">
        <w:rPr>
          <w:rFonts w:ascii="Arial" w:hAnsi="Arial" w:cs="Arial"/>
          <w:sz w:val="23"/>
          <w:szCs w:val="23"/>
        </w:rPr>
        <w:t>/20</w:t>
      </w:r>
      <w:r w:rsidR="0080191E" w:rsidRPr="00261AC0">
        <w:rPr>
          <w:rFonts w:ascii="Arial" w:hAnsi="Arial" w:cs="Arial"/>
          <w:sz w:val="23"/>
          <w:szCs w:val="23"/>
        </w:rPr>
        <w:t>2</w:t>
      </w:r>
      <w:r w:rsidRPr="00261AC0">
        <w:rPr>
          <w:rFonts w:ascii="Arial" w:hAnsi="Arial" w:cs="Arial"/>
          <w:sz w:val="23"/>
          <w:szCs w:val="23"/>
        </w:rPr>
        <w:t>1.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P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 xml:space="preserve">Aos </w:t>
      </w:r>
      <w:r w:rsidR="00015F7B" w:rsidRPr="00261AC0">
        <w:rPr>
          <w:b w:val="0"/>
          <w:sz w:val="23"/>
          <w:szCs w:val="23"/>
        </w:rPr>
        <w:t>2</w:t>
      </w:r>
      <w:r w:rsidR="007B5361">
        <w:rPr>
          <w:b w:val="0"/>
          <w:sz w:val="23"/>
          <w:szCs w:val="23"/>
        </w:rPr>
        <w:t>2</w:t>
      </w:r>
      <w:r w:rsidR="00574E05" w:rsidRPr="00261AC0">
        <w:rPr>
          <w:b w:val="0"/>
          <w:sz w:val="23"/>
          <w:szCs w:val="23"/>
        </w:rPr>
        <w:t xml:space="preserve"> </w:t>
      </w:r>
      <w:r w:rsidR="002C0FB0" w:rsidRPr="00261AC0">
        <w:rPr>
          <w:b w:val="0"/>
          <w:sz w:val="23"/>
          <w:szCs w:val="23"/>
        </w:rPr>
        <w:t xml:space="preserve">dia do mês de </w:t>
      </w:r>
      <w:r w:rsidR="007B5361">
        <w:rPr>
          <w:b w:val="0"/>
          <w:sz w:val="23"/>
          <w:szCs w:val="23"/>
        </w:rPr>
        <w:t>setembro</w:t>
      </w:r>
      <w:r w:rsidR="00C456FE" w:rsidRPr="00261AC0">
        <w:rPr>
          <w:b w:val="0"/>
          <w:sz w:val="23"/>
          <w:szCs w:val="23"/>
        </w:rPr>
        <w:t xml:space="preserve"> </w:t>
      </w:r>
      <w:r w:rsidRPr="00261AC0">
        <w:rPr>
          <w:b w:val="0"/>
          <w:sz w:val="23"/>
          <w:szCs w:val="23"/>
        </w:rPr>
        <w:t xml:space="preserve">do ano de dois mil e </w:t>
      </w:r>
      <w:r w:rsidR="0080191E" w:rsidRPr="00261AC0">
        <w:rPr>
          <w:b w:val="0"/>
          <w:sz w:val="23"/>
          <w:szCs w:val="23"/>
        </w:rPr>
        <w:t>vinte e um</w:t>
      </w:r>
      <w:r w:rsidRPr="00261AC0">
        <w:rPr>
          <w:b w:val="0"/>
          <w:sz w:val="23"/>
          <w:szCs w:val="23"/>
        </w:rPr>
        <w:t xml:space="preserve">, às </w:t>
      </w:r>
      <w:r w:rsidR="003C512A" w:rsidRPr="00261AC0">
        <w:rPr>
          <w:b w:val="0"/>
          <w:sz w:val="23"/>
          <w:szCs w:val="23"/>
        </w:rPr>
        <w:t>09</w:t>
      </w:r>
      <w:r w:rsidRPr="00261AC0">
        <w:rPr>
          <w:b w:val="0"/>
          <w:sz w:val="23"/>
          <w:szCs w:val="23"/>
        </w:rPr>
        <w:t>:</w:t>
      </w:r>
      <w:r w:rsidR="00BA3D77" w:rsidRPr="00261AC0">
        <w:rPr>
          <w:b w:val="0"/>
          <w:sz w:val="23"/>
          <w:szCs w:val="23"/>
        </w:rPr>
        <w:t>0</w:t>
      </w:r>
      <w:r w:rsidR="00AF21B2" w:rsidRPr="00261AC0">
        <w:rPr>
          <w:b w:val="0"/>
          <w:sz w:val="23"/>
          <w:szCs w:val="23"/>
        </w:rPr>
        <w:t>0</w:t>
      </w:r>
      <w:r w:rsidRPr="00261AC0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1 – Abertura: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a) objetivos do pregão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b) ordenação dos trabalhos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c) forma e ordem em que os licitantes pediriam a palavra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d) vedação a intervenções fora da ordem definida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e) forma como serão feitos os lances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h) as penalidades previstas no art. 7º da Lei nº 10.520/02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261AC0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261AC0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61AC0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261AC0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61AC0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Pr="00170802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Mirian Maria Silva Barcante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Glauberh Philipp da Silva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Edigar Henrique da Fonseca 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>
              <w:rPr>
                <w:b w:val="0"/>
                <w:sz w:val="22"/>
                <w:szCs w:val="22"/>
              </w:rPr>
              <w:t>Rogério Ribeiro Vidigal Comercio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Ozeas Neres Barbosa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Alianca Comercio e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Brendha Ellen Soares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São Jose Papelaria e Presentes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Bruno Daniel Magalhaes Silva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Valdeci Eugenio Ferreira de Sousa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Valdeci Eugenio Perreira de Sousa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Victor Tiengos Coelho Correia 13917950677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bookmarkEnd w:id="0"/>
      <w:bookmarkEnd w:id="1"/>
    </w:tbl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97DFF" w:rsidRPr="00261AC0" w:rsidRDefault="00C97DFF" w:rsidP="00C97DF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lastRenderedPageBreak/>
        <w:t xml:space="preserve">A Empresa </w:t>
      </w:r>
      <w:r w:rsidR="001B76A7" w:rsidRPr="001B76A7">
        <w:rPr>
          <w:b w:val="0"/>
          <w:sz w:val="23"/>
          <w:szCs w:val="23"/>
        </w:rPr>
        <w:t>Victor Tiengos Coelho Correia 13917950677 ME</w:t>
      </w:r>
      <w:r w:rsidR="00BD67BC" w:rsidRPr="00261AC0">
        <w:rPr>
          <w:b w:val="0"/>
          <w:sz w:val="23"/>
          <w:szCs w:val="23"/>
        </w:rPr>
        <w:t xml:space="preserve">, </w:t>
      </w:r>
      <w:r w:rsidR="00037AAF" w:rsidRPr="00261AC0">
        <w:rPr>
          <w:b w:val="0"/>
          <w:sz w:val="23"/>
          <w:szCs w:val="23"/>
        </w:rPr>
        <w:t xml:space="preserve">apenas protocolou </w:t>
      </w:r>
      <w:r w:rsidRPr="00261AC0">
        <w:rPr>
          <w:b w:val="0"/>
          <w:sz w:val="23"/>
          <w:szCs w:val="23"/>
        </w:rPr>
        <w:t xml:space="preserve">os envelopes, não credenciando represente para sessão. </w:t>
      </w:r>
    </w:p>
    <w:p w:rsidR="00FF6AC5" w:rsidRPr="00261AC0" w:rsidRDefault="00FF6AC5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261AC0">
        <w:rPr>
          <w:b w:val="0"/>
          <w:bCs/>
          <w:color w:val="000000"/>
          <w:sz w:val="23"/>
          <w:szCs w:val="23"/>
        </w:rPr>
        <w:t>Na sucessão de lances, a diferença de valor não poderá ser inferior a 0,0</w:t>
      </w:r>
      <w:r w:rsidR="001B76A7">
        <w:rPr>
          <w:b w:val="0"/>
          <w:bCs/>
          <w:color w:val="000000"/>
          <w:sz w:val="23"/>
          <w:szCs w:val="23"/>
        </w:rPr>
        <w:t>1</w:t>
      </w:r>
      <w:r w:rsidRPr="00261AC0">
        <w:rPr>
          <w:b w:val="0"/>
          <w:bCs/>
          <w:color w:val="000000"/>
          <w:sz w:val="23"/>
          <w:szCs w:val="23"/>
        </w:rPr>
        <w:t xml:space="preserve"> (</w:t>
      </w:r>
      <w:r w:rsidR="001B76A7">
        <w:rPr>
          <w:b w:val="0"/>
          <w:bCs/>
          <w:color w:val="000000"/>
          <w:sz w:val="23"/>
          <w:szCs w:val="23"/>
        </w:rPr>
        <w:t>um centavo de real</w:t>
      </w:r>
      <w:r w:rsidR="00037AAF" w:rsidRPr="00261AC0">
        <w:rPr>
          <w:b w:val="0"/>
          <w:bCs/>
          <w:color w:val="000000"/>
          <w:sz w:val="23"/>
          <w:szCs w:val="23"/>
        </w:rPr>
        <w:t>)</w:t>
      </w:r>
      <w:r w:rsidRPr="00261AC0">
        <w:rPr>
          <w:b w:val="0"/>
          <w:bCs/>
          <w:color w:val="000000"/>
          <w:sz w:val="23"/>
          <w:szCs w:val="23"/>
        </w:rPr>
        <w:t>.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5244B" w:rsidRPr="00261AC0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261AC0">
        <w:rPr>
          <w:b w:val="0"/>
          <w:sz w:val="23"/>
          <w:szCs w:val="23"/>
        </w:rPr>
        <w:t>mapas anexos.</w:t>
      </w:r>
      <w:r w:rsidR="00D5244B" w:rsidRPr="00261AC0">
        <w:rPr>
          <w:b w:val="0"/>
          <w:sz w:val="23"/>
          <w:szCs w:val="23"/>
        </w:rPr>
        <w:t xml:space="preserve"> </w:t>
      </w:r>
    </w:p>
    <w:p w:rsidR="00D5244B" w:rsidRDefault="00D5244B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66229" w:rsidRPr="00276A0C" w:rsidRDefault="001B76A7" w:rsidP="00C66229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61AC0">
        <w:rPr>
          <w:b w:val="0"/>
          <w:sz w:val="23"/>
          <w:szCs w:val="23"/>
        </w:rPr>
        <w:t xml:space="preserve">Encerrada a etapa competitiva o pregoeiro procedeu à abertura do envelope contendo os documentos de habilitação do licitante que apresentou a melhor proposta e declarou </w:t>
      </w:r>
      <w:r w:rsidR="00C66229">
        <w:rPr>
          <w:b w:val="0"/>
          <w:sz w:val="23"/>
          <w:szCs w:val="23"/>
        </w:rPr>
        <w:t>ina</w:t>
      </w:r>
      <w:r w:rsidRPr="00261AC0">
        <w:rPr>
          <w:b w:val="0"/>
          <w:sz w:val="23"/>
          <w:szCs w:val="23"/>
        </w:rPr>
        <w:t xml:space="preserve">bilitadas a Empresa </w:t>
      </w:r>
      <w:r w:rsidRPr="001B76A7">
        <w:rPr>
          <w:b w:val="0"/>
          <w:sz w:val="23"/>
          <w:szCs w:val="23"/>
        </w:rPr>
        <w:t>Mirian Maria Silva Barcante</w:t>
      </w:r>
      <w:r w:rsidR="00C66229">
        <w:rPr>
          <w:b w:val="0"/>
          <w:sz w:val="23"/>
          <w:szCs w:val="23"/>
        </w:rPr>
        <w:t xml:space="preserve">, haja vista ter </w:t>
      </w:r>
      <w:r w:rsidR="00C66229" w:rsidRPr="00276A0C">
        <w:rPr>
          <w:b w:val="0"/>
          <w:sz w:val="22"/>
          <w:szCs w:val="22"/>
        </w:rPr>
        <w:t xml:space="preserve">apresentou Certidão </w:t>
      </w:r>
      <w:r w:rsidR="00C66229">
        <w:rPr>
          <w:b w:val="0"/>
          <w:sz w:val="22"/>
          <w:szCs w:val="22"/>
        </w:rPr>
        <w:t xml:space="preserve">Estadual </w:t>
      </w:r>
      <w:r w:rsidR="00C66229" w:rsidRPr="00276A0C">
        <w:rPr>
          <w:b w:val="0"/>
          <w:sz w:val="22"/>
          <w:szCs w:val="22"/>
        </w:rPr>
        <w:t xml:space="preserve">vencida, contudo, </w:t>
      </w:r>
      <w:r w:rsidR="00C66229">
        <w:rPr>
          <w:b w:val="0"/>
          <w:sz w:val="22"/>
          <w:szCs w:val="22"/>
        </w:rPr>
        <w:t xml:space="preserve">um vez que a empresa </w:t>
      </w:r>
      <w:r w:rsidR="00C66229" w:rsidRPr="00276A0C">
        <w:rPr>
          <w:b w:val="0"/>
          <w:sz w:val="22"/>
          <w:szCs w:val="22"/>
        </w:rPr>
        <w:t xml:space="preserve">comprovou a qualidade se microempresa no credenciamento, </w:t>
      </w:r>
      <w:r w:rsidR="00C66229">
        <w:rPr>
          <w:b w:val="0"/>
          <w:sz w:val="22"/>
          <w:szCs w:val="22"/>
        </w:rPr>
        <w:t xml:space="preserve">foi </w:t>
      </w:r>
      <w:r w:rsidR="00C66229" w:rsidRPr="00276A0C">
        <w:rPr>
          <w:b w:val="0"/>
          <w:sz w:val="22"/>
          <w:szCs w:val="22"/>
        </w:rPr>
        <w:t>concedido prazo de 05 (cinco) dias para apresentar a referida CND com validade.</w:t>
      </w:r>
    </w:p>
    <w:p w:rsidR="001B76A7" w:rsidRPr="00261AC0" w:rsidRDefault="001B76A7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F40E9" w:rsidRPr="00261AC0" w:rsidRDefault="00F57748" w:rsidP="001B76A7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261AC0">
        <w:rPr>
          <w:b w:val="0"/>
          <w:sz w:val="23"/>
          <w:szCs w:val="23"/>
        </w:rPr>
        <w:t>ha</w:t>
      </w:r>
      <w:r w:rsidR="00AF65EB" w:rsidRPr="00261AC0">
        <w:rPr>
          <w:b w:val="0"/>
          <w:sz w:val="23"/>
          <w:szCs w:val="23"/>
        </w:rPr>
        <w:t>bilitadas</w:t>
      </w:r>
      <w:r w:rsidR="00960BF7" w:rsidRPr="00261AC0">
        <w:rPr>
          <w:b w:val="0"/>
          <w:sz w:val="23"/>
          <w:szCs w:val="23"/>
        </w:rPr>
        <w:t xml:space="preserve"> </w:t>
      </w:r>
      <w:r w:rsidR="00850472" w:rsidRPr="00261AC0">
        <w:rPr>
          <w:b w:val="0"/>
          <w:sz w:val="23"/>
          <w:szCs w:val="23"/>
        </w:rPr>
        <w:t>a</w:t>
      </w:r>
      <w:r w:rsidR="00AF65EB" w:rsidRPr="00261AC0">
        <w:rPr>
          <w:b w:val="0"/>
          <w:sz w:val="23"/>
          <w:szCs w:val="23"/>
        </w:rPr>
        <w:t>s</w:t>
      </w:r>
      <w:r w:rsidR="00850472" w:rsidRPr="00261AC0">
        <w:rPr>
          <w:b w:val="0"/>
          <w:sz w:val="23"/>
          <w:szCs w:val="23"/>
        </w:rPr>
        <w:t xml:space="preserve"> </w:t>
      </w:r>
      <w:bookmarkStart w:id="2" w:name="OLE_LINK5"/>
      <w:r w:rsidR="002C0FB0" w:rsidRPr="00261AC0">
        <w:rPr>
          <w:b w:val="0"/>
          <w:sz w:val="23"/>
          <w:szCs w:val="23"/>
        </w:rPr>
        <w:t>Empresa</w:t>
      </w:r>
      <w:bookmarkEnd w:id="2"/>
      <w:r w:rsidR="0081756F" w:rsidRPr="00261AC0">
        <w:rPr>
          <w:b w:val="0"/>
          <w:sz w:val="23"/>
          <w:szCs w:val="23"/>
        </w:rPr>
        <w:t>s</w:t>
      </w:r>
      <w:r w:rsidR="00C03664" w:rsidRPr="00261AC0">
        <w:rPr>
          <w:b w:val="0"/>
          <w:sz w:val="23"/>
          <w:szCs w:val="23"/>
        </w:rPr>
        <w:t xml:space="preserve"> </w:t>
      </w:r>
      <w:r w:rsidR="001B76A7" w:rsidRPr="001B76A7">
        <w:rPr>
          <w:b w:val="0"/>
          <w:sz w:val="23"/>
          <w:szCs w:val="23"/>
        </w:rPr>
        <w:t>Treze Distribuidora Ltda</w:t>
      </w:r>
      <w:r w:rsidR="001B76A7">
        <w:rPr>
          <w:b w:val="0"/>
          <w:sz w:val="23"/>
          <w:szCs w:val="23"/>
        </w:rPr>
        <w:t xml:space="preserve">, </w:t>
      </w:r>
      <w:r w:rsidR="001B76A7" w:rsidRPr="001B76A7">
        <w:rPr>
          <w:b w:val="0"/>
          <w:sz w:val="23"/>
          <w:szCs w:val="23"/>
        </w:rPr>
        <w:t>Rogério Ribeiro Vidigal Comercio EPP</w:t>
      </w:r>
      <w:r w:rsidR="001B76A7">
        <w:rPr>
          <w:b w:val="0"/>
          <w:sz w:val="23"/>
          <w:szCs w:val="23"/>
        </w:rPr>
        <w:t xml:space="preserve">, </w:t>
      </w:r>
      <w:r w:rsidR="001B76A7" w:rsidRPr="001B76A7">
        <w:rPr>
          <w:b w:val="0"/>
          <w:sz w:val="23"/>
          <w:szCs w:val="23"/>
        </w:rPr>
        <w:t>Alianca Comercio e Distribuidora Ltda</w:t>
      </w:r>
      <w:r w:rsidR="001B76A7">
        <w:rPr>
          <w:b w:val="0"/>
          <w:sz w:val="23"/>
          <w:szCs w:val="23"/>
        </w:rPr>
        <w:t xml:space="preserve">, </w:t>
      </w:r>
      <w:r w:rsidR="001B76A7" w:rsidRPr="001B76A7">
        <w:rPr>
          <w:b w:val="0"/>
          <w:sz w:val="23"/>
          <w:szCs w:val="23"/>
        </w:rPr>
        <w:t>São Jose Papelaria e Presentes Ltda</w:t>
      </w:r>
      <w:r w:rsidR="001B76A7">
        <w:rPr>
          <w:b w:val="0"/>
          <w:sz w:val="23"/>
          <w:szCs w:val="23"/>
        </w:rPr>
        <w:t xml:space="preserve">, </w:t>
      </w:r>
      <w:r w:rsidR="001B76A7" w:rsidRPr="001B76A7">
        <w:rPr>
          <w:b w:val="0"/>
          <w:sz w:val="23"/>
          <w:szCs w:val="23"/>
        </w:rPr>
        <w:t>Valdeci Eugenio Ferreira de Sousa ME</w:t>
      </w:r>
      <w:r w:rsidR="001B76A7">
        <w:rPr>
          <w:b w:val="0"/>
          <w:sz w:val="23"/>
          <w:szCs w:val="23"/>
        </w:rPr>
        <w:t xml:space="preserve">, </w:t>
      </w:r>
      <w:r w:rsidR="001B76A7" w:rsidRPr="001B76A7">
        <w:rPr>
          <w:b w:val="0"/>
          <w:sz w:val="23"/>
          <w:szCs w:val="23"/>
        </w:rPr>
        <w:t>Victor Tiengos Coelho Correia 13917950677 ME</w:t>
      </w:r>
      <w:r w:rsidR="00FE6877" w:rsidRPr="00261AC0">
        <w:rPr>
          <w:b w:val="0"/>
          <w:sz w:val="23"/>
          <w:szCs w:val="23"/>
        </w:rPr>
        <w:t>.</w:t>
      </w:r>
    </w:p>
    <w:p w:rsidR="00C456FE" w:rsidRPr="00261AC0" w:rsidRDefault="00C456FE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Pr="00261AC0" w:rsidRDefault="005A2B5A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6877" w:rsidRPr="00261AC0" w:rsidRDefault="001B76A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O Representante da e</w:t>
      </w:r>
      <w:r w:rsidR="00FE6877" w:rsidRPr="00261AC0">
        <w:rPr>
          <w:b w:val="0"/>
          <w:sz w:val="23"/>
          <w:szCs w:val="23"/>
        </w:rPr>
        <w:t xml:space="preserve">mpresa </w:t>
      </w:r>
      <w:r w:rsidRPr="001B76A7">
        <w:rPr>
          <w:b w:val="0"/>
          <w:sz w:val="23"/>
          <w:szCs w:val="23"/>
        </w:rPr>
        <w:t>Rogério Ribeiro Vidigal Comercio EPP</w:t>
      </w:r>
      <w:r>
        <w:rPr>
          <w:b w:val="0"/>
          <w:sz w:val="23"/>
          <w:szCs w:val="23"/>
        </w:rPr>
        <w:t xml:space="preserve"> se retirou antes do término a sessão </w:t>
      </w:r>
      <w:r w:rsidRPr="00261AC0">
        <w:rPr>
          <w:b w:val="0"/>
          <w:sz w:val="23"/>
          <w:szCs w:val="23"/>
        </w:rPr>
        <w:t>não ficando para assinatura da ata</w:t>
      </w:r>
      <w:r w:rsidR="00FE6877" w:rsidRPr="00261AC0">
        <w:rPr>
          <w:b w:val="0"/>
          <w:sz w:val="23"/>
          <w:szCs w:val="23"/>
        </w:rPr>
        <w:t>.</w:t>
      </w:r>
    </w:p>
    <w:p w:rsidR="00FE6877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66229" w:rsidRDefault="00C6622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Devido a grande quantidade de itens, não foi possível pregoar todos os itens ficando agendado nova sessão para dia 23/09/2021 ás 09:00.</w:t>
      </w:r>
    </w:p>
    <w:p w:rsidR="00C66229" w:rsidRPr="00261AC0" w:rsidRDefault="00C6622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Não houve interesse a interposição recurso.</w:t>
      </w:r>
    </w:p>
    <w:p w:rsidR="00D5244B" w:rsidRPr="00261AC0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 xml:space="preserve">A sessão encerrou-se as </w:t>
      </w:r>
      <w:r w:rsidR="00C66229">
        <w:rPr>
          <w:b w:val="0"/>
          <w:sz w:val="23"/>
          <w:szCs w:val="23"/>
        </w:rPr>
        <w:t>16</w:t>
      </w:r>
      <w:r w:rsidR="003C438B" w:rsidRPr="00261AC0">
        <w:rPr>
          <w:b w:val="0"/>
          <w:sz w:val="23"/>
          <w:szCs w:val="23"/>
        </w:rPr>
        <w:t>:</w:t>
      </w:r>
      <w:r w:rsidR="00C66229">
        <w:rPr>
          <w:b w:val="0"/>
          <w:sz w:val="23"/>
          <w:szCs w:val="23"/>
        </w:rPr>
        <w:t>39</w:t>
      </w:r>
      <w:r w:rsidR="00B81250" w:rsidRPr="00261AC0">
        <w:rPr>
          <w:b w:val="0"/>
          <w:sz w:val="23"/>
          <w:szCs w:val="23"/>
        </w:rPr>
        <w:t xml:space="preserve"> </w:t>
      </w:r>
      <w:r w:rsidR="00F57748" w:rsidRPr="00261AC0">
        <w:rPr>
          <w:b w:val="0"/>
          <w:sz w:val="23"/>
          <w:szCs w:val="23"/>
        </w:rPr>
        <w:t>h</w:t>
      </w:r>
      <w:r w:rsidR="00B81250" w:rsidRPr="00261AC0">
        <w:rPr>
          <w:b w:val="0"/>
          <w:sz w:val="23"/>
          <w:szCs w:val="23"/>
        </w:rPr>
        <w:t>oras</w:t>
      </w:r>
      <w:r w:rsidR="00F57748" w:rsidRPr="00261AC0">
        <w:rPr>
          <w:b w:val="0"/>
          <w:sz w:val="23"/>
          <w:szCs w:val="23"/>
        </w:rPr>
        <w:t>.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Nada mais havendo a tratar, lavrou-se a presente A</w:t>
      </w:r>
      <w:r w:rsidR="002A7FD7" w:rsidRPr="00261AC0">
        <w:rPr>
          <w:b w:val="0"/>
          <w:sz w:val="23"/>
          <w:szCs w:val="23"/>
        </w:rPr>
        <w:t>ta</w:t>
      </w:r>
      <w:r w:rsidRPr="00261AC0">
        <w:rPr>
          <w:b w:val="0"/>
          <w:sz w:val="23"/>
          <w:szCs w:val="23"/>
        </w:rPr>
        <w:t>, que depois de lida e aprovada, foi por todos assinada.</w:t>
      </w:r>
    </w:p>
    <w:p w:rsidR="00232F39" w:rsidRPr="00261AC0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261AC0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Pequi</w:t>
      </w:r>
      <w:r w:rsidR="00F57748" w:rsidRPr="00261AC0">
        <w:rPr>
          <w:b w:val="0"/>
          <w:sz w:val="23"/>
          <w:szCs w:val="23"/>
        </w:rPr>
        <w:t>,</w:t>
      </w:r>
      <w:r w:rsidR="00DF4A78" w:rsidRPr="00261AC0">
        <w:rPr>
          <w:b w:val="0"/>
          <w:sz w:val="23"/>
          <w:szCs w:val="23"/>
        </w:rPr>
        <w:t xml:space="preserve"> </w:t>
      </w:r>
      <w:r w:rsidR="00C338FA" w:rsidRPr="00261AC0">
        <w:rPr>
          <w:b w:val="0"/>
          <w:sz w:val="23"/>
          <w:szCs w:val="23"/>
        </w:rPr>
        <w:t>2</w:t>
      </w:r>
      <w:r w:rsidR="00C66229">
        <w:rPr>
          <w:b w:val="0"/>
          <w:sz w:val="23"/>
          <w:szCs w:val="23"/>
        </w:rPr>
        <w:t>2</w:t>
      </w:r>
      <w:r w:rsidR="00F57748" w:rsidRPr="00261AC0">
        <w:rPr>
          <w:b w:val="0"/>
          <w:sz w:val="23"/>
          <w:szCs w:val="23"/>
        </w:rPr>
        <w:t xml:space="preserve"> de </w:t>
      </w:r>
      <w:r w:rsidR="00C66229">
        <w:rPr>
          <w:b w:val="0"/>
          <w:sz w:val="23"/>
          <w:szCs w:val="23"/>
        </w:rPr>
        <w:t>setembro</w:t>
      </w:r>
      <w:r w:rsidRPr="00261AC0">
        <w:rPr>
          <w:b w:val="0"/>
          <w:sz w:val="23"/>
          <w:szCs w:val="23"/>
        </w:rPr>
        <w:t xml:space="preserve"> </w:t>
      </w:r>
      <w:r w:rsidR="00F57748" w:rsidRPr="00261AC0">
        <w:rPr>
          <w:b w:val="0"/>
          <w:sz w:val="23"/>
          <w:szCs w:val="23"/>
        </w:rPr>
        <w:t>de 20</w:t>
      </w:r>
      <w:r w:rsidR="0080191E" w:rsidRPr="00261AC0">
        <w:rPr>
          <w:b w:val="0"/>
          <w:sz w:val="23"/>
          <w:szCs w:val="23"/>
        </w:rPr>
        <w:t>2</w:t>
      </w:r>
      <w:r w:rsidR="00F57748" w:rsidRPr="00261AC0">
        <w:rPr>
          <w:b w:val="0"/>
          <w:sz w:val="23"/>
          <w:szCs w:val="23"/>
        </w:rPr>
        <w:t>1.</w:t>
      </w:r>
      <w:bookmarkStart w:id="3" w:name="OLE_LINK25"/>
      <w:bookmarkStart w:id="4" w:name="OLE_LINK26"/>
    </w:p>
    <w:p w:rsidR="0080191E" w:rsidRPr="00261AC0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6877" w:rsidRPr="00261AC0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Hodarlan Gabriel Araujo Gonçalves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Pregoeiro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6877" w:rsidRPr="00261AC0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Equipe de apoio:</w:t>
      </w:r>
    </w:p>
    <w:p w:rsidR="00232F39" w:rsidRPr="00261AC0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3"/>
    <w:bookmarkEnd w:id="4"/>
    <w:p w:rsidR="0080191E" w:rsidRPr="00261AC0" w:rsidRDefault="0040069E" w:rsidP="00C6622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Ana Flavia Duarte Rodrigues</w:t>
      </w:r>
      <w:r w:rsidR="00602213" w:rsidRPr="00261AC0">
        <w:rPr>
          <w:b w:val="0"/>
          <w:sz w:val="23"/>
          <w:szCs w:val="23"/>
        </w:rPr>
        <w:t xml:space="preserve">   </w:t>
      </w:r>
      <w:r w:rsidR="0080191E" w:rsidRPr="00261AC0">
        <w:rPr>
          <w:b w:val="0"/>
          <w:sz w:val="23"/>
          <w:szCs w:val="23"/>
        </w:rPr>
        <w:t xml:space="preserve">   Filipe Matias Barbosa Ramos     Vinicius Cesar Cabral</w:t>
      </w:r>
    </w:p>
    <w:p w:rsidR="00FE6877" w:rsidRPr="00261AC0" w:rsidRDefault="00FE6877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C66229" w:rsidRDefault="00C66229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C66229" w:rsidRDefault="00C66229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Mirian Maria Silva Barcante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Glauberh Philipp da Silva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P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Treze Distribuidora Ltda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 xml:space="preserve">Edigar Henrique da Fonseca 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P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Alianca Comercio e Distribuidora Ltda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Brendha Ellen Soares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P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São Jose Papelaria e Presentes Ltda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Bruno Daniel Magalhaes Silva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P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Valdeci Eugenio Ferreira de Sousa ME</w:t>
      </w:r>
    </w:p>
    <w:p w:rsidR="00C66229" w:rsidRPr="00261AC0" w:rsidRDefault="00C66229" w:rsidP="00C6622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Valdeci Eugenio Perreira de Sousa</w:t>
      </w:r>
    </w:p>
    <w:sectPr w:rsidR="00C66229" w:rsidRPr="00261AC0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BCF" w:rsidRDefault="00081BCF" w:rsidP="00035C98">
      <w:r>
        <w:separator/>
      </w:r>
    </w:p>
  </w:endnote>
  <w:endnote w:type="continuationSeparator" w:id="1">
    <w:p w:rsidR="00081BCF" w:rsidRDefault="00081BC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BCF" w:rsidRDefault="00081BCF" w:rsidP="00035C98">
      <w:r>
        <w:separator/>
      </w:r>
    </w:p>
  </w:footnote>
  <w:footnote w:type="continuationSeparator" w:id="1">
    <w:p w:rsidR="00081BCF" w:rsidRDefault="00081BC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46CF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81BCF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B76A7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0E03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B5361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15D4C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A4B68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229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3</Pages>
  <Words>778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159</cp:revision>
  <cp:lastPrinted>2019-10-17T17:05:00Z</cp:lastPrinted>
  <dcterms:created xsi:type="dcterms:W3CDTF">2018-02-15T11:18:00Z</dcterms:created>
  <dcterms:modified xsi:type="dcterms:W3CDTF">2021-09-22T19:43:00Z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