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8F0" w:rsidRPr="00CE33F8" w:rsidRDefault="00C108F0" w:rsidP="00112238">
      <w:pPr>
        <w:rPr>
          <w:rFonts w:ascii="Arial" w:hAnsi="Arial" w:cs="Arial"/>
          <w:b/>
          <w:sz w:val="22"/>
          <w:szCs w:val="22"/>
        </w:rPr>
      </w:pPr>
      <w:r w:rsidRPr="00CE33F8">
        <w:rPr>
          <w:rFonts w:ascii="Arial" w:hAnsi="Arial" w:cs="Arial"/>
          <w:b/>
          <w:sz w:val="22"/>
          <w:szCs w:val="22"/>
        </w:rPr>
        <w:t xml:space="preserve">PROCESSO LICITATÓRIO </w:t>
      </w:r>
      <w:r w:rsidR="000C2185">
        <w:rPr>
          <w:rFonts w:ascii="Arial" w:hAnsi="Arial" w:cs="Arial"/>
          <w:b/>
          <w:sz w:val="22"/>
          <w:szCs w:val="22"/>
        </w:rPr>
        <w:t>065/2019</w:t>
      </w:r>
    </w:p>
    <w:p w:rsidR="00C108F0" w:rsidRPr="00CE33F8" w:rsidRDefault="00C108F0" w:rsidP="00112238">
      <w:pPr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b/>
          <w:sz w:val="22"/>
          <w:szCs w:val="22"/>
        </w:rPr>
        <w:t xml:space="preserve">PREGÃO PRESENCIAL </w:t>
      </w:r>
      <w:r w:rsidR="000C2185">
        <w:rPr>
          <w:rFonts w:ascii="Arial" w:hAnsi="Arial" w:cs="Arial"/>
          <w:b/>
          <w:sz w:val="22"/>
          <w:szCs w:val="22"/>
        </w:rPr>
        <w:t>043/2019</w:t>
      </w:r>
    </w:p>
    <w:p w:rsidR="00112238" w:rsidRDefault="00112238" w:rsidP="00112238">
      <w:pPr>
        <w:pStyle w:val="Ttulo1"/>
        <w:keepNext w:val="0"/>
        <w:spacing w:before="0"/>
        <w:rPr>
          <w:rFonts w:ascii="Arial" w:hAnsi="Arial" w:cs="Arial"/>
          <w:color w:val="auto"/>
          <w:sz w:val="22"/>
          <w:szCs w:val="22"/>
        </w:rPr>
      </w:pPr>
    </w:p>
    <w:p w:rsidR="00CE33F8" w:rsidRPr="00C108F0" w:rsidRDefault="00CE33F8" w:rsidP="00112238">
      <w:pPr>
        <w:pStyle w:val="Ttulo1"/>
        <w:keepNext w:val="0"/>
        <w:spacing w:before="0"/>
        <w:jc w:val="center"/>
        <w:rPr>
          <w:rFonts w:ascii="Arial" w:hAnsi="Arial" w:cs="Arial"/>
          <w:color w:val="auto"/>
          <w:sz w:val="22"/>
          <w:szCs w:val="22"/>
        </w:rPr>
      </w:pPr>
      <w:r w:rsidRPr="00C108F0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CE33F8" w:rsidRPr="00CE33F8" w:rsidRDefault="00CE33F8" w:rsidP="00112238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>ATA DE REGISTRO DE PREÇOS Nº 01</w:t>
      </w:r>
      <w:r w:rsidR="00AC2D3F">
        <w:rPr>
          <w:rFonts w:ascii="Arial" w:hAnsi="Arial" w:cs="Arial"/>
          <w:b/>
          <w:snapToGrid w:val="0"/>
          <w:sz w:val="22"/>
          <w:szCs w:val="22"/>
        </w:rPr>
        <w:t>9</w:t>
      </w:r>
      <w:r w:rsidRPr="00CE33F8">
        <w:rPr>
          <w:rFonts w:ascii="Arial" w:hAnsi="Arial" w:cs="Arial"/>
          <w:b/>
          <w:snapToGrid w:val="0"/>
          <w:sz w:val="22"/>
          <w:szCs w:val="22"/>
        </w:rPr>
        <w:t>/</w:t>
      </w:r>
      <w:r w:rsidR="000C2185">
        <w:rPr>
          <w:rFonts w:ascii="Arial" w:hAnsi="Arial" w:cs="Arial"/>
          <w:b/>
          <w:snapToGrid w:val="0"/>
          <w:sz w:val="22"/>
          <w:szCs w:val="22"/>
        </w:rPr>
        <w:t>2019</w:t>
      </w:r>
    </w:p>
    <w:p w:rsidR="00CE33F8" w:rsidRPr="00CE33F8" w:rsidRDefault="00CE33F8" w:rsidP="0011223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C2185">
        <w:rPr>
          <w:rFonts w:ascii="Arial" w:hAnsi="Arial" w:cs="Arial"/>
          <w:b/>
          <w:snapToGrid w:val="0"/>
          <w:sz w:val="22"/>
          <w:szCs w:val="22"/>
        </w:rPr>
        <w:t>043/2019</w:t>
      </w:r>
      <w:r w:rsidRPr="00CE33F8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CE33F8" w:rsidRPr="00CE33F8" w:rsidRDefault="00CE33F8" w:rsidP="0011223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C2185">
        <w:rPr>
          <w:rFonts w:ascii="Arial" w:hAnsi="Arial" w:cs="Arial"/>
          <w:b/>
          <w:snapToGrid w:val="0"/>
          <w:sz w:val="22"/>
          <w:szCs w:val="22"/>
        </w:rPr>
        <w:t>065/2019</w:t>
      </w:r>
      <w:r w:rsidRPr="00CE33F8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Aos </w:t>
      </w:r>
      <w:r w:rsidR="008D1653">
        <w:rPr>
          <w:rFonts w:ascii="Arial" w:hAnsi="Arial" w:cs="Arial"/>
          <w:sz w:val="22"/>
          <w:szCs w:val="22"/>
        </w:rPr>
        <w:t>15</w:t>
      </w:r>
      <w:r w:rsidRPr="00CE33F8">
        <w:rPr>
          <w:rFonts w:ascii="Arial" w:hAnsi="Arial" w:cs="Arial"/>
          <w:sz w:val="22"/>
          <w:szCs w:val="22"/>
        </w:rPr>
        <w:t xml:space="preserve"> (</w:t>
      </w:r>
      <w:r w:rsidR="008D1653">
        <w:rPr>
          <w:rFonts w:ascii="Arial" w:hAnsi="Arial" w:cs="Arial"/>
          <w:sz w:val="22"/>
          <w:szCs w:val="22"/>
        </w:rPr>
        <w:t>quinze)</w:t>
      </w:r>
      <w:r w:rsidRPr="00CE33F8">
        <w:rPr>
          <w:rFonts w:ascii="Arial" w:hAnsi="Arial" w:cs="Arial"/>
          <w:sz w:val="22"/>
          <w:szCs w:val="22"/>
        </w:rPr>
        <w:t xml:space="preserve"> dias do mês de </w:t>
      </w:r>
      <w:r w:rsidR="008D1653">
        <w:rPr>
          <w:rFonts w:ascii="Arial" w:hAnsi="Arial" w:cs="Arial"/>
          <w:sz w:val="22"/>
          <w:szCs w:val="22"/>
        </w:rPr>
        <w:t>outubro</w:t>
      </w:r>
      <w:r w:rsidRPr="00CE33F8">
        <w:rPr>
          <w:rFonts w:ascii="Arial" w:hAnsi="Arial" w:cs="Arial"/>
          <w:sz w:val="22"/>
          <w:szCs w:val="22"/>
        </w:rPr>
        <w:t xml:space="preserve"> de 201</w:t>
      </w:r>
      <w:r w:rsidR="00AC2D3F">
        <w:rPr>
          <w:rFonts w:ascii="Arial" w:hAnsi="Arial" w:cs="Arial"/>
          <w:sz w:val="22"/>
          <w:szCs w:val="22"/>
        </w:rPr>
        <w:t>9</w:t>
      </w:r>
      <w:r w:rsidRPr="00CE33F8">
        <w:rPr>
          <w:rFonts w:ascii="Arial" w:hAnsi="Arial" w:cs="Arial"/>
          <w:sz w:val="22"/>
          <w:szCs w:val="22"/>
        </w:rPr>
        <w:t xml:space="preserve">, na sala de licitações, na sede </w:t>
      </w:r>
      <w:r w:rsidR="008D1653" w:rsidRPr="003F7C41">
        <w:rPr>
          <w:rFonts w:ascii="Arial" w:hAnsi="Arial" w:cs="Arial"/>
          <w:sz w:val="22"/>
          <w:szCs w:val="22"/>
        </w:rPr>
        <w:t>da Prefeitura Municipal, situada na Praça Santo Antônio, nº. 190, Centro, Pequi/MG, Cep. 35.666-000, o Exmo. Sr. Prefeito Municipal, João de Castro Barbosa</w:t>
      </w:r>
      <w:r w:rsidRPr="00CE33F8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0C2185">
        <w:rPr>
          <w:rFonts w:ascii="Arial" w:hAnsi="Arial" w:cs="Arial"/>
          <w:sz w:val="22"/>
          <w:szCs w:val="22"/>
        </w:rPr>
        <w:t>043/2019</w:t>
      </w:r>
      <w:r w:rsidRPr="00CE33F8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C2185">
        <w:rPr>
          <w:rFonts w:ascii="Arial" w:hAnsi="Arial" w:cs="Arial"/>
          <w:sz w:val="22"/>
          <w:szCs w:val="22"/>
        </w:rPr>
        <w:t>065/2019</w:t>
      </w:r>
      <w:r w:rsidRPr="00CE33F8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74588D">
        <w:rPr>
          <w:rFonts w:ascii="Arial" w:hAnsi="Arial" w:cs="Arial"/>
          <w:sz w:val="22"/>
          <w:szCs w:val="22"/>
        </w:rPr>
        <w:t xml:space="preserve"> Empresa</w:t>
      </w:r>
      <w:r w:rsidRPr="00CE33F8">
        <w:rPr>
          <w:rFonts w:ascii="Arial" w:hAnsi="Arial" w:cs="Arial"/>
          <w:sz w:val="22"/>
          <w:szCs w:val="22"/>
        </w:rPr>
        <w:t xml:space="preserve"> </w:t>
      </w:r>
      <w:r w:rsidR="0074588D">
        <w:rPr>
          <w:rFonts w:ascii="Arial" w:hAnsi="Arial" w:cs="Arial"/>
          <w:sz w:val="22"/>
          <w:szCs w:val="22"/>
        </w:rPr>
        <w:t>Emenali Me</w:t>
      </w:r>
      <w:r w:rsidR="008D1653">
        <w:rPr>
          <w:rFonts w:ascii="Arial" w:hAnsi="Arial" w:cs="Arial"/>
          <w:sz w:val="22"/>
          <w:szCs w:val="22"/>
        </w:rPr>
        <w:t>dical Ltda EPP, inscrita no CNPJ</w:t>
      </w:r>
      <w:r w:rsidR="0074588D">
        <w:rPr>
          <w:rFonts w:ascii="Arial" w:hAnsi="Arial" w:cs="Arial"/>
          <w:sz w:val="22"/>
          <w:szCs w:val="22"/>
        </w:rPr>
        <w:t xml:space="preserve"> sob o nº 13.694.036/0001-64, situada na Rua Diamante, nº 478, Bairro Arvoredo 2ª Seção, Contagem/MG, Cep. 32.113-000, neste ato representado por Tallison Werley Neres da Rocha, brasileiro, solteiro, portador da Carteira de Identidade MG-15.421.188, inscrito no CPF sob o nº 097.908.696-57</w:t>
      </w:r>
      <w:r w:rsidRPr="00CE33F8">
        <w:rPr>
          <w:rFonts w:ascii="Arial" w:hAnsi="Arial" w:cs="Arial"/>
          <w:sz w:val="22"/>
          <w:szCs w:val="22"/>
        </w:rPr>
        <w:t>, conforme quadro abaixo:</w:t>
      </w:r>
    </w:p>
    <w:p w:rsidR="00CE33F8" w:rsidRDefault="00CE33F8" w:rsidP="00112238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4626"/>
        <w:gridCol w:w="3420"/>
      </w:tblGrid>
      <w:tr w:rsidR="00C108F0" w:rsidRPr="00AC0909" w:rsidTr="00296BD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108F0" w:rsidRPr="00AC0909" w:rsidRDefault="00C108F0" w:rsidP="00112238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909">
              <w:rPr>
                <w:rFonts w:ascii="Arial" w:hAnsi="Arial" w:cs="Arial"/>
                <w:b/>
                <w:bCs/>
                <w:sz w:val="18"/>
                <w:szCs w:val="18"/>
              </w:rPr>
              <w:t>Lote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108F0" w:rsidRPr="00AC0909" w:rsidRDefault="00C108F0" w:rsidP="00112238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909">
              <w:rPr>
                <w:rFonts w:ascii="Arial" w:hAnsi="Arial" w:cs="Arial"/>
                <w:b/>
                <w:bCs/>
                <w:sz w:val="18"/>
                <w:szCs w:val="18"/>
              </w:rPr>
              <w:t>Produto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C108F0" w:rsidRPr="00AC0909" w:rsidRDefault="00C108F0" w:rsidP="00112238">
            <w:pPr>
              <w:pStyle w:val="Corpodetexto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909">
              <w:rPr>
                <w:rFonts w:ascii="Arial" w:hAnsi="Arial" w:cs="Arial"/>
                <w:b/>
                <w:bCs/>
                <w:sz w:val="18"/>
                <w:szCs w:val="18"/>
              </w:rPr>
              <w:t>Desconto (%)sobre o PF – Preço de Fábrica para o Estado de Minas Gerais, constante na tabela CMED</w:t>
            </w:r>
          </w:p>
        </w:tc>
      </w:tr>
      <w:tr w:rsidR="00C108F0" w:rsidRPr="00AC0909" w:rsidTr="00296BD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112238">
            <w:pPr>
              <w:pStyle w:val="Corpodetexto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Lote 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11223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Medicamentos Genéricos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112238" w:rsidP="00112238">
            <w:pPr>
              <w:pStyle w:val="Corpodetexto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80%</w:t>
            </w:r>
          </w:p>
        </w:tc>
      </w:tr>
      <w:tr w:rsidR="00C108F0" w:rsidRPr="00AC0909" w:rsidTr="00296BD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112238">
            <w:pPr>
              <w:pStyle w:val="Corpodetexto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Lote III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C108F0" w:rsidP="0011223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0909">
              <w:rPr>
                <w:rFonts w:ascii="Arial" w:hAnsi="Arial" w:cs="Arial"/>
                <w:sz w:val="18"/>
                <w:szCs w:val="18"/>
              </w:rPr>
              <w:t>Medicamentos Similares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F0" w:rsidRPr="00AC0909" w:rsidRDefault="00112238" w:rsidP="00112238">
            <w:pPr>
              <w:pStyle w:val="Corpodetexto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71%</w:t>
            </w:r>
          </w:p>
        </w:tc>
      </w:tr>
    </w:tbl>
    <w:p w:rsidR="00CE33F8" w:rsidRPr="00CE33F8" w:rsidRDefault="00CE33F8" w:rsidP="00112238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CE33F8" w:rsidRPr="00CE33F8" w:rsidRDefault="00CE33F8" w:rsidP="00112238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Default="00C108F0" w:rsidP="00112238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F5B6C">
        <w:rPr>
          <w:rFonts w:ascii="Arial" w:hAnsi="Arial" w:cs="Arial"/>
          <w:bCs/>
        </w:rPr>
        <w:t>Registro de Preços de Medicamentos da tabela CMED constante no site da ANVISA, para atender à Secretaria Municipal de Saúde de Pequi</w:t>
      </w:r>
    </w:p>
    <w:p w:rsidR="00C108F0" w:rsidRPr="00CE33F8" w:rsidRDefault="00C108F0" w:rsidP="00112238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vigência da presente Ata de Registro de Preços </w:t>
      </w:r>
      <w:r w:rsidRPr="00CE33F8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lastRenderedPageBreak/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0C2185">
        <w:rPr>
          <w:rFonts w:ascii="Arial" w:hAnsi="Arial" w:cs="Arial"/>
          <w:snapToGrid w:val="0"/>
          <w:sz w:val="22"/>
          <w:szCs w:val="22"/>
        </w:rPr>
        <w:t>043/2019</w:t>
      </w:r>
      <w:r w:rsidRPr="00CE33F8">
        <w:rPr>
          <w:rFonts w:ascii="Arial" w:hAnsi="Arial" w:cs="Arial"/>
          <w:snapToGrid w:val="0"/>
          <w:sz w:val="22"/>
          <w:szCs w:val="22"/>
        </w:rPr>
        <w:t>.</w:t>
      </w:r>
    </w:p>
    <w:p w:rsidR="00657766" w:rsidRDefault="00657766" w:rsidP="00112238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0C2185">
        <w:rPr>
          <w:rFonts w:ascii="Arial" w:hAnsi="Arial" w:cs="Arial"/>
          <w:snapToGrid w:val="0"/>
          <w:sz w:val="22"/>
          <w:szCs w:val="22"/>
        </w:rPr>
        <w:t>043/2019</w:t>
      </w:r>
      <w:r w:rsidRPr="00CE33F8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57766" w:rsidRDefault="00657766" w:rsidP="00112238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0C2185">
        <w:rPr>
          <w:rFonts w:ascii="Arial" w:hAnsi="Arial" w:cs="Arial"/>
          <w:snapToGrid w:val="0"/>
          <w:sz w:val="22"/>
          <w:szCs w:val="22"/>
        </w:rPr>
        <w:t>043/2019</w:t>
      </w:r>
      <w:r w:rsidRPr="00CE33F8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CE33F8" w:rsidRPr="00CE33F8" w:rsidRDefault="00CE33F8" w:rsidP="00112238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 - Em cada fornecimento, o prazo de entrega dos medicamentos é de 05 (cinco) dias úteis, será o constante dos anexos desta, e será contado a partir da Ordem de Fornecimento.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II - O prazo para retirada da Ordem de Fornecimento será de cinco dias da data da convocação por parte do Município.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 local da entrega, em cada fornecimento, será o almoxarifado da Prefeitura.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CE33F8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CE33F8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CE33F8">
        <w:rPr>
          <w:rFonts w:ascii="Arial" w:hAnsi="Arial" w:cs="Arial"/>
          <w:bCs/>
          <w:sz w:val="22"/>
          <w:szCs w:val="22"/>
        </w:rPr>
        <w:t xml:space="preserve"> do objeto, </w:t>
      </w:r>
      <w:r w:rsidRPr="00CE33F8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57766" w:rsidRDefault="00657766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II - A Nota Fiscal /Fatura Discriminativa deverá ser apresentada conforme descrito no Anexo – Termo de referência;</w:t>
      </w:r>
    </w:p>
    <w:p w:rsidR="00657766" w:rsidRDefault="00657766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III - A Prefeitura Municipal efetuará o pagamento no prazo e condições descritas no Anexo – Termo de Referência, conforme Nota Fiscal.</w:t>
      </w:r>
    </w:p>
    <w:p w:rsidR="00657766" w:rsidRDefault="00657766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IV -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657766" w:rsidRDefault="00657766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V. Não será efetuado qualquer pagamento à detentora da ata enquanto houver pendência de liquidação da obrigação financeira em virtude de penalidade;</w:t>
      </w:r>
    </w:p>
    <w:p w:rsidR="00657766" w:rsidRDefault="00657766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lastRenderedPageBreak/>
        <w:t>VI. O preço referido registrado inclui todos os custos e benefícios decorrentes da prestação dos serviços, de modo a constituírem a única e total contra prestação;</w:t>
      </w:r>
    </w:p>
    <w:p w:rsidR="00657766" w:rsidRDefault="00657766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VII. O Município poderá sustar o pagamento a que a contratada tenha direito, enquanto não sanados os defeitos, vícios ou incorreções resultantes da prestação dos serviços.</w:t>
      </w:r>
    </w:p>
    <w:p w:rsidR="00657766" w:rsidRDefault="00657766" w:rsidP="0011223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VIII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57766" w:rsidRDefault="00657766" w:rsidP="0011223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I= (TX/100) </w:t>
      </w: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EM = I x N x VP, onde: </w:t>
      </w: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EM = Encargos moratórios; </w:t>
      </w: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VP = Valor da parcela em atraso.</w:t>
      </w: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medicamentos entregues não corresponder às especificações exigidas, no edital do Pregão que precedeu a presente Ata, a remessa dos medicamentos apresentados será devolvida à detentora para substituição, no prazo máximo de cinco dias, independentemente da aplicação das penalidades cabíveis.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dos medicamentos, a quantidade pretendida, o local para a entrega, o carimbo e a assinatura do responsável.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IV – Os medicamentos deverão ser entregues acompanhados da nota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V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VI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VII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57766" w:rsidRDefault="00657766" w:rsidP="00112238">
      <w:pPr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lastRenderedPageBreak/>
        <w:t>VIII – A empresa fornecedora deverá respeitar o limite do Preço Fabricante conforme Orientação Interpretativa nº 2 de 2006, ou o Preço Máximo de Venda ao Governo - PVMG nos casos de obrigatoriedade de aplicação do Coeficiente de Adequação de Preço - CAP.</w:t>
      </w:r>
    </w:p>
    <w:p w:rsidR="00657766" w:rsidRDefault="00657766" w:rsidP="0011223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IX – Apresentar a atualização, a cada 180 dias, da Certidão Negativa de Débito Trabalhista (CNDT) referida na Lei nº 12.440 de 07.07.2011.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 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recusa injustificada, das detentoras desta Ata, em atender as ordens de fornecimento, dentro do prazo de cinco dias, contados da sua emissão, poderá implicar na aplicação da multa de 20% (vinte por cento) do valor do documento de empenhamento de recursos.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V - </w:t>
      </w:r>
      <w:r w:rsidRPr="00CE33F8">
        <w:rPr>
          <w:rFonts w:ascii="Arial" w:hAnsi="Arial" w:cs="Arial"/>
          <w:sz w:val="22"/>
          <w:szCs w:val="22"/>
        </w:rPr>
        <w:t xml:space="preserve">Caso o detentor da ata não respeite o limite do Preço Fabricante conforme Orientação Interpretativa nº 2 de 2006, ou o Preço Máximo de Venda ao Governo - PVMG nos casos de obrigatoriedade de aplicação do Coeficiente de Adequação de Preço – CAP ficará sujeito à aplicação das penalidades suspensão e inidoneidade, além de Comunicação à CEMED - </w:t>
      </w:r>
      <w:r w:rsidRPr="00657766">
        <w:rPr>
          <w:rStyle w:val="nfase"/>
          <w:rFonts w:ascii="Arial" w:hAnsi="Arial" w:cs="Arial"/>
          <w:i w:val="0"/>
          <w:sz w:val="22"/>
          <w:szCs w:val="22"/>
        </w:rPr>
        <w:t xml:space="preserve">Câmara de Regulação do Mercado de Medicamentos </w:t>
      </w:r>
      <w:r w:rsidRPr="00657766">
        <w:rPr>
          <w:rFonts w:ascii="Arial" w:hAnsi="Arial" w:cs="Arial"/>
          <w:i/>
          <w:sz w:val="22"/>
          <w:szCs w:val="22"/>
        </w:rPr>
        <w:t xml:space="preserve">e </w:t>
      </w:r>
      <w:r w:rsidRPr="00657766">
        <w:rPr>
          <w:rFonts w:ascii="Arial" w:hAnsi="Arial" w:cs="Arial"/>
          <w:sz w:val="22"/>
          <w:szCs w:val="22"/>
        </w:rPr>
        <w:t>Ministério Públicos Federal</w:t>
      </w:r>
      <w:r w:rsidRPr="00657766">
        <w:rPr>
          <w:rFonts w:ascii="Arial" w:hAnsi="Arial" w:cs="Arial"/>
          <w:i/>
          <w:sz w:val="22"/>
          <w:szCs w:val="22"/>
        </w:rPr>
        <w:t xml:space="preserve"> e</w:t>
      </w:r>
      <w:r w:rsidRPr="00CE33F8">
        <w:rPr>
          <w:rFonts w:ascii="Arial" w:hAnsi="Arial" w:cs="Arial"/>
          <w:sz w:val="22"/>
          <w:szCs w:val="22"/>
        </w:rPr>
        <w:t xml:space="preserve"> Estadual.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1(um) ano, contado a partir da data limite para apresentação das propostas indicadas no preâmbulo do edital do Pregão nº </w:t>
      </w:r>
      <w:r w:rsidR="000C2185">
        <w:rPr>
          <w:rFonts w:ascii="Arial" w:hAnsi="Arial" w:cs="Arial"/>
          <w:snapToGrid w:val="0"/>
          <w:sz w:val="22"/>
          <w:szCs w:val="22"/>
        </w:rPr>
        <w:t>043/2019</w:t>
      </w:r>
      <w:r w:rsidRPr="00CE33F8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lastRenderedPageBreak/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presente Ata de Registro de Preços poderá ser cancelada, de pleno direito:</w:t>
      </w:r>
    </w:p>
    <w:p w:rsidR="00CE33F8" w:rsidRPr="00CE33F8" w:rsidRDefault="00CE33F8" w:rsidP="00112238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57766" w:rsidRDefault="00657766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A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detentora não cumprir as obrigações constantes desta Ata de Registro de Preços;</w:t>
      </w:r>
    </w:p>
    <w:p w:rsidR="00657766" w:rsidRDefault="00657766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B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57766" w:rsidRDefault="00657766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C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57766" w:rsidRDefault="00657766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D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57766" w:rsidRDefault="00657766" w:rsidP="00112238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E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57766" w:rsidRDefault="00657766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F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57766" w:rsidRDefault="00657766" w:rsidP="00112238">
      <w:pPr>
        <w:pStyle w:val="Recuodecorpodetexto"/>
        <w:spacing w:after="0"/>
        <w:ind w:left="0"/>
        <w:rPr>
          <w:rFonts w:ascii="Arial" w:hAnsi="Arial" w:cs="Arial"/>
          <w:b/>
          <w:sz w:val="22"/>
          <w:szCs w:val="22"/>
        </w:rPr>
      </w:pPr>
    </w:p>
    <w:p w:rsidR="00CE33F8" w:rsidRPr="00CE33F8" w:rsidRDefault="00CE33F8" w:rsidP="00112238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b/>
          <w:sz w:val="22"/>
          <w:szCs w:val="22"/>
        </w:rPr>
        <w:t>G</w:t>
      </w:r>
      <w:r w:rsidRPr="00CE33F8">
        <w:rPr>
          <w:rFonts w:ascii="Arial" w:hAnsi="Arial" w:cs="Arial"/>
          <w:sz w:val="22"/>
          <w:szCs w:val="22"/>
        </w:rPr>
        <w:t xml:space="preserve"> </w:t>
      </w:r>
      <w:r w:rsidRPr="00CE33F8">
        <w:rPr>
          <w:rFonts w:ascii="Arial" w:hAnsi="Arial" w:cs="Arial"/>
          <w:sz w:val="22"/>
          <w:szCs w:val="22"/>
        </w:rPr>
        <w:noBreakHyphen/>
        <w:t xml:space="preserve"> </w:t>
      </w:r>
      <w:r w:rsidRPr="00CE33F8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</w:t>
      </w:r>
      <w:r w:rsidRPr="00CE33F8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CE33F8" w:rsidRPr="00CE33F8" w:rsidRDefault="00CE33F8" w:rsidP="00112238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57766" w:rsidRDefault="00657766" w:rsidP="00112238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H 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E33F8" w:rsidRPr="00CE33F8" w:rsidRDefault="00CE33F8" w:rsidP="00112238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</w:t>
      </w: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CE33F8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E33F8" w:rsidRPr="00CE33F8" w:rsidRDefault="00CE33F8" w:rsidP="00112238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CE33F8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57766" w:rsidRDefault="00657766" w:rsidP="00112238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E33F8" w:rsidRPr="00CE33F8" w:rsidRDefault="00CE33F8" w:rsidP="00112238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0C2185">
        <w:rPr>
          <w:rFonts w:ascii="Arial" w:hAnsi="Arial" w:cs="Arial"/>
          <w:sz w:val="22"/>
          <w:szCs w:val="22"/>
        </w:rPr>
        <w:t>043/2019</w:t>
      </w:r>
      <w:r w:rsidRPr="00CE33F8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657766" w:rsidRDefault="00657766" w:rsidP="00112238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CE33F8">
        <w:rPr>
          <w:rFonts w:ascii="Arial" w:hAnsi="Arial" w:cs="Arial"/>
          <w:b/>
          <w:sz w:val="22"/>
          <w:szCs w:val="22"/>
        </w:rPr>
        <w:noBreakHyphen/>
      </w:r>
      <w:r w:rsidRPr="00CE33F8">
        <w:rPr>
          <w:rFonts w:ascii="Arial" w:hAnsi="Arial" w:cs="Arial"/>
          <w:sz w:val="22"/>
          <w:szCs w:val="22"/>
        </w:rPr>
        <w:t xml:space="preserve"> Fica eleito o foro desta Comarca de Pará de Minas para dirimir quaisquer questões decorrentes da utilização da presente Ata.</w:t>
      </w:r>
    </w:p>
    <w:p w:rsidR="00657766" w:rsidRDefault="00657766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III</w:t>
      </w:r>
      <w:r w:rsidRPr="00CE33F8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Pr="00CE33F8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CE33F8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CE33F8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CE33F8" w:rsidRPr="00CE33F8" w:rsidRDefault="00CE33F8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 xml:space="preserve">Pequi, </w:t>
      </w:r>
      <w:r w:rsidR="008D1653">
        <w:rPr>
          <w:rFonts w:ascii="Arial" w:hAnsi="Arial" w:cs="Arial"/>
          <w:snapToGrid w:val="0"/>
          <w:sz w:val="22"/>
          <w:szCs w:val="22"/>
        </w:rPr>
        <w:t>15</w:t>
      </w:r>
      <w:r w:rsidRPr="00CE33F8">
        <w:rPr>
          <w:rFonts w:ascii="Arial" w:hAnsi="Arial" w:cs="Arial"/>
          <w:snapToGrid w:val="0"/>
          <w:sz w:val="22"/>
          <w:szCs w:val="22"/>
        </w:rPr>
        <w:t xml:space="preserve"> de</w:t>
      </w:r>
      <w:r w:rsidR="008D1653">
        <w:rPr>
          <w:rFonts w:ascii="Arial" w:hAnsi="Arial" w:cs="Arial"/>
          <w:snapToGrid w:val="0"/>
          <w:sz w:val="22"/>
          <w:szCs w:val="22"/>
        </w:rPr>
        <w:t xml:space="preserve"> outubro</w:t>
      </w:r>
      <w:r w:rsidRPr="00CE33F8">
        <w:rPr>
          <w:rFonts w:ascii="Arial" w:hAnsi="Arial" w:cs="Arial"/>
          <w:snapToGrid w:val="0"/>
          <w:sz w:val="22"/>
          <w:szCs w:val="22"/>
        </w:rPr>
        <w:t xml:space="preserve"> de </w:t>
      </w:r>
      <w:r w:rsidR="000C2185">
        <w:rPr>
          <w:rFonts w:ascii="Arial" w:hAnsi="Arial" w:cs="Arial"/>
          <w:snapToGrid w:val="0"/>
          <w:sz w:val="22"/>
          <w:szCs w:val="22"/>
        </w:rPr>
        <w:t>2019</w:t>
      </w:r>
      <w:r w:rsidRPr="00CE33F8">
        <w:rPr>
          <w:rFonts w:ascii="Arial" w:hAnsi="Arial" w:cs="Arial"/>
          <w:snapToGrid w:val="0"/>
          <w:sz w:val="22"/>
          <w:szCs w:val="22"/>
        </w:rPr>
        <w:t>.</w:t>
      </w: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CE33F8" w:rsidP="0011223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33F8" w:rsidRPr="00CE33F8" w:rsidRDefault="008D1653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CE33F8" w:rsidRPr="00CE33F8" w:rsidRDefault="00CE33F8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CE33F8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CE33F8" w:rsidRDefault="00CE33F8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8D1653" w:rsidRPr="00CE33F8" w:rsidRDefault="008D1653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CE33F8" w:rsidRDefault="008D1653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Emenali Medical Ltda EPP</w:t>
      </w:r>
    </w:p>
    <w:p w:rsidR="00CE33F8" w:rsidRPr="00CE33F8" w:rsidRDefault="008D1653" w:rsidP="00112238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CNPJ 13.694.036/0001-64</w:t>
      </w:r>
    </w:p>
    <w:sectPr w:rsidR="00CE33F8" w:rsidRPr="00CE33F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E64" w:rsidRDefault="00692E64" w:rsidP="00035C98">
      <w:r>
        <w:separator/>
      </w:r>
    </w:p>
  </w:endnote>
  <w:endnote w:type="continuationSeparator" w:id="1">
    <w:p w:rsidR="00692E64" w:rsidRDefault="00692E6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2E" w:rsidRDefault="00DB7B2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DB7B2E" w:rsidRDefault="00DB7B2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DB7B2E" w:rsidRDefault="00DB7B2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DB7B2E" w:rsidRDefault="00DB7B2E" w:rsidP="000C218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E64" w:rsidRDefault="00692E64" w:rsidP="00035C98">
      <w:r>
        <w:separator/>
      </w:r>
    </w:p>
  </w:footnote>
  <w:footnote w:type="continuationSeparator" w:id="1">
    <w:p w:rsidR="00692E64" w:rsidRDefault="00692E6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2E" w:rsidRDefault="00DB7B2E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DB7B2E" w:rsidRDefault="00DB7B2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DB7B2E" w:rsidRDefault="00DB7B2E">
    <w:pPr>
      <w:pStyle w:val="Header"/>
      <w:jc w:val="center"/>
      <w:rPr>
        <w:sz w:val="32"/>
        <w:szCs w:val="32"/>
      </w:rPr>
    </w:pPr>
  </w:p>
  <w:p w:rsidR="00DB7B2E" w:rsidRDefault="00DB7B2E">
    <w:pPr>
      <w:pStyle w:val="Header"/>
      <w:jc w:val="center"/>
      <w:rPr>
        <w:sz w:val="32"/>
        <w:szCs w:val="32"/>
      </w:rPr>
    </w:pPr>
  </w:p>
  <w:p w:rsidR="00DB7B2E" w:rsidRDefault="00DB7B2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Arial" w:hAnsi="Arial" w:cs="Arial"/>
        <w:b w:val="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hint="default"/>
      </w:rPr>
    </w:lvl>
  </w:abstractNum>
  <w:abstractNum w:abstractNumId="2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67AE4"/>
    <w:rsid w:val="00073A0C"/>
    <w:rsid w:val="00096FFE"/>
    <w:rsid w:val="000A05D5"/>
    <w:rsid w:val="000A06AA"/>
    <w:rsid w:val="000B5726"/>
    <w:rsid w:val="000C2185"/>
    <w:rsid w:val="000D4A8A"/>
    <w:rsid w:val="000F6ADF"/>
    <w:rsid w:val="0010039C"/>
    <w:rsid w:val="001102E3"/>
    <w:rsid w:val="00112238"/>
    <w:rsid w:val="001154B0"/>
    <w:rsid w:val="00154767"/>
    <w:rsid w:val="001844E7"/>
    <w:rsid w:val="001A31B1"/>
    <w:rsid w:val="001C5514"/>
    <w:rsid w:val="001C7406"/>
    <w:rsid w:val="001E4E62"/>
    <w:rsid w:val="001F45AB"/>
    <w:rsid w:val="00232C9C"/>
    <w:rsid w:val="00242E32"/>
    <w:rsid w:val="0029308A"/>
    <w:rsid w:val="00296BDD"/>
    <w:rsid w:val="003049E8"/>
    <w:rsid w:val="0032048C"/>
    <w:rsid w:val="0033219C"/>
    <w:rsid w:val="00335DD1"/>
    <w:rsid w:val="00336AA7"/>
    <w:rsid w:val="00337DC6"/>
    <w:rsid w:val="00350F39"/>
    <w:rsid w:val="00372B62"/>
    <w:rsid w:val="003A38B4"/>
    <w:rsid w:val="003A7ACC"/>
    <w:rsid w:val="003B22EA"/>
    <w:rsid w:val="003B5D72"/>
    <w:rsid w:val="003C57B0"/>
    <w:rsid w:val="003C5C1C"/>
    <w:rsid w:val="003D38D5"/>
    <w:rsid w:val="003D45E9"/>
    <w:rsid w:val="003F737F"/>
    <w:rsid w:val="00423585"/>
    <w:rsid w:val="0042572D"/>
    <w:rsid w:val="00425EA1"/>
    <w:rsid w:val="004275CB"/>
    <w:rsid w:val="00437099"/>
    <w:rsid w:val="0044258B"/>
    <w:rsid w:val="0044368A"/>
    <w:rsid w:val="00445649"/>
    <w:rsid w:val="00495A8A"/>
    <w:rsid w:val="004C5ACE"/>
    <w:rsid w:val="004D4629"/>
    <w:rsid w:val="004E4AD9"/>
    <w:rsid w:val="004F3E61"/>
    <w:rsid w:val="00537DC1"/>
    <w:rsid w:val="00581C49"/>
    <w:rsid w:val="00591A4C"/>
    <w:rsid w:val="005C44E4"/>
    <w:rsid w:val="005F212B"/>
    <w:rsid w:val="005F3010"/>
    <w:rsid w:val="00606432"/>
    <w:rsid w:val="00612795"/>
    <w:rsid w:val="0062342E"/>
    <w:rsid w:val="00623D6E"/>
    <w:rsid w:val="0063050C"/>
    <w:rsid w:val="00632E0F"/>
    <w:rsid w:val="00657766"/>
    <w:rsid w:val="00667623"/>
    <w:rsid w:val="00692E64"/>
    <w:rsid w:val="006951D7"/>
    <w:rsid w:val="006A177A"/>
    <w:rsid w:val="006A4163"/>
    <w:rsid w:val="006D12C0"/>
    <w:rsid w:val="006D428B"/>
    <w:rsid w:val="006F3E7F"/>
    <w:rsid w:val="006F47DF"/>
    <w:rsid w:val="00720EC4"/>
    <w:rsid w:val="0074561C"/>
    <w:rsid w:val="0074588D"/>
    <w:rsid w:val="007575A6"/>
    <w:rsid w:val="00780879"/>
    <w:rsid w:val="00794471"/>
    <w:rsid w:val="007A5A1B"/>
    <w:rsid w:val="007E1714"/>
    <w:rsid w:val="007F5384"/>
    <w:rsid w:val="008013C1"/>
    <w:rsid w:val="0082300F"/>
    <w:rsid w:val="008639A3"/>
    <w:rsid w:val="00882393"/>
    <w:rsid w:val="00887783"/>
    <w:rsid w:val="00897848"/>
    <w:rsid w:val="008D1653"/>
    <w:rsid w:val="008E02AF"/>
    <w:rsid w:val="008E1971"/>
    <w:rsid w:val="008E79D7"/>
    <w:rsid w:val="008F3760"/>
    <w:rsid w:val="00916896"/>
    <w:rsid w:val="009218B5"/>
    <w:rsid w:val="00934700"/>
    <w:rsid w:val="009504A2"/>
    <w:rsid w:val="009648F2"/>
    <w:rsid w:val="00967774"/>
    <w:rsid w:val="00967AFE"/>
    <w:rsid w:val="009973A7"/>
    <w:rsid w:val="009B0842"/>
    <w:rsid w:val="009E5A74"/>
    <w:rsid w:val="00A041BD"/>
    <w:rsid w:val="00A52EEB"/>
    <w:rsid w:val="00A5512F"/>
    <w:rsid w:val="00A76BE3"/>
    <w:rsid w:val="00A97C7A"/>
    <w:rsid w:val="00AB2401"/>
    <w:rsid w:val="00AB6FCC"/>
    <w:rsid w:val="00AC0909"/>
    <w:rsid w:val="00AC2D3F"/>
    <w:rsid w:val="00AE620E"/>
    <w:rsid w:val="00AE68B9"/>
    <w:rsid w:val="00B11B21"/>
    <w:rsid w:val="00B26052"/>
    <w:rsid w:val="00B542DA"/>
    <w:rsid w:val="00B63380"/>
    <w:rsid w:val="00B6355E"/>
    <w:rsid w:val="00B769F0"/>
    <w:rsid w:val="00B776BE"/>
    <w:rsid w:val="00BB11A8"/>
    <w:rsid w:val="00BC2837"/>
    <w:rsid w:val="00BD2591"/>
    <w:rsid w:val="00C108F0"/>
    <w:rsid w:val="00C20A8E"/>
    <w:rsid w:val="00C219CD"/>
    <w:rsid w:val="00C34742"/>
    <w:rsid w:val="00C457E7"/>
    <w:rsid w:val="00C700B1"/>
    <w:rsid w:val="00C91595"/>
    <w:rsid w:val="00CB369D"/>
    <w:rsid w:val="00CC2898"/>
    <w:rsid w:val="00CC7540"/>
    <w:rsid w:val="00CD5532"/>
    <w:rsid w:val="00CE33F8"/>
    <w:rsid w:val="00D60249"/>
    <w:rsid w:val="00DB1D80"/>
    <w:rsid w:val="00DB7298"/>
    <w:rsid w:val="00DB7B2E"/>
    <w:rsid w:val="00DC6B0E"/>
    <w:rsid w:val="00DD2CAD"/>
    <w:rsid w:val="00E1597E"/>
    <w:rsid w:val="00E427D6"/>
    <w:rsid w:val="00E54620"/>
    <w:rsid w:val="00E76260"/>
    <w:rsid w:val="00E80B90"/>
    <w:rsid w:val="00E94136"/>
    <w:rsid w:val="00EA6FE1"/>
    <w:rsid w:val="00EB3B09"/>
    <w:rsid w:val="00EB44F3"/>
    <w:rsid w:val="00EC4B90"/>
    <w:rsid w:val="00ED518A"/>
    <w:rsid w:val="00EE6CAD"/>
    <w:rsid w:val="00EE73BB"/>
    <w:rsid w:val="00F036A8"/>
    <w:rsid w:val="00F2738C"/>
    <w:rsid w:val="00F62DE9"/>
    <w:rsid w:val="00F84314"/>
    <w:rsid w:val="00F95DDE"/>
    <w:rsid w:val="00F96EA3"/>
    <w:rsid w:val="00F971B7"/>
    <w:rsid w:val="00FA4270"/>
    <w:rsid w:val="00FB4028"/>
    <w:rsid w:val="00FC1E5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E33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A041BD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CE33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qFormat/>
    <w:rsid w:val="00CE33F8"/>
    <w:p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CE33F8"/>
    <w:pPr>
      <w:spacing w:before="240" w:after="60"/>
      <w:outlineLvl w:val="6"/>
    </w:pPr>
    <w:rPr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2Char">
    <w:name w:val="Título 2 Char"/>
    <w:basedOn w:val="Fontepargpadro"/>
    <w:link w:val="Ttulo2"/>
    <w:rsid w:val="00A041BD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1Char1">
    <w:name w:val="Título 1 Char1"/>
    <w:basedOn w:val="Fontepargpadro"/>
    <w:link w:val="Ttulo1"/>
    <w:rsid w:val="00CE33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CE33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CE33F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E33F8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rsid w:val="00CE33F8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rsid w:val="00CE33F8"/>
    <w:rPr>
      <w:sz w:val="24"/>
      <w:szCs w:val="24"/>
    </w:rPr>
  </w:style>
  <w:style w:type="paragraph" w:customStyle="1" w:styleId="Padro">
    <w:name w:val="Padrão"/>
    <w:rsid w:val="00CE33F8"/>
    <w:rPr>
      <w:snapToGrid w:val="0"/>
      <w:sz w:val="24"/>
    </w:rPr>
  </w:style>
  <w:style w:type="paragraph" w:customStyle="1" w:styleId="Recuodocorpodetexto">
    <w:name w:val="Recuo do corpo de texto"/>
    <w:basedOn w:val="Padro"/>
    <w:rsid w:val="00CE33F8"/>
    <w:pPr>
      <w:ind w:left="709" w:firstLine="1"/>
    </w:pPr>
  </w:style>
  <w:style w:type="paragraph" w:customStyle="1" w:styleId="Preformatted">
    <w:name w:val="Preformatted"/>
    <w:basedOn w:val="Normal"/>
    <w:rsid w:val="00CE33F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CE33F8"/>
    <w:pPr>
      <w:spacing w:before="120" w:after="120"/>
    </w:pPr>
    <w:rPr>
      <w:b/>
      <w:caps/>
    </w:rPr>
  </w:style>
  <w:style w:type="paragraph" w:customStyle="1" w:styleId="TextoBoletim">
    <w:name w:val="TextoBoletim"/>
    <w:basedOn w:val="Normal"/>
    <w:autoRedefine/>
    <w:rsid w:val="00CE33F8"/>
    <w:pPr>
      <w:keepLines/>
      <w:tabs>
        <w:tab w:val="left" w:pos="0"/>
      </w:tabs>
      <w:jc w:val="both"/>
    </w:pPr>
    <w:rPr>
      <w:rFonts w:ascii="Verdana" w:hAnsi="Verdana" w:cs="Arial"/>
      <w:b/>
      <w:color w:val="FF0000"/>
      <w:lang w:eastAsia="en-US"/>
    </w:rPr>
  </w:style>
  <w:style w:type="paragraph" w:customStyle="1" w:styleId="Titulo1Boletim">
    <w:name w:val="Titulo1_Boletim"/>
    <w:basedOn w:val="Ttulo1"/>
    <w:autoRedefine/>
    <w:rsid w:val="00CE33F8"/>
    <w:pPr>
      <w:tabs>
        <w:tab w:val="left" w:pos="1270"/>
      </w:tabs>
      <w:spacing w:before="360" w:after="360"/>
      <w:ind w:right="-5"/>
      <w:jc w:val="center"/>
    </w:pPr>
    <w:rPr>
      <w:rFonts w:ascii="Arial" w:eastAsia="Times New Roman" w:hAnsi="Arial" w:cs="Arial"/>
      <w:bCs w:val="0"/>
      <w:caps/>
      <w:color w:val="auto"/>
      <w:kern w:val="28"/>
      <w:lang w:eastAsia="en-US"/>
    </w:rPr>
  </w:style>
  <w:style w:type="table" w:styleId="Tabelacomgrade">
    <w:name w:val="Table Grid"/>
    <w:basedOn w:val="Tabelanormal"/>
    <w:rsid w:val="00CE33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rsid w:val="00CE33F8"/>
    <w:pPr>
      <w:spacing w:after="120" w:line="480" w:lineRule="auto"/>
    </w:pPr>
    <w:rPr>
      <w:color w:val="auto"/>
    </w:rPr>
  </w:style>
  <w:style w:type="character" w:customStyle="1" w:styleId="Corpodetexto2Char">
    <w:name w:val="Corpo de texto 2 Char"/>
    <w:basedOn w:val="Fontepargpadro"/>
    <w:link w:val="Corpodetexto2"/>
    <w:rsid w:val="00CE33F8"/>
    <w:rPr>
      <w:sz w:val="24"/>
      <w:szCs w:val="24"/>
    </w:rPr>
  </w:style>
  <w:style w:type="paragraph" w:styleId="Corpodetexto3">
    <w:name w:val="Body Text 3"/>
    <w:basedOn w:val="Normal"/>
    <w:link w:val="Corpodetexto3Char"/>
    <w:rsid w:val="00CE33F8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E33F8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E33F8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CE33F8"/>
    <w:rPr>
      <w:sz w:val="24"/>
      <w:szCs w:val="24"/>
    </w:rPr>
  </w:style>
  <w:style w:type="paragraph" w:styleId="Textoembloco">
    <w:name w:val="Block Text"/>
    <w:basedOn w:val="Normal"/>
    <w:rsid w:val="00CE33F8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CAIXINHA">
    <w:name w:val="CAIXINHA"/>
    <w:basedOn w:val="Normal"/>
    <w:autoRedefine/>
    <w:rsid w:val="00CE33F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jc w:val="center"/>
      <w:outlineLvl w:val="1"/>
    </w:pPr>
    <w:rPr>
      <w:rFonts w:ascii="Tahoma" w:hAnsi="Tahoma" w:cs="Tahoma"/>
      <w:b/>
      <w:bCs/>
      <w:iCs/>
      <w:color w:val="auto"/>
      <w:szCs w:val="20"/>
      <w:lang w:eastAsia="en-US"/>
    </w:rPr>
  </w:style>
  <w:style w:type="paragraph" w:customStyle="1" w:styleId="TabelaBoletim">
    <w:name w:val="Tabela_Boletim"/>
    <w:basedOn w:val="Normal"/>
    <w:autoRedefine/>
    <w:rsid w:val="00CE33F8"/>
    <w:pPr>
      <w:shd w:val="solid" w:color="C0C0C0" w:fill="0C0C0C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en-US"/>
    </w:rPr>
  </w:style>
  <w:style w:type="paragraph" w:customStyle="1" w:styleId="TextoTabelaBoletim">
    <w:name w:val="TextoTabelaBoletim"/>
    <w:basedOn w:val="TabelaBoletim"/>
    <w:autoRedefine/>
    <w:rsid w:val="00CE33F8"/>
    <w:pPr>
      <w:shd w:val="clear" w:color="auto" w:fill="auto"/>
      <w:spacing w:before="0" w:after="0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rsid w:val="00CE33F8"/>
    <w:rPr>
      <w:color w:val="0000FF"/>
      <w:u w:val="single"/>
    </w:rPr>
  </w:style>
  <w:style w:type="paragraph" w:customStyle="1" w:styleId="Resumo">
    <w:name w:val="Resumo"/>
    <w:basedOn w:val="Normal"/>
    <w:rsid w:val="00CE33F8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character" w:customStyle="1" w:styleId="CorpodetextoChar">
    <w:name w:val="Corpo de texto Char"/>
    <w:link w:val="Corpodetexto"/>
    <w:rsid w:val="00CE33F8"/>
    <w:rPr>
      <w:color w:val="00000A"/>
      <w:sz w:val="24"/>
      <w:szCs w:val="24"/>
    </w:rPr>
  </w:style>
  <w:style w:type="character" w:styleId="nfase">
    <w:name w:val="Emphasis"/>
    <w:uiPriority w:val="20"/>
    <w:qFormat/>
    <w:rsid w:val="00CE33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2024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2019-10-15T12:59:00Z</cp:lastPrinted>
  <dcterms:created xsi:type="dcterms:W3CDTF">2019-10-15T12:50:00Z</dcterms:created>
  <dcterms:modified xsi:type="dcterms:W3CDTF">2019-10-15T12:59:00Z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