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B54" w:rsidRPr="00D12B54" w:rsidRDefault="00D12B54" w:rsidP="00D12B54">
      <w:pPr>
        <w:pageBreakBefore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D31010">
        <w:rPr>
          <w:rFonts w:ascii="Arial" w:hAnsi="Arial" w:cs="Arial"/>
          <w:b/>
          <w:sz w:val="22"/>
          <w:szCs w:val="22"/>
        </w:rPr>
        <w:t>079/2019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PREGÃO PRESENCIAL Nº </w:t>
      </w:r>
      <w:r w:rsidR="00D31010">
        <w:rPr>
          <w:rFonts w:ascii="Arial" w:hAnsi="Arial" w:cs="Arial"/>
          <w:b/>
          <w:sz w:val="22"/>
          <w:szCs w:val="22"/>
        </w:rPr>
        <w:t>055/2019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D12B54">
        <w:rPr>
          <w:rFonts w:cs="Arial"/>
          <w:sz w:val="22"/>
          <w:szCs w:val="22"/>
          <w:u w:val="single"/>
        </w:rPr>
        <w:t>ATA DE REGISTRO DE PREÇOS</w:t>
      </w:r>
    </w:p>
    <w:p w:rsidR="00D12B54" w:rsidRPr="00D12B54" w:rsidRDefault="00D12B54" w:rsidP="00D12B54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ATA DE REGISTRO DE PREÇOS Nº 0</w:t>
      </w:r>
      <w:r w:rsidR="00272FF4">
        <w:rPr>
          <w:rFonts w:ascii="Arial" w:hAnsi="Arial" w:cs="Arial"/>
          <w:sz w:val="22"/>
          <w:szCs w:val="22"/>
        </w:rPr>
        <w:t>3</w:t>
      </w:r>
      <w:r w:rsidR="00894A94">
        <w:rPr>
          <w:rFonts w:ascii="Arial" w:hAnsi="Arial" w:cs="Arial"/>
          <w:sz w:val="22"/>
          <w:szCs w:val="22"/>
        </w:rPr>
        <w:t>0</w:t>
      </w:r>
      <w:r w:rsidRPr="00D12B54">
        <w:rPr>
          <w:rFonts w:ascii="Arial" w:hAnsi="Arial" w:cs="Arial"/>
          <w:sz w:val="22"/>
          <w:szCs w:val="22"/>
        </w:rPr>
        <w:t>/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PROCESSO Nº </w:t>
      </w:r>
      <w:r w:rsidR="00D31010">
        <w:rPr>
          <w:rFonts w:ascii="Arial" w:hAnsi="Arial" w:cs="Arial"/>
          <w:sz w:val="22"/>
          <w:szCs w:val="22"/>
        </w:rPr>
        <w:t>079/2019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VALIDADE: 12 meses.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Default="00D12B54" w:rsidP="00D12B5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Aos </w:t>
      </w:r>
      <w:r w:rsidR="00F42772">
        <w:rPr>
          <w:rFonts w:ascii="Arial" w:hAnsi="Arial" w:cs="Arial"/>
          <w:sz w:val="22"/>
          <w:szCs w:val="22"/>
        </w:rPr>
        <w:t xml:space="preserve">10 </w:t>
      </w:r>
      <w:r w:rsidRPr="00D12B54">
        <w:rPr>
          <w:rFonts w:ascii="Arial" w:hAnsi="Arial" w:cs="Arial"/>
          <w:sz w:val="22"/>
          <w:szCs w:val="22"/>
        </w:rPr>
        <w:t>(</w:t>
      </w:r>
      <w:r w:rsidR="00F42772">
        <w:rPr>
          <w:rFonts w:ascii="Arial" w:hAnsi="Arial" w:cs="Arial"/>
          <w:sz w:val="22"/>
          <w:szCs w:val="22"/>
        </w:rPr>
        <w:t>dez</w:t>
      </w:r>
      <w:r w:rsidRPr="00D12B54">
        <w:rPr>
          <w:rFonts w:ascii="Arial" w:hAnsi="Arial" w:cs="Arial"/>
          <w:sz w:val="22"/>
          <w:szCs w:val="22"/>
        </w:rPr>
        <w:t xml:space="preserve">) dias do mês de </w:t>
      </w:r>
      <w:r w:rsidR="00F42772">
        <w:rPr>
          <w:rFonts w:ascii="Arial" w:hAnsi="Arial" w:cs="Arial"/>
          <w:sz w:val="22"/>
          <w:szCs w:val="22"/>
        </w:rPr>
        <w:t>dezembro</w:t>
      </w:r>
      <w:r w:rsidRPr="00D12B54">
        <w:rPr>
          <w:rFonts w:ascii="Arial" w:hAnsi="Arial" w:cs="Arial"/>
          <w:sz w:val="22"/>
          <w:szCs w:val="22"/>
        </w:rPr>
        <w:t xml:space="preserve"> de 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F42772">
        <w:rPr>
          <w:rFonts w:ascii="Arial" w:hAnsi="Arial" w:cs="Arial"/>
          <w:sz w:val="22"/>
          <w:szCs w:val="22"/>
        </w:rPr>
        <w:t>Praça Santo Antônio, nº 190, Centro, Pequi/MG, Cep. 35.667-000</w:t>
      </w:r>
      <w:r w:rsidRPr="00D12B54">
        <w:rPr>
          <w:rFonts w:ascii="Arial" w:hAnsi="Arial" w:cs="Arial"/>
          <w:sz w:val="22"/>
          <w:szCs w:val="22"/>
        </w:rPr>
        <w:t xml:space="preserve">, nesta cidade, o Exmo. Sr. Prefeito Municipal, Sr. </w:t>
      </w:r>
      <w:r w:rsidR="00F42772">
        <w:rPr>
          <w:rFonts w:ascii="Arial" w:hAnsi="Arial" w:cs="Arial"/>
          <w:sz w:val="22"/>
          <w:szCs w:val="22"/>
        </w:rPr>
        <w:t>João de Castro Barbosa</w:t>
      </w:r>
      <w:r w:rsidRPr="00D12B54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D31010">
        <w:rPr>
          <w:rFonts w:ascii="Arial" w:hAnsi="Arial" w:cs="Arial"/>
          <w:sz w:val="22"/>
          <w:szCs w:val="22"/>
        </w:rPr>
        <w:t>079/2019</w:t>
      </w:r>
      <w:r w:rsidRPr="00D12B54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F42772">
        <w:rPr>
          <w:rFonts w:ascii="Arial" w:hAnsi="Arial" w:cs="Arial"/>
          <w:sz w:val="22"/>
          <w:szCs w:val="22"/>
        </w:rPr>
        <w:t xml:space="preserve">a </w:t>
      </w:r>
      <w:bookmarkStart w:id="0" w:name="OLE_LINK22"/>
      <w:r w:rsidR="00F42772">
        <w:rPr>
          <w:rFonts w:ascii="Arial" w:hAnsi="Arial" w:cs="Arial"/>
          <w:sz w:val="22"/>
          <w:szCs w:val="22"/>
        </w:rPr>
        <w:t xml:space="preserve">Empresa </w:t>
      </w:r>
      <w:bookmarkStart w:id="1" w:name="OLE_LINK26"/>
      <w:r w:rsidR="00847B7E">
        <w:rPr>
          <w:rFonts w:ascii="Arial" w:hAnsi="Arial" w:cs="Arial"/>
          <w:sz w:val="22"/>
          <w:szCs w:val="22"/>
        </w:rPr>
        <w:t>Ouro Negro Serviços e Eventos Eireli</w:t>
      </w:r>
      <w:r w:rsidR="00D2012D">
        <w:rPr>
          <w:rFonts w:ascii="Arial" w:hAnsi="Arial" w:cs="Arial"/>
          <w:sz w:val="22"/>
          <w:szCs w:val="22"/>
        </w:rPr>
        <w:t xml:space="preserve">, inscrita no CNPJ sob o nº </w:t>
      </w:r>
      <w:bookmarkEnd w:id="0"/>
      <w:r w:rsidR="00847B7E">
        <w:rPr>
          <w:rFonts w:ascii="Arial" w:hAnsi="Arial" w:cs="Arial"/>
          <w:sz w:val="22"/>
          <w:szCs w:val="22"/>
        </w:rPr>
        <w:t>22.548.504/0001-83</w:t>
      </w:r>
      <w:r w:rsidR="00F42772">
        <w:rPr>
          <w:rFonts w:ascii="Arial" w:hAnsi="Arial" w:cs="Arial"/>
          <w:sz w:val="22"/>
          <w:szCs w:val="22"/>
        </w:rPr>
        <w:t>,</w:t>
      </w:r>
      <w:bookmarkEnd w:id="1"/>
      <w:r w:rsidR="00F42772">
        <w:rPr>
          <w:rFonts w:ascii="Arial" w:hAnsi="Arial" w:cs="Arial"/>
          <w:sz w:val="22"/>
          <w:szCs w:val="22"/>
        </w:rPr>
        <w:t xml:space="preserve"> situada na </w:t>
      </w:r>
      <w:r w:rsidR="00847B7E">
        <w:rPr>
          <w:rFonts w:ascii="Arial" w:hAnsi="Arial" w:cs="Arial"/>
          <w:sz w:val="22"/>
          <w:szCs w:val="22"/>
        </w:rPr>
        <w:t>Rodovia MG 431,</w:t>
      </w:r>
      <w:r w:rsidR="00F42772">
        <w:rPr>
          <w:rFonts w:ascii="Arial" w:hAnsi="Arial" w:cs="Arial"/>
          <w:sz w:val="22"/>
          <w:szCs w:val="22"/>
        </w:rPr>
        <w:t xml:space="preserve"> </w:t>
      </w:r>
      <w:r w:rsidR="00847B7E">
        <w:rPr>
          <w:rFonts w:ascii="Arial" w:hAnsi="Arial" w:cs="Arial"/>
          <w:sz w:val="22"/>
          <w:szCs w:val="22"/>
        </w:rPr>
        <w:t>S/N</w:t>
      </w:r>
      <w:r w:rsidR="00F42772">
        <w:rPr>
          <w:rFonts w:ascii="Arial" w:hAnsi="Arial" w:cs="Arial"/>
          <w:sz w:val="22"/>
          <w:szCs w:val="22"/>
        </w:rPr>
        <w:t xml:space="preserve">, </w:t>
      </w:r>
      <w:r w:rsidR="00D2012D">
        <w:rPr>
          <w:rFonts w:ascii="Arial" w:hAnsi="Arial" w:cs="Arial"/>
          <w:sz w:val="22"/>
          <w:szCs w:val="22"/>
        </w:rPr>
        <w:t xml:space="preserve">Bairro </w:t>
      </w:r>
      <w:r w:rsidR="00847B7E">
        <w:rPr>
          <w:rFonts w:ascii="Arial" w:hAnsi="Arial" w:cs="Arial"/>
          <w:sz w:val="22"/>
          <w:szCs w:val="22"/>
        </w:rPr>
        <w:t>Quintas da Capela Nova</w:t>
      </w:r>
      <w:r w:rsidR="00F42772">
        <w:rPr>
          <w:rFonts w:ascii="Arial" w:hAnsi="Arial" w:cs="Arial"/>
          <w:sz w:val="22"/>
          <w:szCs w:val="22"/>
        </w:rPr>
        <w:t>, Ita</w:t>
      </w:r>
      <w:r w:rsidR="00847B7E">
        <w:rPr>
          <w:rFonts w:ascii="Arial" w:hAnsi="Arial" w:cs="Arial"/>
          <w:sz w:val="22"/>
          <w:szCs w:val="22"/>
        </w:rPr>
        <w:t>tiaiuçu</w:t>
      </w:r>
      <w:r w:rsidR="00F42772">
        <w:rPr>
          <w:rFonts w:ascii="Arial" w:hAnsi="Arial" w:cs="Arial"/>
          <w:sz w:val="22"/>
          <w:szCs w:val="22"/>
        </w:rPr>
        <w:t>MG, Cep. 35.68</w:t>
      </w:r>
      <w:r w:rsidR="00847B7E">
        <w:rPr>
          <w:rFonts w:ascii="Arial" w:hAnsi="Arial" w:cs="Arial"/>
          <w:sz w:val="22"/>
          <w:szCs w:val="22"/>
        </w:rPr>
        <w:t>5</w:t>
      </w:r>
      <w:r w:rsidR="00F42772">
        <w:rPr>
          <w:rFonts w:ascii="Arial" w:hAnsi="Arial" w:cs="Arial"/>
          <w:sz w:val="22"/>
          <w:szCs w:val="22"/>
        </w:rPr>
        <w:t>-</w:t>
      </w:r>
      <w:r w:rsidR="00847B7E">
        <w:rPr>
          <w:rFonts w:ascii="Arial" w:hAnsi="Arial" w:cs="Arial"/>
          <w:sz w:val="22"/>
          <w:szCs w:val="22"/>
        </w:rPr>
        <w:t>000</w:t>
      </w:r>
      <w:r w:rsidR="00F42772">
        <w:rPr>
          <w:rFonts w:ascii="Arial" w:hAnsi="Arial" w:cs="Arial"/>
          <w:sz w:val="22"/>
          <w:szCs w:val="22"/>
        </w:rPr>
        <w:t xml:space="preserve">, nesse ato representada por </w:t>
      </w:r>
      <w:r w:rsidR="00847B7E">
        <w:rPr>
          <w:rFonts w:ascii="Arial" w:hAnsi="Arial" w:cs="Arial"/>
          <w:sz w:val="22"/>
          <w:szCs w:val="22"/>
        </w:rPr>
        <w:t>Newton David da Silva Junior</w:t>
      </w:r>
      <w:r w:rsidR="00F42772">
        <w:rPr>
          <w:rFonts w:ascii="Arial" w:hAnsi="Arial" w:cs="Arial"/>
          <w:sz w:val="22"/>
          <w:szCs w:val="22"/>
        </w:rPr>
        <w:t xml:space="preserve">, brasileiro, empresário, inscrito no CPF sob o </w:t>
      </w:r>
      <w:r w:rsidR="00847B7E">
        <w:rPr>
          <w:rFonts w:ascii="Arial" w:hAnsi="Arial" w:cs="Arial"/>
          <w:sz w:val="22"/>
          <w:szCs w:val="22"/>
        </w:rPr>
        <w:t>971.796.126-4</w:t>
      </w:r>
      <w:r w:rsidRPr="00D12B54">
        <w:rPr>
          <w:rFonts w:ascii="Arial" w:hAnsi="Arial" w:cs="Arial"/>
          <w:sz w:val="22"/>
          <w:szCs w:val="22"/>
        </w:rPr>
        <w:t xml:space="preserve"> conforme quadro abaixo:</w:t>
      </w:r>
    </w:p>
    <w:p w:rsidR="00873EAD" w:rsidRDefault="00873EAD" w:rsidP="00D12B5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11"/>
      </w:tblGrid>
      <w:tr w:rsidR="00D12B54" w:rsidRPr="00873EAD" w:rsidTr="008A75C5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D12B54" w:rsidRPr="00873EAD" w:rsidTr="008A75C5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D12B54" w:rsidRPr="00873EAD" w:rsidTr="008A75C5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12B54" w:rsidRPr="00873EAD" w:rsidRDefault="00D12B54" w:rsidP="00D12B5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73EAD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873EAD" w:rsidRPr="00873EAD" w:rsidTr="00784ADF">
        <w:trPr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EAD" w:rsidRPr="00873EAD" w:rsidRDefault="00873EAD" w:rsidP="00873EA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73EA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EAD" w:rsidRPr="00873EAD" w:rsidRDefault="00873EAD" w:rsidP="00873EA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873EAD">
              <w:rPr>
                <w:rFonts w:ascii="Verdana" w:hAnsi="Verdana"/>
                <w:b/>
                <w:sz w:val="16"/>
                <w:szCs w:val="16"/>
                <w:lang w:eastAsia="ar-SA"/>
              </w:rPr>
              <w:t>SERVIÇO DE APOIO</w:t>
            </w:r>
            <w:r w:rsidRPr="00873EAD">
              <w:rPr>
                <w:rFonts w:ascii="Verdana" w:hAnsi="Verdana"/>
                <w:sz w:val="16"/>
                <w:szCs w:val="16"/>
                <w:lang w:eastAsia="ar-SA"/>
              </w:rPr>
              <w:t xml:space="preserve"> -</w:t>
            </w:r>
          </w:p>
          <w:p w:rsidR="00873EAD" w:rsidRPr="00873EAD" w:rsidRDefault="00873EAD" w:rsidP="00873EA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73EAD">
              <w:rPr>
                <w:rFonts w:ascii="Verdana" w:hAnsi="Verdana"/>
                <w:sz w:val="16"/>
                <w:szCs w:val="16"/>
                <w:lang w:eastAsia="ar-SA"/>
              </w:rPr>
              <w:t xml:space="preserve">EQUIPE DE APOIO – MONITORAMENTO DO PÚBLICO PRESENTE AOS EVENTOS REALIZADOS PELA PREFEITURA, BEM COMO NA PROTEÇÃO DO PATRIMÔNIO PÚBLICO E OUTRAS ÁREAS ORIENTADAS PELO ORGANIZADOR DO EVENTO. OS PROFISSIONAIS SÃO CHAMADOS PARA </w:t>
            </w:r>
            <w:r w:rsidRPr="00873EAD">
              <w:rPr>
                <w:rFonts w:ascii="Verdana" w:hAnsi="Verdana"/>
                <w:sz w:val="16"/>
                <w:szCs w:val="16"/>
                <w:lang w:eastAsia="ar-SA"/>
              </w:rPr>
              <w:lastRenderedPageBreak/>
              <w:t>GARANTIR A ORDEM, INTERVINDO E COIBINDO BRIGAS E DESENTENDIMENTOS QUE EVENTUALMENTE ACONTECEREM. ATUAM NA PROTEÇÃO GARANTINDO A SEGURANÇA DO PÚBLICO PRESENTE NOS EVENTOS.</w:t>
            </w:r>
            <w:r w:rsidRPr="00873EAD">
              <w:rPr>
                <w:rFonts w:ascii="Verdana" w:hAnsi="Verdana"/>
                <w:b/>
                <w:sz w:val="16"/>
                <w:szCs w:val="16"/>
                <w:lang w:eastAsia="ar-SA"/>
              </w:rPr>
              <w:t>LOCAÇÃO DE BANHEIRO QUÍMICO-</w:t>
            </w:r>
            <w:r w:rsidRPr="00873EAD">
              <w:rPr>
                <w:rFonts w:ascii="Verdana" w:hAnsi="Verdana"/>
                <w:sz w:val="16"/>
                <w:szCs w:val="16"/>
                <w:lang w:eastAsia="ar-SA"/>
              </w:rPr>
              <w:t xml:space="preserve"> MODELO IGUAL OU SUPERIOR  STANDART. REVESTIMENTO POLIETILENO, CX DE DEJETOS COM ASSENTO/SUPORTE PARA PAPEL HIGIÊNICO/PISO ANTIDERRAPANTE/IDENTIFICAÇÃO (M/F), PONTO DE VENTILAÇÃO NATURAL./ SISTEMA DE TRAVA/TETO TRANSLÚCIDO/ALTURA 2.200X1.100 DE LARGURA. VOL..TANQUE. 220 LT. PESO 55KG)/ </w:t>
            </w:r>
            <w:r w:rsidRPr="00873EAD">
              <w:rPr>
                <w:rFonts w:ascii="Verdana" w:hAnsi="Verdana"/>
                <w:sz w:val="16"/>
                <w:szCs w:val="16"/>
              </w:rPr>
              <w:t>USAR SOLUÇÃO QUÍMICA DE HIGIENIZAÇÃO INODORA COM LIMPEZA DIÁRIA .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3EAD" w:rsidRPr="00873EAD" w:rsidRDefault="00873EAD" w:rsidP="005920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73EA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3EAD" w:rsidRPr="00873EAD" w:rsidRDefault="00873EAD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73EA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200,00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3EAD" w:rsidRPr="00873EAD" w:rsidRDefault="00873EAD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73EA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20.000,00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3EAD" w:rsidRPr="00873EAD" w:rsidRDefault="00873EAD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73EAD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3EAD" w:rsidRPr="00873EAD" w:rsidRDefault="00873EAD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73EA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20.000,00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3EAD" w:rsidRPr="00873EAD" w:rsidRDefault="00873EAD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73EAD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73EAD" w:rsidRPr="00873EAD" w:rsidRDefault="00873EAD" w:rsidP="00592044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73EA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100.000,00 </w:t>
            </w:r>
          </w:p>
        </w:tc>
      </w:tr>
    </w:tbl>
    <w:p w:rsidR="00D12B54" w:rsidRPr="00D12B54" w:rsidRDefault="00D12B54" w:rsidP="00D12B54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01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D12B54">
        <w:rPr>
          <w:sz w:val="22"/>
          <w:szCs w:val="22"/>
        </w:rPr>
        <w:t xml:space="preserve">I </w:t>
      </w:r>
      <w:r w:rsidRPr="00D12B54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</w:p>
    <w:p w:rsidR="00D12B54" w:rsidRPr="00D12B54" w:rsidRDefault="00D12B54" w:rsidP="00D12B54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02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D12B54" w:rsidRPr="00D12B54" w:rsidRDefault="00D12B54" w:rsidP="00D12B5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03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04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.</w:t>
      </w:r>
    </w:p>
    <w:p w:rsidR="00D12B54" w:rsidRPr="00D12B54" w:rsidRDefault="00D12B54" w:rsidP="00D12B5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D12B54" w:rsidRPr="00D12B54" w:rsidRDefault="00D12B54" w:rsidP="00D12B5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D12B54" w:rsidRPr="00D12B54" w:rsidRDefault="00D12B54" w:rsidP="00D12B5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05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06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12B54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12B54">
        <w:rPr>
          <w:rFonts w:ascii="Arial" w:hAnsi="Arial" w:cs="Arial"/>
          <w:sz w:val="22"/>
          <w:szCs w:val="22"/>
        </w:rPr>
        <w:t>definitivo pela unidade requisitante</w:t>
      </w:r>
      <w:r w:rsidRPr="00D12B54">
        <w:rPr>
          <w:rFonts w:ascii="Arial" w:hAnsi="Arial" w:cs="Arial"/>
          <w:bCs/>
          <w:sz w:val="22"/>
          <w:szCs w:val="22"/>
        </w:rPr>
        <w:t xml:space="preserve"> do objeto, </w:t>
      </w:r>
      <w:r w:rsidRPr="00D12B54">
        <w:rPr>
          <w:rFonts w:ascii="Arial" w:hAnsi="Arial" w:cs="Arial"/>
          <w:sz w:val="22"/>
          <w:szCs w:val="22"/>
        </w:rPr>
        <w:t>mediante apresentação da Nota Fiscal.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</w:t>
      </w:r>
      <w:r w:rsidRPr="00D12B54">
        <w:rPr>
          <w:rFonts w:ascii="Arial" w:hAnsi="Arial" w:cs="Arial"/>
          <w:sz w:val="22"/>
          <w:szCs w:val="22"/>
        </w:rPr>
        <w:lastRenderedPageBreak/>
        <w:t>pagamento, em que os juros de mora serão calculados à taxa de 0,5% (meio por cento) ao mês, ou 6% (seis por cento) ao ano, mediante aplicação da seguinte formula:</w:t>
      </w:r>
    </w:p>
    <w:p w:rsidR="00AC5102" w:rsidRPr="00D12B54" w:rsidRDefault="00AC5102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I= (TX/100)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EM = I x N x VP, onde: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EM = Encargos moratórios;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VP = Valor da parcela em atraso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Pr="00D12B54" w:rsidRDefault="00D12B54" w:rsidP="00D12B54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07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D12B54" w:rsidRPr="00D12B54" w:rsidRDefault="00D12B54" w:rsidP="00D12B54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</w:t>
      </w:r>
      <w:r w:rsidRPr="00D12B54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IV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 </w:t>
      </w:r>
      <w:r w:rsidRPr="00D12B54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VI </w:t>
      </w:r>
      <w:r w:rsidRPr="00D12B54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VII </w:t>
      </w:r>
      <w:r w:rsidRPr="00D12B5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08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lastRenderedPageBreak/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A75C5" w:rsidRDefault="008A75C5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a) Advertência;</w:t>
      </w:r>
    </w:p>
    <w:p w:rsidR="008A75C5" w:rsidRDefault="008A75C5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D12B5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12B54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A75C5" w:rsidRDefault="008A75C5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A75C5" w:rsidRDefault="008A75C5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A75C5" w:rsidRDefault="008A75C5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d.4) descumprimento de cláusula contratual.</w:t>
      </w:r>
    </w:p>
    <w:p w:rsidR="00D12B54" w:rsidRPr="00D12B54" w:rsidRDefault="00D12B54" w:rsidP="00D12B5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III – </w:t>
      </w:r>
      <w:r w:rsidRPr="00D12B54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D12B54" w:rsidRPr="00D12B54" w:rsidRDefault="00D12B54" w:rsidP="00D12B54">
      <w:pPr>
        <w:jc w:val="both"/>
        <w:rPr>
          <w:rFonts w:ascii="Arial" w:hAnsi="Arial" w:cs="Arial"/>
          <w:bCs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D12B54" w:rsidRPr="00D12B54" w:rsidRDefault="00D12B54" w:rsidP="00D12B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09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330527">
        <w:rPr>
          <w:rFonts w:ascii="Arial" w:hAnsi="Arial" w:cs="Arial"/>
          <w:sz w:val="22"/>
          <w:szCs w:val="22"/>
        </w:rPr>
        <w:t>2019</w:t>
      </w:r>
      <w:r w:rsidRPr="00D12B54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lastRenderedPageBreak/>
        <w:t xml:space="preserve">10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II </w:t>
      </w:r>
      <w:r w:rsidRPr="00D12B54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D12B54" w:rsidRPr="00D12B54" w:rsidRDefault="00D12B54" w:rsidP="00D12B5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11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I </w:t>
      </w:r>
      <w:r w:rsidRPr="00D12B54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D12B54" w:rsidRPr="00D12B54" w:rsidRDefault="00D12B54" w:rsidP="00D12B5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>Pela Administração, quando: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B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C </w:t>
      </w:r>
      <w:r w:rsidRPr="00D12B5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D </w:t>
      </w:r>
      <w:r w:rsidRPr="00D12B5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12B54" w:rsidRPr="00D12B54" w:rsidRDefault="00D12B54" w:rsidP="00D12B5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E </w:t>
      </w:r>
      <w:r w:rsidRPr="00D12B5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F </w:t>
      </w:r>
      <w:r w:rsidRPr="00D12B5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</w:p>
    <w:p w:rsidR="00D12B54" w:rsidRPr="00D12B54" w:rsidRDefault="00D12B54" w:rsidP="00D12B54">
      <w:pPr>
        <w:pStyle w:val="Recuodecorpodetexto"/>
        <w:spacing w:after="0"/>
        <w:ind w:left="0"/>
        <w:rPr>
          <w:sz w:val="22"/>
          <w:szCs w:val="22"/>
        </w:rPr>
      </w:pPr>
      <w:r w:rsidRPr="00D12B54">
        <w:rPr>
          <w:sz w:val="22"/>
          <w:szCs w:val="22"/>
        </w:rPr>
        <w:t xml:space="preserve">G </w:t>
      </w:r>
      <w:r w:rsidRPr="00D12B54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12B54" w:rsidRPr="00D12B54" w:rsidRDefault="00D12B54" w:rsidP="00D12B54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>Pelas detentoras, quando</w:t>
      </w:r>
      <w:r w:rsidRPr="00D12B5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12B54" w:rsidRPr="00D12B54" w:rsidRDefault="00D12B54" w:rsidP="00D12B5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A </w:t>
      </w:r>
      <w:r w:rsidRPr="00D12B54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12B54" w:rsidRPr="00D12B54" w:rsidRDefault="00D12B54" w:rsidP="00D12B5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 xml:space="preserve">12 </w:t>
      </w:r>
      <w:r w:rsidRPr="00D12B54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D12B54" w:rsidRPr="00D12B54" w:rsidRDefault="00D12B54" w:rsidP="00D12B54">
      <w:pPr>
        <w:jc w:val="both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lastRenderedPageBreak/>
        <w:t>I</w:t>
      </w:r>
      <w:r w:rsidRPr="00D12B54">
        <w:rPr>
          <w:rFonts w:ascii="Arial" w:hAnsi="Arial" w:cs="Arial"/>
          <w:b/>
          <w:sz w:val="22"/>
          <w:szCs w:val="22"/>
        </w:rPr>
        <w:t xml:space="preserve"> </w:t>
      </w:r>
      <w:r w:rsidRPr="00D12B54">
        <w:rPr>
          <w:rFonts w:ascii="Arial" w:hAnsi="Arial" w:cs="Arial"/>
          <w:b/>
          <w:sz w:val="22"/>
          <w:szCs w:val="22"/>
        </w:rPr>
        <w:noBreakHyphen/>
      </w:r>
      <w:r w:rsidRPr="00D12B54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b/>
          <w:sz w:val="22"/>
          <w:szCs w:val="22"/>
        </w:rPr>
        <w:t>13- DAS DISPOSIÇÕES FINAIS</w:t>
      </w:r>
    </w:p>
    <w:p w:rsidR="00D12B54" w:rsidRPr="00D12B54" w:rsidRDefault="00D12B54" w:rsidP="00D12B5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D12B54" w:rsidRPr="00D12B54" w:rsidRDefault="00D12B54" w:rsidP="00D12B5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D31010">
        <w:rPr>
          <w:rFonts w:ascii="Arial" w:hAnsi="Arial" w:cs="Arial"/>
          <w:sz w:val="22"/>
          <w:szCs w:val="22"/>
        </w:rPr>
        <w:t>055/2019</w:t>
      </w:r>
      <w:r w:rsidRPr="00D12B5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D12B54" w:rsidRPr="00D12B54" w:rsidRDefault="00D12B54" w:rsidP="00D12B5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D12B54" w:rsidRPr="00D12B54" w:rsidRDefault="00D12B54" w:rsidP="00D12B54">
      <w:pPr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8A75C5" w:rsidP="00316617">
      <w:pPr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Pequi</w:t>
      </w:r>
      <w:r w:rsidR="00D12B54" w:rsidRPr="00D12B54">
        <w:rPr>
          <w:rFonts w:ascii="Arial" w:hAnsi="Arial" w:cs="Arial"/>
          <w:sz w:val="22"/>
          <w:szCs w:val="22"/>
        </w:rPr>
        <w:t xml:space="preserve">, </w:t>
      </w:r>
      <w:r w:rsidR="00316617">
        <w:rPr>
          <w:rFonts w:ascii="Arial" w:hAnsi="Arial" w:cs="Arial"/>
          <w:sz w:val="22"/>
          <w:szCs w:val="22"/>
        </w:rPr>
        <w:t xml:space="preserve">10 </w:t>
      </w:r>
      <w:r w:rsidR="00D12B54" w:rsidRPr="00D12B54">
        <w:rPr>
          <w:rFonts w:ascii="Arial" w:hAnsi="Arial" w:cs="Arial"/>
          <w:sz w:val="22"/>
          <w:szCs w:val="22"/>
        </w:rPr>
        <w:t xml:space="preserve">de </w:t>
      </w:r>
      <w:r w:rsidR="00316617">
        <w:rPr>
          <w:rFonts w:ascii="Arial" w:hAnsi="Arial" w:cs="Arial"/>
          <w:sz w:val="22"/>
          <w:szCs w:val="22"/>
        </w:rPr>
        <w:t>dezembro de 2019.</w:t>
      </w: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12B54" w:rsidRP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 xml:space="preserve">Município de Pequi/MG  </w:t>
      </w:r>
    </w:p>
    <w:p w:rsidR="00D12B54" w:rsidRP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12B54">
        <w:rPr>
          <w:rFonts w:ascii="Arial" w:hAnsi="Arial" w:cs="Arial"/>
          <w:sz w:val="22"/>
          <w:szCs w:val="22"/>
        </w:rPr>
        <w:t>João de Castro Barbosa</w:t>
      </w:r>
    </w:p>
    <w:p w:rsidR="00D12B54" w:rsidRDefault="00D12B54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16617" w:rsidRPr="00D12B54" w:rsidRDefault="00316617" w:rsidP="00D12B54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73EAD" w:rsidRDefault="00873EAD" w:rsidP="00873EA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Ouro Negro Serviços e Eventos Eireli</w:t>
      </w:r>
    </w:p>
    <w:p w:rsidR="00035C98" w:rsidRPr="00D12B54" w:rsidRDefault="00873EAD" w:rsidP="00873EA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 22.548.504/0001-83</w:t>
      </w:r>
    </w:p>
    <w:sectPr w:rsidR="00035C98" w:rsidRPr="00D12B5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E77" w:rsidRDefault="00DC2E77" w:rsidP="00035C98">
      <w:r>
        <w:separator/>
      </w:r>
    </w:p>
  </w:endnote>
  <w:endnote w:type="continuationSeparator" w:id="1">
    <w:p w:rsidR="00DC2E77" w:rsidRDefault="00DC2E7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DD0A21" w:rsidRDefault="00DD0A2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DD0A21" w:rsidRDefault="00DD0A21" w:rsidP="005F633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E77" w:rsidRDefault="00DC2E77" w:rsidP="00035C98">
      <w:r>
        <w:separator/>
      </w:r>
    </w:p>
  </w:footnote>
  <w:footnote w:type="continuationSeparator" w:id="1">
    <w:p w:rsidR="00DC2E77" w:rsidRDefault="00DC2E7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1" w:rsidRDefault="00DD0A2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DD0A21" w:rsidRDefault="00DD0A2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DD0A21" w:rsidRDefault="00DD0A21">
    <w:pPr>
      <w:pStyle w:val="Header"/>
      <w:jc w:val="center"/>
      <w:rPr>
        <w:sz w:val="32"/>
        <w:szCs w:val="32"/>
      </w:rPr>
    </w:pPr>
  </w:p>
  <w:p w:rsidR="00DD0A21" w:rsidRDefault="00DD0A21">
    <w:pPr>
      <w:pStyle w:val="Header"/>
      <w:jc w:val="center"/>
      <w:rPr>
        <w:sz w:val="32"/>
        <w:szCs w:val="32"/>
      </w:rPr>
    </w:pPr>
  </w:p>
  <w:p w:rsidR="00DD0A21" w:rsidRDefault="00DD0A2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8193C"/>
    <w:rsid w:val="00096FFE"/>
    <w:rsid w:val="000A05D5"/>
    <w:rsid w:val="000A06AA"/>
    <w:rsid w:val="000A154E"/>
    <w:rsid w:val="000B3390"/>
    <w:rsid w:val="000B5726"/>
    <w:rsid w:val="000D4A8A"/>
    <w:rsid w:val="000E0C54"/>
    <w:rsid w:val="0010039C"/>
    <w:rsid w:val="001102E3"/>
    <w:rsid w:val="00154767"/>
    <w:rsid w:val="001913C5"/>
    <w:rsid w:val="0019357C"/>
    <w:rsid w:val="001A31B1"/>
    <w:rsid w:val="001C5514"/>
    <w:rsid w:val="001E4E62"/>
    <w:rsid w:val="001F45AB"/>
    <w:rsid w:val="00245BBC"/>
    <w:rsid w:val="00272FF4"/>
    <w:rsid w:val="00273FC4"/>
    <w:rsid w:val="00275C4B"/>
    <w:rsid w:val="002815A7"/>
    <w:rsid w:val="0029308A"/>
    <w:rsid w:val="002A5986"/>
    <w:rsid w:val="002C37C6"/>
    <w:rsid w:val="002F7ADB"/>
    <w:rsid w:val="003049E8"/>
    <w:rsid w:val="00316617"/>
    <w:rsid w:val="0032048C"/>
    <w:rsid w:val="00330527"/>
    <w:rsid w:val="0033219C"/>
    <w:rsid w:val="00337DC6"/>
    <w:rsid w:val="003643E8"/>
    <w:rsid w:val="003A38B4"/>
    <w:rsid w:val="003A7ACC"/>
    <w:rsid w:val="003B0370"/>
    <w:rsid w:val="003B22EA"/>
    <w:rsid w:val="003B5D72"/>
    <w:rsid w:val="003C5C1C"/>
    <w:rsid w:val="003D38D5"/>
    <w:rsid w:val="003D45E9"/>
    <w:rsid w:val="003F737F"/>
    <w:rsid w:val="00425EA1"/>
    <w:rsid w:val="004275CB"/>
    <w:rsid w:val="00436826"/>
    <w:rsid w:val="00437099"/>
    <w:rsid w:val="00445649"/>
    <w:rsid w:val="0045015F"/>
    <w:rsid w:val="00457C01"/>
    <w:rsid w:val="00471EC2"/>
    <w:rsid w:val="0048695A"/>
    <w:rsid w:val="004B363F"/>
    <w:rsid w:val="004C5ACE"/>
    <w:rsid w:val="004D4629"/>
    <w:rsid w:val="004E4AD9"/>
    <w:rsid w:val="004F3E61"/>
    <w:rsid w:val="00537DC1"/>
    <w:rsid w:val="00581C49"/>
    <w:rsid w:val="005B0B97"/>
    <w:rsid w:val="005F212B"/>
    <w:rsid w:val="005F3010"/>
    <w:rsid w:val="005F633A"/>
    <w:rsid w:val="00612795"/>
    <w:rsid w:val="00621C52"/>
    <w:rsid w:val="0062342E"/>
    <w:rsid w:val="00623D6E"/>
    <w:rsid w:val="0063050C"/>
    <w:rsid w:val="00632E0F"/>
    <w:rsid w:val="00667623"/>
    <w:rsid w:val="006951D7"/>
    <w:rsid w:val="006A177A"/>
    <w:rsid w:val="006A4163"/>
    <w:rsid w:val="006A5299"/>
    <w:rsid w:val="006D07E2"/>
    <w:rsid w:val="006D12C0"/>
    <w:rsid w:val="006D428B"/>
    <w:rsid w:val="006F47DF"/>
    <w:rsid w:val="00720EC4"/>
    <w:rsid w:val="00733DE7"/>
    <w:rsid w:val="00780879"/>
    <w:rsid w:val="00784ADF"/>
    <w:rsid w:val="007A3AEA"/>
    <w:rsid w:val="007E1714"/>
    <w:rsid w:val="007E6618"/>
    <w:rsid w:val="007F5384"/>
    <w:rsid w:val="008013C1"/>
    <w:rsid w:val="0082300F"/>
    <w:rsid w:val="008446A9"/>
    <w:rsid w:val="00847B7E"/>
    <w:rsid w:val="00873EAD"/>
    <w:rsid w:val="00882393"/>
    <w:rsid w:val="00887783"/>
    <w:rsid w:val="00894A94"/>
    <w:rsid w:val="00897045"/>
    <w:rsid w:val="00897848"/>
    <w:rsid w:val="008A75C5"/>
    <w:rsid w:val="008E02AF"/>
    <w:rsid w:val="008E1971"/>
    <w:rsid w:val="008E79D7"/>
    <w:rsid w:val="00911383"/>
    <w:rsid w:val="00916896"/>
    <w:rsid w:val="009218B5"/>
    <w:rsid w:val="0093038F"/>
    <w:rsid w:val="00934700"/>
    <w:rsid w:val="00945379"/>
    <w:rsid w:val="00967AFE"/>
    <w:rsid w:val="00995C84"/>
    <w:rsid w:val="009973A7"/>
    <w:rsid w:val="009B0842"/>
    <w:rsid w:val="009C3CE3"/>
    <w:rsid w:val="009C5843"/>
    <w:rsid w:val="009D5C3C"/>
    <w:rsid w:val="009E2C6F"/>
    <w:rsid w:val="009E5802"/>
    <w:rsid w:val="009E5A74"/>
    <w:rsid w:val="00A12FCB"/>
    <w:rsid w:val="00A515DB"/>
    <w:rsid w:val="00A52EEB"/>
    <w:rsid w:val="00A5512F"/>
    <w:rsid w:val="00A76BE3"/>
    <w:rsid w:val="00A8794F"/>
    <w:rsid w:val="00A92EBB"/>
    <w:rsid w:val="00A97C7A"/>
    <w:rsid w:val="00AB2401"/>
    <w:rsid w:val="00AB6FCC"/>
    <w:rsid w:val="00AC5102"/>
    <w:rsid w:val="00AE620E"/>
    <w:rsid w:val="00B01D9C"/>
    <w:rsid w:val="00B11B21"/>
    <w:rsid w:val="00B26052"/>
    <w:rsid w:val="00B3291E"/>
    <w:rsid w:val="00B542DA"/>
    <w:rsid w:val="00B6355E"/>
    <w:rsid w:val="00B776BE"/>
    <w:rsid w:val="00B83537"/>
    <w:rsid w:val="00BB11A8"/>
    <w:rsid w:val="00BB4164"/>
    <w:rsid w:val="00BC2837"/>
    <w:rsid w:val="00BD2591"/>
    <w:rsid w:val="00C077F3"/>
    <w:rsid w:val="00C16182"/>
    <w:rsid w:val="00C20A8E"/>
    <w:rsid w:val="00C219CD"/>
    <w:rsid w:val="00C34742"/>
    <w:rsid w:val="00C52F24"/>
    <w:rsid w:val="00C77CDE"/>
    <w:rsid w:val="00CB369D"/>
    <w:rsid w:val="00CC7540"/>
    <w:rsid w:val="00CD5532"/>
    <w:rsid w:val="00D04787"/>
    <w:rsid w:val="00D12B54"/>
    <w:rsid w:val="00D2012D"/>
    <w:rsid w:val="00D31010"/>
    <w:rsid w:val="00D327D8"/>
    <w:rsid w:val="00D60249"/>
    <w:rsid w:val="00D918E7"/>
    <w:rsid w:val="00D95215"/>
    <w:rsid w:val="00DA49E9"/>
    <w:rsid w:val="00DA79E3"/>
    <w:rsid w:val="00DB1D80"/>
    <w:rsid w:val="00DB7298"/>
    <w:rsid w:val="00DC2E77"/>
    <w:rsid w:val="00DC6B0E"/>
    <w:rsid w:val="00DD0A21"/>
    <w:rsid w:val="00DD189F"/>
    <w:rsid w:val="00DD2CAD"/>
    <w:rsid w:val="00E15434"/>
    <w:rsid w:val="00E427D6"/>
    <w:rsid w:val="00E76260"/>
    <w:rsid w:val="00E80B90"/>
    <w:rsid w:val="00EA6FE1"/>
    <w:rsid w:val="00EB3B09"/>
    <w:rsid w:val="00EB44F3"/>
    <w:rsid w:val="00EC4B90"/>
    <w:rsid w:val="00ED37BC"/>
    <w:rsid w:val="00EE6CAD"/>
    <w:rsid w:val="00F036A8"/>
    <w:rsid w:val="00F2738C"/>
    <w:rsid w:val="00F42772"/>
    <w:rsid w:val="00F62DE9"/>
    <w:rsid w:val="00F95DDE"/>
    <w:rsid w:val="00F96EA3"/>
    <w:rsid w:val="00F971B7"/>
    <w:rsid w:val="00FA4270"/>
    <w:rsid w:val="00FB4028"/>
    <w:rsid w:val="00FD6BA1"/>
    <w:rsid w:val="00FE2860"/>
    <w:rsid w:val="00FE46F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12B54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D12B54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12B54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D12B54"/>
    <w:rPr>
      <w:rFonts w:ascii="Arial" w:hAnsi="Arial"/>
      <w:b/>
      <w:sz w:val="24"/>
      <w:lang w:eastAsia="zh-CN"/>
    </w:rPr>
  </w:style>
  <w:style w:type="character" w:styleId="Hyperlink">
    <w:name w:val="Hyperlink"/>
    <w:rsid w:val="00D12B54"/>
    <w:rPr>
      <w:color w:val="0000FF"/>
      <w:u w:val="single"/>
    </w:rPr>
  </w:style>
  <w:style w:type="paragraph" w:customStyle="1" w:styleId="Resumo">
    <w:name w:val="Resumo"/>
    <w:basedOn w:val="Normal"/>
    <w:rsid w:val="00D12B54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D12B54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Padro">
    <w:name w:val="Padrão"/>
    <w:rsid w:val="00D12B54"/>
    <w:pPr>
      <w:suppressAutoHyphens/>
    </w:pPr>
    <w:rPr>
      <w:sz w:val="24"/>
      <w:lang w:eastAsia="zh-CN"/>
    </w:rPr>
  </w:style>
  <w:style w:type="paragraph" w:customStyle="1" w:styleId="WW-Padro">
    <w:name w:val="WW-Padrão"/>
    <w:rsid w:val="00D12B54"/>
    <w:pPr>
      <w:suppressAutoHyphens/>
    </w:pPr>
    <w:rPr>
      <w:rFonts w:eastAsia="Arial"/>
      <w:kern w:val="1"/>
      <w:sz w:val="24"/>
      <w:lang w:val="en-US" w:eastAsia="zh-CN"/>
    </w:rPr>
  </w:style>
  <w:style w:type="paragraph" w:styleId="Recuodecorpodetexto">
    <w:name w:val="Body Text Indent"/>
    <w:basedOn w:val="Normal"/>
    <w:link w:val="RecuodecorpodetextoChar"/>
    <w:rsid w:val="00D12B54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rsid w:val="00D12B54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D12B54"/>
    <w:pPr>
      <w:ind w:left="709" w:firstLine="1"/>
    </w:pPr>
  </w:style>
  <w:style w:type="paragraph" w:customStyle="1" w:styleId="Preformatted">
    <w:name w:val="Preformatted"/>
    <w:basedOn w:val="Normal"/>
    <w:rsid w:val="00D12B5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Recuodecorpodetexto34">
    <w:name w:val="Recuo de corpo de texto 34"/>
    <w:basedOn w:val="Normal"/>
    <w:rsid w:val="00D12B54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embloco3">
    <w:name w:val="Texto em bloco3"/>
    <w:basedOn w:val="Normal"/>
    <w:rsid w:val="00D12B54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zh-CN"/>
    </w:rPr>
  </w:style>
  <w:style w:type="paragraph" w:customStyle="1" w:styleId="Recuodecorpodetexto23">
    <w:name w:val="Recuo de corpo de texto 23"/>
    <w:basedOn w:val="Normal"/>
    <w:rsid w:val="00D12B54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Corpodetexto24">
    <w:name w:val="Corpo de texto 24"/>
    <w:basedOn w:val="Normal"/>
    <w:rsid w:val="00D12B54"/>
    <w:pPr>
      <w:suppressAutoHyphens/>
      <w:spacing w:line="360" w:lineRule="auto"/>
    </w:pPr>
    <w:rPr>
      <w:rFonts w:ascii="Arial" w:hAnsi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2008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2019-12-10T13:49:00Z</cp:lastPrinted>
  <dcterms:created xsi:type="dcterms:W3CDTF">2019-12-10T13:49:00Z</dcterms:created>
  <dcterms:modified xsi:type="dcterms:W3CDTF">2019-12-10T13:56:00Z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