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45" w:rsidRPr="004454C4" w:rsidRDefault="00D03645" w:rsidP="00D03645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061FD3">
        <w:rPr>
          <w:rFonts w:ascii="Arial" w:hAnsi="Arial" w:cs="Arial"/>
          <w:b/>
          <w:sz w:val="22"/>
          <w:szCs w:val="22"/>
        </w:rPr>
        <w:t>083/2019</w:t>
      </w:r>
    </w:p>
    <w:p w:rsidR="00D03645" w:rsidRPr="004454C4" w:rsidRDefault="00D03645" w:rsidP="00D03645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PREGÃO PRESENCIAL Nº </w:t>
      </w:r>
      <w:r w:rsidR="00061FD3">
        <w:rPr>
          <w:rFonts w:ascii="Arial" w:hAnsi="Arial" w:cs="Arial"/>
          <w:b/>
          <w:sz w:val="22"/>
          <w:szCs w:val="22"/>
        </w:rPr>
        <w:t>059/2019</w:t>
      </w:r>
    </w:p>
    <w:p w:rsidR="00D03645" w:rsidRDefault="00D03645" w:rsidP="004454C4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D1411D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4454C4">
        <w:rPr>
          <w:rFonts w:ascii="Arial" w:hAnsi="Arial" w:cs="Arial"/>
          <w:b/>
          <w:sz w:val="22"/>
          <w:szCs w:val="22"/>
        </w:rPr>
        <w:t>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4F4A3F">
        <w:rPr>
          <w:rFonts w:ascii="Arial" w:hAnsi="Arial" w:cs="Arial"/>
          <w:b/>
          <w:snapToGrid w:val="0"/>
          <w:sz w:val="22"/>
          <w:szCs w:val="22"/>
        </w:rPr>
        <w:t>3</w:t>
      </w:r>
      <w:r w:rsidR="00D03645">
        <w:rPr>
          <w:rFonts w:ascii="Arial" w:hAnsi="Arial" w:cs="Arial"/>
          <w:b/>
          <w:snapToGrid w:val="0"/>
          <w:sz w:val="22"/>
          <w:szCs w:val="22"/>
        </w:rPr>
        <w:t>4</w:t>
      </w:r>
      <w:r w:rsidRPr="004454C4">
        <w:rPr>
          <w:rFonts w:ascii="Arial" w:hAnsi="Arial" w:cs="Arial"/>
          <w:b/>
          <w:snapToGrid w:val="0"/>
          <w:sz w:val="22"/>
          <w:szCs w:val="22"/>
        </w:rPr>
        <w:t>/</w:t>
      </w:r>
      <w:r w:rsidR="00061FD3">
        <w:rPr>
          <w:rFonts w:ascii="Arial" w:hAnsi="Arial" w:cs="Arial"/>
          <w:b/>
          <w:snapToGrid w:val="0"/>
          <w:sz w:val="22"/>
          <w:szCs w:val="22"/>
        </w:rPr>
        <w:t>2019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061FD3">
        <w:rPr>
          <w:rFonts w:ascii="Arial" w:hAnsi="Arial" w:cs="Arial"/>
          <w:b/>
          <w:snapToGrid w:val="0"/>
          <w:sz w:val="22"/>
          <w:szCs w:val="22"/>
        </w:rPr>
        <w:t>059/2019</w:t>
      </w:r>
      <w:r w:rsidRPr="004454C4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061FD3">
        <w:rPr>
          <w:rFonts w:ascii="Arial" w:hAnsi="Arial" w:cs="Arial"/>
          <w:b/>
          <w:snapToGrid w:val="0"/>
          <w:sz w:val="22"/>
          <w:szCs w:val="22"/>
        </w:rPr>
        <w:t>083/2019</w:t>
      </w:r>
      <w:r w:rsidRPr="004454C4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>VALIDADE: 12 meses</w:t>
      </w:r>
    </w:p>
    <w:p w:rsidR="004454C4" w:rsidRPr="004454C4" w:rsidRDefault="004454C4" w:rsidP="004454C4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454C4" w:rsidRDefault="00D1411D" w:rsidP="004454C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Aos 09</w:t>
      </w:r>
      <w:r w:rsidRPr="0073112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nove</w:t>
      </w:r>
      <w:r w:rsidRPr="0073112D">
        <w:rPr>
          <w:rFonts w:ascii="Arial" w:hAnsi="Arial" w:cs="Arial"/>
          <w:sz w:val="22"/>
          <w:szCs w:val="22"/>
        </w:rPr>
        <w:t>) dias do mês de janeiro de 20</w:t>
      </w:r>
      <w:r>
        <w:rPr>
          <w:rFonts w:ascii="Arial" w:hAnsi="Arial" w:cs="Arial"/>
          <w:sz w:val="22"/>
          <w:szCs w:val="22"/>
        </w:rPr>
        <w:t>20</w:t>
      </w:r>
      <w:r w:rsidRPr="0073112D">
        <w:rPr>
          <w:rFonts w:ascii="Arial" w:hAnsi="Arial" w:cs="Arial"/>
          <w:sz w:val="22"/>
          <w:szCs w:val="22"/>
        </w:rPr>
        <w:t>, na sala de licitações, na sede da Prefeitura Municipal, situada na situada na Praça Santo Antônio, nº. 190, Centro, Pequi/MG, CEP 35.667-000, o Exmo. Sr. Prefeito Municipal, Sr. João de Castro Barbosa</w:t>
      </w:r>
      <w:r w:rsidR="004454C4" w:rsidRPr="004454C4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061FD3">
        <w:rPr>
          <w:rFonts w:ascii="Arial" w:hAnsi="Arial" w:cs="Arial"/>
          <w:sz w:val="22"/>
          <w:szCs w:val="22"/>
        </w:rPr>
        <w:t>059/2019</w:t>
      </w:r>
      <w:r w:rsidR="004454C4" w:rsidRPr="004454C4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061FD3">
        <w:rPr>
          <w:rFonts w:ascii="Arial" w:hAnsi="Arial" w:cs="Arial"/>
          <w:sz w:val="22"/>
          <w:szCs w:val="22"/>
        </w:rPr>
        <w:t>083/2019</w:t>
      </w:r>
      <w:r w:rsidR="004454C4" w:rsidRPr="004454C4">
        <w:rPr>
          <w:rFonts w:ascii="Arial" w:hAnsi="Arial" w:cs="Arial"/>
          <w:sz w:val="22"/>
          <w:szCs w:val="22"/>
        </w:rPr>
        <w:t xml:space="preserve"> RESOLVE registrar os preços para os serviços constantes nos anexos desta ata, </w:t>
      </w:r>
      <w:r w:rsidR="00560442">
        <w:rPr>
          <w:rFonts w:ascii="Arial" w:hAnsi="Arial" w:cs="Arial"/>
          <w:sz w:val="22"/>
          <w:szCs w:val="22"/>
        </w:rPr>
        <w:t xml:space="preserve">Empresa </w:t>
      </w:r>
      <w:bookmarkStart w:id="0" w:name="OLE_LINK16"/>
      <w:r w:rsidR="00560442" w:rsidRPr="003268F7">
        <w:rPr>
          <w:rFonts w:ascii="Arial" w:hAnsi="Arial" w:cs="Arial"/>
          <w:sz w:val="22"/>
          <w:szCs w:val="22"/>
        </w:rPr>
        <w:t xml:space="preserve">Instituto Zuriel Capacitação E Publicações Eirelli EPP, </w:t>
      </w:r>
      <w:r w:rsidR="00560442">
        <w:rPr>
          <w:rFonts w:ascii="Arial" w:hAnsi="Arial" w:cs="Arial"/>
          <w:sz w:val="22"/>
          <w:szCs w:val="22"/>
        </w:rPr>
        <w:t xml:space="preserve"> inscrito no </w:t>
      </w:r>
      <w:r w:rsidR="00560442" w:rsidRPr="003268F7">
        <w:rPr>
          <w:rFonts w:ascii="Arial" w:hAnsi="Arial" w:cs="Arial"/>
          <w:sz w:val="22"/>
          <w:szCs w:val="22"/>
        </w:rPr>
        <w:t>C</w:t>
      </w:r>
      <w:r w:rsidR="00560442">
        <w:rPr>
          <w:rFonts w:ascii="Arial" w:hAnsi="Arial" w:cs="Arial"/>
          <w:sz w:val="22"/>
          <w:szCs w:val="22"/>
        </w:rPr>
        <w:t>NPJ sob o nº</w:t>
      </w:r>
      <w:r w:rsidR="00560442" w:rsidRPr="003268F7">
        <w:rPr>
          <w:rFonts w:ascii="Arial" w:hAnsi="Arial" w:cs="Arial"/>
          <w:sz w:val="22"/>
          <w:szCs w:val="22"/>
        </w:rPr>
        <w:t xml:space="preserve"> 18.553.210/0001-742</w:t>
      </w:r>
      <w:bookmarkEnd w:id="0"/>
      <w:r w:rsidR="00560442">
        <w:rPr>
          <w:rFonts w:ascii="Arial" w:hAnsi="Arial" w:cs="Arial"/>
          <w:sz w:val="22"/>
          <w:szCs w:val="22"/>
        </w:rPr>
        <w:t xml:space="preserve">, </w:t>
      </w:r>
      <w:r w:rsidR="00560442" w:rsidRPr="003268F7">
        <w:rPr>
          <w:rFonts w:ascii="Arial" w:hAnsi="Arial" w:cs="Arial"/>
          <w:sz w:val="22"/>
          <w:szCs w:val="22"/>
        </w:rPr>
        <w:t>localizado na Rua Castelo de Obidos, nº. 595, Bairro Castel</w:t>
      </w:r>
      <w:r w:rsidR="00560442">
        <w:rPr>
          <w:rFonts w:ascii="Arial" w:hAnsi="Arial" w:cs="Arial"/>
          <w:sz w:val="22"/>
          <w:szCs w:val="22"/>
        </w:rPr>
        <w:t>o Branco, Belo Horizonte/MG, Cep</w:t>
      </w:r>
      <w:r w:rsidR="00560442" w:rsidRPr="003268F7">
        <w:rPr>
          <w:rFonts w:ascii="Arial" w:hAnsi="Arial" w:cs="Arial"/>
          <w:sz w:val="22"/>
          <w:szCs w:val="22"/>
        </w:rPr>
        <w:t xml:space="preserve"> 31.330-320, , neste ato representado por Regina Isabel Christina Gomes Oliveira Rocha, inscrita no CPF/MF sob o nº. 085.727.466-09</w:t>
      </w:r>
      <w:r w:rsidR="004454C4" w:rsidRPr="004454C4">
        <w:rPr>
          <w:rFonts w:ascii="Arial" w:hAnsi="Arial" w:cs="Arial"/>
          <w:sz w:val="22"/>
          <w:szCs w:val="22"/>
        </w:rPr>
        <w:t>, conforme quadro abaixo:</w:t>
      </w:r>
    </w:p>
    <w:p w:rsidR="009D388D" w:rsidRDefault="009D388D" w:rsidP="004454C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4454C4" w:rsidRPr="009D388D" w:rsidTr="00D03645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QUANTIDADE/ VALOR</w:t>
            </w:r>
          </w:p>
        </w:tc>
      </w:tr>
      <w:tr w:rsidR="004454C4" w:rsidRPr="009D388D" w:rsidTr="00D03645">
        <w:tc>
          <w:tcPr>
            <w:tcW w:w="709" w:type="dxa"/>
            <w:vMerge/>
            <w:shd w:val="clear" w:color="auto" w:fill="A6A6A6" w:themeFill="background1" w:themeFillShade="A6"/>
          </w:tcPr>
          <w:p w:rsidR="004454C4" w:rsidRPr="009D388D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4454C4" w:rsidRPr="009D388D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LIMITE DECORRENTE DE ADESÕES</w:t>
            </w:r>
          </w:p>
        </w:tc>
      </w:tr>
      <w:tr w:rsidR="004454C4" w:rsidRPr="009D388D" w:rsidTr="00D03645">
        <w:tc>
          <w:tcPr>
            <w:tcW w:w="709" w:type="dxa"/>
            <w:vMerge/>
            <w:shd w:val="clear" w:color="auto" w:fill="A6A6A6" w:themeFill="background1" w:themeFillShade="A6"/>
          </w:tcPr>
          <w:p w:rsidR="004454C4" w:rsidRPr="009D388D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4454C4" w:rsidRPr="009D388D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454C4" w:rsidRPr="009D388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9D388D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</w:tr>
      <w:tr w:rsidR="009D388D" w:rsidRPr="009D388D" w:rsidTr="006E6833">
        <w:tc>
          <w:tcPr>
            <w:tcW w:w="709" w:type="dxa"/>
          </w:tcPr>
          <w:p w:rsidR="009D388D" w:rsidRPr="009D388D" w:rsidRDefault="009D388D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D388D">
              <w:rPr>
                <w:rFonts w:ascii="Arial" w:hAnsi="Arial" w:cs="Arial"/>
                <w:sz w:val="14"/>
                <w:szCs w:val="14"/>
              </w:rPr>
              <w:t>02</w:t>
            </w:r>
          </w:p>
        </w:tc>
        <w:tc>
          <w:tcPr>
            <w:tcW w:w="1418" w:type="dxa"/>
          </w:tcPr>
          <w:p w:rsidR="009D388D" w:rsidRPr="009D388D" w:rsidRDefault="009D388D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D388D">
              <w:rPr>
                <w:rFonts w:ascii="Arial" w:hAnsi="Arial" w:cs="Arial"/>
                <w:sz w:val="14"/>
                <w:szCs w:val="14"/>
              </w:rPr>
              <w:t>PUBLICAÇÃO OFICIAL JORNAL “GRANDE CIRCULAÇÃO” EM MINAS GERAIS, EM LARGURA DE COLUNA PADRÃO*</w:t>
            </w:r>
          </w:p>
        </w:tc>
        <w:tc>
          <w:tcPr>
            <w:tcW w:w="882" w:type="dxa"/>
            <w:shd w:val="clear" w:color="auto" w:fill="FFFFFF"/>
          </w:tcPr>
          <w:p w:rsidR="009D388D" w:rsidRPr="009D388D" w:rsidRDefault="009D388D" w:rsidP="007C2AD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D388D">
              <w:rPr>
                <w:rFonts w:ascii="Arial" w:hAnsi="Arial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851" w:type="dxa"/>
            <w:shd w:val="clear" w:color="auto" w:fill="FFFFFF"/>
          </w:tcPr>
          <w:p w:rsidR="009D388D" w:rsidRPr="009D388D" w:rsidRDefault="009D388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D388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65,00 </w:t>
            </w:r>
          </w:p>
        </w:tc>
        <w:tc>
          <w:tcPr>
            <w:tcW w:w="1134" w:type="dxa"/>
            <w:shd w:val="clear" w:color="auto" w:fill="FFFFFF"/>
          </w:tcPr>
          <w:p w:rsidR="009D388D" w:rsidRPr="009D388D" w:rsidRDefault="009D388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D388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    19.500,00 </w:t>
            </w:r>
          </w:p>
        </w:tc>
        <w:tc>
          <w:tcPr>
            <w:tcW w:w="992" w:type="dxa"/>
            <w:shd w:val="clear" w:color="auto" w:fill="FFFFFF"/>
          </w:tcPr>
          <w:p w:rsidR="009D388D" w:rsidRPr="009D388D" w:rsidRDefault="009D388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D388D">
              <w:rPr>
                <w:rFonts w:ascii="Calibri" w:hAnsi="Calibri" w:cs="Calibri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992" w:type="dxa"/>
            <w:shd w:val="clear" w:color="auto" w:fill="FFFFFF"/>
          </w:tcPr>
          <w:p w:rsidR="009D388D" w:rsidRPr="009D388D" w:rsidRDefault="009D388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D388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19.500,00 </w:t>
            </w:r>
          </w:p>
        </w:tc>
        <w:tc>
          <w:tcPr>
            <w:tcW w:w="1093" w:type="dxa"/>
            <w:shd w:val="clear" w:color="auto" w:fill="FFFFFF"/>
          </w:tcPr>
          <w:p w:rsidR="009D388D" w:rsidRPr="009D388D" w:rsidRDefault="009D388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D388D">
              <w:rPr>
                <w:rFonts w:ascii="Calibri" w:hAnsi="Calibri" w:cs="Calibri"/>
                <w:color w:val="000000"/>
                <w:sz w:val="14"/>
                <w:szCs w:val="14"/>
              </w:rPr>
              <w:t>1500</w:t>
            </w:r>
          </w:p>
        </w:tc>
        <w:tc>
          <w:tcPr>
            <w:tcW w:w="1001" w:type="dxa"/>
            <w:shd w:val="clear" w:color="auto" w:fill="FFFFFF"/>
          </w:tcPr>
          <w:p w:rsidR="009D388D" w:rsidRPr="009D388D" w:rsidRDefault="009D388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D388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                  97.500,00 </w:t>
            </w:r>
          </w:p>
        </w:tc>
      </w:tr>
    </w:tbl>
    <w:p w:rsidR="004454C4" w:rsidRPr="004454C4" w:rsidRDefault="004454C4" w:rsidP="004454C4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01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Os objetos da presente ata são os serviços constantes nos seus anexos, em que são discriminados, a apresentação de cada serviço, o consumo estimado e o prazo para entrega.</w:t>
      </w: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02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4454C4" w:rsidRPr="004454C4" w:rsidRDefault="004454C4" w:rsidP="004454C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terá a validade de 12 meses a partir da homologação do processo.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</w:t>
      </w:r>
      <w:r w:rsidRPr="004454C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03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poderá ser utilizada, para aquisições do respectivo objeto, por todos os Órgãos da Administração direta e indireta do Município.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04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>.</w:t>
      </w:r>
    </w:p>
    <w:p w:rsidR="004454C4" w:rsidRPr="004454C4" w:rsidRDefault="004454C4" w:rsidP="004454C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 decorrente desta Ata, serão observadas as disposições da legislação pertinente, assim como as cláusulas e condições constantes do Edital do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4454C4" w:rsidRPr="004454C4" w:rsidRDefault="004454C4" w:rsidP="004454C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 o preço unitário a ser pago será o constante das propostas apresentadas, no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4454C4" w:rsidRPr="004454C4" w:rsidRDefault="004454C4" w:rsidP="004454C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05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serviços, o prazo para sua execução será o constante dos anexos desta, e será contado a partir da Ordem de Serviços.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06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todos os serviços, o pagamento será feito por crédito em conta corrente na instituição bancaria, ou excepcionalmente, pela Secretaria da Fazenda, </w:t>
      </w:r>
      <w:r w:rsidRPr="004454C4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4454C4">
        <w:rPr>
          <w:rFonts w:ascii="Arial" w:hAnsi="Arial" w:cs="Arial"/>
          <w:sz w:val="22"/>
          <w:szCs w:val="22"/>
        </w:rPr>
        <w:t>definitivo pela unidade requisitante</w:t>
      </w:r>
      <w:r w:rsidRPr="004454C4">
        <w:rPr>
          <w:rFonts w:ascii="Arial" w:hAnsi="Arial" w:cs="Arial"/>
          <w:bCs/>
          <w:sz w:val="22"/>
          <w:szCs w:val="22"/>
        </w:rPr>
        <w:t xml:space="preserve"> do objeto, </w:t>
      </w:r>
      <w:r w:rsidRPr="004454C4">
        <w:rPr>
          <w:rFonts w:ascii="Arial" w:hAnsi="Arial" w:cs="Arial"/>
          <w:sz w:val="22"/>
          <w:szCs w:val="22"/>
        </w:rPr>
        <w:t>mediante apresentação da Nota Fiscal.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6482" w:rsidRDefault="00866482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I= (TX/100)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EM = I x N x VP, onde: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EM = Encargos moratórios;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lastRenderedPageBreak/>
        <w:t xml:space="preserve">07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CONDIÇÕES DA PRESTAÇÃO DOS SERVIÇOS</w:t>
      </w:r>
    </w:p>
    <w:p w:rsidR="004454C4" w:rsidRPr="004454C4" w:rsidRDefault="004454C4" w:rsidP="004454C4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O objeto do presente certame será prestado em conformidade com as especificações e condições apontadas no respectivo Termo de Referência e documentação anexa.</w:t>
      </w:r>
    </w:p>
    <w:p w:rsidR="00866482" w:rsidRDefault="00866482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III. De acordo com a legislação o contratado é obrigado a reparar, corrigir, remover, reconstituir ou substituir, às suas expensas, no total ou em parte, o objeto da ata em que se verificarem vícios, defeitos ou incorreções resultantes da execução ou de materiais empregados.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IV.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O contratado deverá comprovar a manutenção das condições demonstradas para habilitação, até que seja satisfeita a obrigação assumida.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V. Caso adjudicatário não apresente situação regular no ato de retirada do Empenho, ou recuse-se a retirá-lo, serão convocados os licitantes remanescentes, observada a ordem de classificação, para retirá-lo.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VI.Qualquer solicitação de prorrogação de prazo para retirada do Empenho, decorrente desta licitação, somente será analisada se apresentada antes do decurso do prazo para tal e devidamente fundamentada.</w:t>
      </w:r>
    </w:p>
    <w:p w:rsidR="004454C4" w:rsidRPr="004454C4" w:rsidRDefault="004454C4" w:rsidP="004454C4">
      <w:pPr>
        <w:jc w:val="both"/>
        <w:rPr>
          <w:rFonts w:ascii="Arial" w:hAnsi="Arial" w:cs="Arial"/>
          <w:strike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VII </w:t>
      </w:r>
      <w:r w:rsidRPr="004454C4">
        <w:rPr>
          <w:rFonts w:ascii="Arial" w:hAnsi="Arial" w:cs="Arial"/>
          <w:sz w:val="22"/>
          <w:szCs w:val="22"/>
        </w:rPr>
        <w:noBreakHyphen/>
        <w:t xml:space="preserve"> A cópia da ordem de serviço referida no item anterior deverá ser devolvida para a unidade requisitante, a fim de ser anexada ao processo de administração da ata.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VIII </w:t>
      </w:r>
      <w:r w:rsidRPr="004454C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08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 - Em caso de inexecução parcial ou total das condições fixadas na ata, erros ou atrasos no seu cumprimento, infringência do art. 71 da Lei Federal 8.666/93 e quaisquer outras irregularidades, a Administração poderá, garantida a prévia defesa, aplicar as seguintes sanções:</w:t>
      </w:r>
    </w:p>
    <w:p w:rsidR="00866482" w:rsidRDefault="00866482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a) Advertência;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b) Multa de: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b.1)0,3% (três décimos por cento) por dia, até o 10</w:t>
      </w:r>
      <w:r w:rsidRPr="004454C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454C4">
        <w:rPr>
          <w:rFonts w:ascii="Arial" w:hAnsi="Arial" w:cs="Arial"/>
          <w:sz w:val="22"/>
          <w:szCs w:val="22"/>
        </w:rPr>
        <w:t xml:space="preserve"> (décimo) dia de atraso, na prestação dos serviços, sobre o valor da parcela, por ocorrência;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>b.2) 20% (vinte por cento) sobre o valor do saldo do valor da ata, no caso de atraso superior a 10 (dez) dias, com a consequente rescisão da ata, quando for o caso;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b.3) 20% (vinte por cento) sobre o valor da ata, nos casos: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d) descumprimento de cláusula contratual.</w:t>
      </w: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II.III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II.IV declaração de inidoneidade para licitar ou contratar com a Administração Pública, enquanto perdurarem os motivos determinantes da punição ou até que o contratante promova sua reabilitação.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- O valor das multas aplicadas deverá ser pago por meio de guia própria ao Município de </w:t>
      </w:r>
      <w:r>
        <w:rPr>
          <w:rFonts w:ascii="Arial" w:hAnsi="Arial" w:cs="Arial"/>
          <w:sz w:val="22"/>
          <w:szCs w:val="22"/>
        </w:rPr>
        <w:t>Pequi</w:t>
      </w:r>
      <w:r w:rsidRPr="004454C4">
        <w:rPr>
          <w:rFonts w:ascii="Arial" w:hAnsi="Arial" w:cs="Arial"/>
          <w:sz w:val="22"/>
          <w:szCs w:val="22"/>
        </w:rPr>
        <w:t>, no prazo máximo de 3 (três) dias úteis a contar da data da sua aplicação ou poderá ser descontado dos pagamentos das faturas devidas pelo Município, quando for o caso.</w:t>
      </w:r>
    </w:p>
    <w:p w:rsidR="004454C4" w:rsidRPr="004454C4" w:rsidRDefault="004454C4" w:rsidP="004454C4">
      <w:pPr>
        <w:pStyle w:val="Preformatted"/>
        <w:tabs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09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10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A cada prestação de serviços serão emitidos recibos, nos termos do art. 73, II, “a” e “b”, da Lei Federal 8.666/93.</w:t>
      </w:r>
    </w:p>
    <w:p w:rsidR="004454C4" w:rsidRPr="004454C4" w:rsidRDefault="004454C4" w:rsidP="004454C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lastRenderedPageBreak/>
        <w:t xml:space="preserve">11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poderá ser cancelada, de pleno direito:</w:t>
      </w:r>
    </w:p>
    <w:p w:rsidR="004454C4" w:rsidRPr="004454C4" w:rsidRDefault="004454C4" w:rsidP="004454C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Pela Administração, quando: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A </w:t>
      </w:r>
      <w:r w:rsidRPr="004454C4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B </w:t>
      </w:r>
      <w:r w:rsidRPr="004454C4">
        <w:rPr>
          <w:rFonts w:ascii="Arial" w:hAnsi="Arial" w:cs="Arial"/>
          <w:sz w:val="22"/>
          <w:szCs w:val="22"/>
        </w:rPr>
        <w:noBreakHyphen/>
        <w:t xml:space="preserve"> a detentora não retirar qualquer Ordem de Serviços, no prazo estabelecido, e a Administração não aceitar sua justificativa;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C </w:t>
      </w:r>
      <w:r w:rsidRPr="004454C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D </w:t>
      </w:r>
      <w:r w:rsidRPr="004454C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454C4" w:rsidRPr="004454C4" w:rsidRDefault="004454C4" w:rsidP="004454C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 </w:t>
      </w:r>
      <w:r w:rsidRPr="004454C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F </w:t>
      </w:r>
      <w:r w:rsidRPr="004454C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G </w:t>
      </w:r>
      <w:r w:rsidRPr="004454C4">
        <w:rPr>
          <w:rFonts w:ascii="Arial" w:hAnsi="Arial" w:cs="Arial"/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4454C4" w:rsidRPr="004454C4" w:rsidRDefault="004454C4" w:rsidP="004454C4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Pelas detentoras, quando</w:t>
      </w:r>
      <w:r w:rsidRPr="004454C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4454C4" w:rsidRPr="004454C4" w:rsidRDefault="004454C4" w:rsidP="004454C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A </w:t>
      </w:r>
      <w:r w:rsidRPr="004454C4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4454C4" w:rsidRPr="004454C4" w:rsidRDefault="004454C4" w:rsidP="004454C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12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AUTORIZAÇÃO PARA PRESTAÇÃO DOS SERVIÇOS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</w:t>
      </w:r>
      <w:r w:rsidRPr="004454C4">
        <w:rPr>
          <w:rFonts w:ascii="Arial" w:hAnsi="Arial" w:cs="Arial"/>
          <w:b/>
          <w:sz w:val="22"/>
          <w:szCs w:val="22"/>
        </w:rPr>
        <w:noBreakHyphen/>
      </w:r>
      <w:r w:rsidR="007C0726">
        <w:rPr>
          <w:rFonts w:ascii="Arial" w:hAnsi="Arial" w:cs="Arial"/>
          <w:b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As aquisições do objeto da presente Ata de Registro de Preços serão autorizadas, caso a caso, pelo Secretario requisitante.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13- DAS DISPOSIÇÕES FINAIS</w:t>
      </w:r>
    </w:p>
    <w:p w:rsidR="004454C4" w:rsidRPr="004454C4" w:rsidRDefault="004454C4" w:rsidP="004454C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14.2. Fica eleito o foro desta Comarca de </w:t>
      </w:r>
      <w:r>
        <w:rPr>
          <w:rFonts w:ascii="Arial" w:hAnsi="Arial" w:cs="Arial"/>
          <w:sz w:val="22"/>
          <w:szCs w:val="22"/>
        </w:rPr>
        <w:t>Para de Minas</w:t>
      </w:r>
      <w:r w:rsidRPr="004454C4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Pequi, 0</w:t>
      </w:r>
      <w:r>
        <w:rPr>
          <w:rFonts w:ascii="Arial" w:hAnsi="Arial" w:cs="Arial"/>
          <w:snapToGrid w:val="0"/>
          <w:sz w:val="22"/>
          <w:szCs w:val="22"/>
        </w:rPr>
        <w:t>9</w:t>
      </w:r>
      <w:r w:rsidRPr="0073112D">
        <w:rPr>
          <w:rFonts w:ascii="Arial" w:hAnsi="Arial" w:cs="Arial"/>
          <w:snapToGrid w:val="0"/>
          <w:sz w:val="22"/>
          <w:szCs w:val="22"/>
        </w:rPr>
        <w:t xml:space="preserve"> de janeiro de 20</w:t>
      </w:r>
      <w:r>
        <w:rPr>
          <w:rFonts w:ascii="Arial" w:hAnsi="Arial" w:cs="Arial"/>
          <w:snapToGrid w:val="0"/>
          <w:sz w:val="22"/>
          <w:szCs w:val="22"/>
        </w:rPr>
        <w:t>20</w:t>
      </w:r>
      <w:r w:rsidRPr="0073112D">
        <w:rPr>
          <w:rFonts w:ascii="Arial" w:hAnsi="Arial" w:cs="Arial"/>
          <w:snapToGrid w:val="0"/>
          <w:sz w:val="22"/>
          <w:szCs w:val="22"/>
        </w:rPr>
        <w:t>.</w:t>
      </w: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560442" w:rsidRDefault="00560442" w:rsidP="00560442">
      <w:pPr>
        <w:jc w:val="center"/>
        <w:rPr>
          <w:rFonts w:ascii="Arial" w:hAnsi="Arial" w:cs="Arial"/>
          <w:sz w:val="22"/>
          <w:szCs w:val="22"/>
        </w:rPr>
      </w:pPr>
      <w:r w:rsidRPr="003268F7">
        <w:rPr>
          <w:rFonts w:ascii="Arial" w:hAnsi="Arial" w:cs="Arial"/>
          <w:sz w:val="22"/>
          <w:szCs w:val="22"/>
        </w:rPr>
        <w:t>Instituto Zuriel Capacitação E Publicações Eirelli EPP</w:t>
      </w:r>
    </w:p>
    <w:p w:rsidR="00035C98" w:rsidRPr="004454C4" w:rsidRDefault="00560442" w:rsidP="00560442">
      <w:pPr>
        <w:jc w:val="center"/>
        <w:rPr>
          <w:rFonts w:ascii="Arial" w:hAnsi="Arial" w:cs="Arial"/>
          <w:sz w:val="22"/>
          <w:szCs w:val="22"/>
        </w:rPr>
      </w:pPr>
      <w:r w:rsidRPr="003268F7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NPJ sob o nº</w:t>
      </w:r>
      <w:r w:rsidRPr="003268F7">
        <w:rPr>
          <w:rFonts w:ascii="Arial" w:hAnsi="Arial" w:cs="Arial"/>
          <w:sz w:val="22"/>
          <w:szCs w:val="22"/>
        </w:rPr>
        <w:t xml:space="preserve"> 18.553.210/0001-72</w:t>
      </w:r>
    </w:p>
    <w:sectPr w:rsidR="00035C98" w:rsidRPr="004454C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315" w:rsidRDefault="003C4315" w:rsidP="00035C98">
      <w:r>
        <w:separator/>
      </w:r>
    </w:p>
  </w:endnote>
  <w:endnote w:type="continuationSeparator" w:id="1">
    <w:p w:rsidR="003C4315" w:rsidRDefault="003C431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6E6833" w:rsidRDefault="006E6833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315" w:rsidRDefault="003C4315" w:rsidP="00035C98">
      <w:r>
        <w:separator/>
      </w:r>
    </w:p>
  </w:footnote>
  <w:footnote w:type="continuationSeparator" w:id="1">
    <w:p w:rsidR="003C4315" w:rsidRDefault="003C431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3" w:rsidRDefault="006E6833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E6833" w:rsidRDefault="006E68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E6833" w:rsidRDefault="006E6833">
    <w:pPr>
      <w:pStyle w:val="Header"/>
      <w:jc w:val="center"/>
      <w:rPr>
        <w:sz w:val="32"/>
        <w:szCs w:val="32"/>
      </w:rPr>
    </w:pPr>
  </w:p>
  <w:p w:rsidR="006E6833" w:rsidRDefault="006E6833">
    <w:pPr>
      <w:pStyle w:val="Header"/>
      <w:jc w:val="center"/>
      <w:rPr>
        <w:sz w:val="32"/>
        <w:szCs w:val="32"/>
      </w:rPr>
    </w:pPr>
  </w:p>
  <w:p w:rsidR="006E6833" w:rsidRDefault="006E68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1FD3"/>
    <w:rsid w:val="00066554"/>
    <w:rsid w:val="00091562"/>
    <w:rsid w:val="00096FFE"/>
    <w:rsid w:val="000A05D5"/>
    <w:rsid w:val="000A06AA"/>
    <w:rsid w:val="000B5726"/>
    <w:rsid w:val="000D4A8A"/>
    <w:rsid w:val="000F73BD"/>
    <w:rsid w:val="0010039C"/>
    <w:rsid w:val="001102E3"/>
    <w:rsid w:val="001461FC"/>
    <w:rsid w:val="00153BB6"/>
    <w:rsid w:val="00154767"/>
    <w:rsid w:val="0019357C"/>
    <w:rsid w:val="001A31B1"/>
    <w:rsid w:val="001C5514"/>
    <w:rsid w:val="001D25BC"/>
    <w:rsid w:val="001E4E62"/>
    <w:rsid w:val="001F45AB"/>
    <w:rsid w:val="00227FB4"/>
    <w:rsid w:val="002314EB"/>
    <w:rsid w:val="00275C4B"/>
    <w:rsid w:val="0029308A"/>
    <w:rsid w:val="003049E8"/>
    <w:rsid w:val="0032048C"/>
    <w:rsid w:val="0033219C"/>
    <w:rsid w:val="00337DC6"/>
    <w:rsid w:val="00385C1D"/>
    <w:rsid w:val="003A38B4"/>
    <w:rsid w:val="003A7ACC"/>
    <w:rsid w:val="003B22EA"/>
    <w:rsid w:val="003B5D72"/>
    <w:rsid w:val="003C4315"/>
    <w:rsid w:val="003C5C1C"/>
    <w:rsid w:val="003D38D5"/>
    <w:rsid w:val="003D45E9"/>
    <w:rsid w:val="003F737F"/>
    <w:rsid w:val="00412A73"/>
    <w:rsid w:val="00425081"/>
    <w:rsid w:val="00425EA1"/>
    <w:rsid w:val="004275CB"/>
    <w:rsid w:val="00437099"/>
    <w:rsid w:val="00443004"/>
    <w:rsid w:val="004454C4"/>
    <w:rsid w:val="00445649"/>
    <w:rsid w:val="0045015F"/>
    <w:rsid w:val="0048695A"/>
    <w:rsid w:val="004C5ACE"/>
    <w:rsid w:val="004D4629"/>
    <w:rsid w:val="004E4AD9"/>
    <w:rsid w:val="004F3E61"/>
    <w:rsid w:val="004F4A3F"/>
    <w:rsid w:val="004F7F8F"/>
    <w:rsid w:val="00537DC1"/>
    <w:rsid w:val="00560442"/>
    <w:rsid w:val="00566546"/>
    <w:rsid w:val="00581C49"/>
    <w:rsid w:val="005A12F4"/>
    <w:rsid w:val="005F212B"/>
    <w:rsid w:val="005F3010"/>
    <w:rsid w:val="00603025"/>
    <w:rsid w:val="00612795"/>
    <w:rsid w:val="006227AA"/>
    <w:rsid w:val="0062342E"/>
    <w:rsid w:val="00623D6E"/>
    <w:rsid w:val="0063050C"/>
    <w:rsid w:val="00632E0F"/>
    <w:rsid w:val="0066016D"/>
    <w:rsid w:val="00667623"/>
    <w:rsid w:val="00673C2B"/>
    <w:rsid w:val="006951D7"/>
    <w:rsid w:val="006A177A"/>
    <w:rsid w:val="006A4163"/>
    <w:rsid w:val="006A5299"/>
    <w:rsid w:val="006C3D42"/>
    <w:rsid w:val="006D12C0"/>
    <w:rsid w:val="006D428B"/>
    <w:rsid w:val="006E0FA1"/>
    <w:rsid w:val="006E6553"/>
    <w:rsid w:val="006E6833"/>
    <w:rsid w:val="006F47DF"/>
    <w:rsid w:val="00720EC4"/>
    <w:rsid w:val="00780879"/>
    <w:rsid w:val="00795245"/>
    <w:rsid w:val="007C0726"/>
    <w:rsid w:val="007E1714"/>
    <w:rsid w:val="007F5384"/>
    <w:rsid w:val="008013C1"/>
    <w:rsid w:val="0082300F"/>
    <w:rsid w:val="008475A3"/>
    <w:rsid w:val="00866482"/>
    <w:rsid w:val="00882393"/>
    <w:rsid w:val="00887783"/>
    <w:rsid w:val="00897848"/>
    <w:rsid w:val="008A5F83"/>
    <w:rsid w:val="008D270F"/>
    <w:rsid w:val="008E02AF"/>
    <w:rsid w:val="008E1971"/>
    <w:rsid w:val="008E79D7"/>
    <w:rsid w:val="008F7F3B"/>
    <w:rsid w:val="00900DF6"/>
    <w:rsid w:val="00916896"/>
    <w:rsid w:val="009218B5"/>
    <w:rsid w:val="00934700"/>
    <w:rsid w:val="00934DF0"/>
    <w:rsid w:val="00967AFE"/>
    <w:rsid w:val="00985BE7"/>
    <w:rsid w:val="009973A7"/>
    <w:rsid w:val="009B0842"/>
    <w:rsid w:val="009D388D"/>
    <w:rsid w:val="009E5A74"/>
    <w:rsid w:val="00A52EEB"/>
    <w:rsid w:val="00A5512F"/>
    <w:rsid w:val="00A76BE3"/>
    <w:rsid w:val="00A92EBB"/>
    <w:rsid w:val="00A96793"/>
    <w:rsid w:val="00A97C7A"/>
    <w:rsid w:val="00AB2401"/>
    <w:rsid w:val="00AB6FCC"/>
    <w:rsid w:val="00AC12FD"/>
    <w:rsid w:val="00AE620E"/>
    <w:rsid w:val="00B11B21"/>
    <w:rsid w:val="00B163F2"/>
    <w:rsid w:val="00B17942"/>
    <w:rsid w:val="00B26052"/>
    <w:rsid w:val="00B542DA"/>
    <w:rsid w:val="00B6355E"/>
    <w:rsid w:val="00B776BE"/>
    <w:rsid w:val="00B917D7"/>
    <w:rsid w:val="00BB096D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7540"/>
    <w:rsid w:val="00CD5532"/>
    <w:rsid w:val="00D03645"/>
    <w:rsid w:val="00D1411D"/>
    <w:rsid w:val="00D428E2"/>
    <w:rsid w:val="00D53F09"/>
    <w:rsid w:val="00D60249"/>
    <w:rsid w:val="00DB1D80"/>
    <w:rsid w:val="00DB7298"/>
    <w:rsid w:val="00DC4467"/>
    <w:rsid w:val="00DC6B0E"/>
    <w:rsid w:val="00DD2CAD"/>
    <w:rsid w:val="00E168F0"/>
    <w:rsid w:val="00E427D6"/>
    <w:rsid w:val="00E636A7"/>
    <w:rsid w:val="00E76260"/>
    <w:rsid w:val="00E80B90"/>
    <w:rsid w:val="00E85347"/>
    <w:rsid w:val="00E92E95"/>
    <w:rsid w:val="00E95BBA"/>
    <w:rsid w:val="00E96BB2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2E8C"/>
    <w:rsid w:val="00FB4028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4454C4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4454C4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2Char">
    <w:name w:val="Título 2 Char"/>
    <w:basedOn w:val="Fontepargpadro"/>
    <w:link w:val="Ttulo2"/>
    <w:rsid w:val="004454C4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454C4"/>
    <w:rPr>
      <w:rFonts w:ascii="Arial" w:hAnsi="Arial"/>
      <w:bCs/>
      <w:color w:val="000000"/>
      <w:sz w:val="24"/>
      <w:szCs w:val="24"/>
      <w:lang w:val="pt-PT"/>
    </w:rPr>
  </w:style>
  <w:style w:type="paragraph" w:customStyle="1" w:styleId="TextoBoletim">
    <w:name w:val="TextoBoletim"/>
    <w:basedOn w:val="Normal"/>
    <w:autoRedefine/>
    <w:rsid w:val="004454C4"/>
    <w:pPr>
      <w:keepLines/>
      <w:tabs>
        <w:tab w:val="left" w:pos="1843"/>
        <w:tab w:val="left" w:pos="3261"/>
      </w:tabs>
    </w:pPr>
    <w:rPr>
      <w:rFonts w:ascii="Verdana" w:hAnsi="Verdana" w:cs="Arial"/>
      <w:color w:val="000000"/>
      <w:lang w:eastAsia="en-US"/>
    </w:rPr>
  </w:style>
  <w:style w:type="paragraph" w:styleId="Recuodecorpodetexto">
    <w:name w:val="Body Text Indent"/>
    <w:basedOn w:val="Normal"/>
    <w:link w:val="RecuodecorpodetextoChar"/>
    <w:rsid w:val="004454C4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4454C4"/>
    <w:rPr>
      <w:sz w:val="24"/>
      <w:szCs w:val="24"/>
    </w:rPr>
  </w:style>
  <w:style w:type="paragraph" w:customStyle="1" w:styleId="Resumo">
    <w:name w:val="Resumo"/>
    <w:basedOn w:val="Normal"/>
    <w:rsid w:val="004454C4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Textoembloco">
    <w:name w:val="Block Text"/>
    <w:basedOn w:val="Normal"/>
    <w:rsid w:val="004454C4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character" w:styleId="Hyperlink">
    <w:name w:val="Hyperlink"/>
    <w:rsid w:val="004454C4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4454C4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4454C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WW-Padro">
    <w:name w:val="WW-Padrão"/>
    <w:qFormat/>
    <w:rsid w:val="004454C4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Recuodecorpodetexto23">
    <w:name w:val="Recuo de corpo de texto 23"/>
    <w:basedOn w:val="Normal"/>
    <w:rsid w:val="004454C4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4454C4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styleId="Recuonormal">
    <w:name w:val="Normal Indent"/>
    <w:basedOn w:val="Normal"/>
    <w:semiHidden/>
    <w:unhideWhenUsed/>
    <w:rsid w:val="004454C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AE0BB-1B45-4A57-90BD-AAAABE75F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1898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</cp:revision>
  <cp:lastPrinted>2020-01-07T16:49:00Z</cp:lastPrinted>
  <dcterms:created xsi:type="dcterms:W3CDTF">2020-01-07T17:14:00Z</dcterms:created>
  <dcterms:modified xsi:type="dcterms:W3CDTF">2020-01-07T17:29:00Z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