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09" w:rsidRPr="004D186B" w:rsidRDefault="00904E09" w:rsidP="008C7A69">
      <w:pPr>
        <w:pStyle w:val="Corpodetexto"/>
        <w:spacing w:after="0" w:line="240" w:lineRule="auto"/>
        <w:jc w:val="both"/>
        <w:rPr>
          <w:rFonts w:ascii="Arial" w:hAnsi="Arial" w:cs="Arial"/>
          <w:b/>
          <w:szCs w:val="22"/>
        </w:rPr>
      </w:pPr>
      <w:r w:rsidRPr="004D186B">
        <w:rPr>
          <w:rFonts w:ascii="Arial" w:hAnsi="Arial" w:cs="Arial"/>
          <w:b/>
          <w:szCs w:val="22"/>
        </w:rPr>
        <w:t xml:space="preserve">ATA DE FORMALIZAÇÃO DO PROCESSO LICITATÓRIO N.º </w:t>
      </w:r>
      <w:r w:rsidR="007C1EB4">
        <w:rPr>
          <w:rFonts w:ascii="Arial" w:hAnsi="Arial" w:cs="Arial"/>
          <w:b/>
          <w:szCs w:val="22"/>
        </w:rPr>
        <w:t>0</w:t>
      </w:r>
      <w:r w:rsidR="00E93E3D">
        <w:rPr>
          <w:rFonts w:ascii="Arial" w:hAnsi="Arial" w:cs="Arial"/>
          <w:b/>
          <w:szCs w:val="22"/>
        </w:rPr>
        <w:t>97</w:t>
      </w:r>
      <w:r w:rsidR="008C7A69">
        <w:rPr>
          <w:rFonts w:ascii="Arial" w:hAnsi="Arial" w:cs="Arial"/>
          <w:b/>
          <w:szCs w:val="22"/>
        </w:rPr>
        <w:t xml:space="preserve">/2018 INEXIGIBILIDADE DE N° </w:t>
      </w:r>
      <w:r w:rsidR="007C1EB4">
        <w:rPr>
          <w:rFonts w:ascii="Arial" w:hAnsi="Arial" w:cs="Arial"/>
          <w:b/>
          <w:szCs w:val="22"/>
        </w:rPr>
        <w:t>01</w:t>
      </w:r>
      <w:r w:rsidR="00E93E3D">
        <w:rPr>
          <w:rFonts w:ascii="Arial" w:hAnsi="Arial" w:cs="Arial"/>
          <w:b/>
          <w:szCs w:val="22"/>
        </w:rPr>
        <w:t>5</w:t>
      </w:r>
      <w:r w:rsidRPr="004D186B">
        <w:rPr>
          <w:rFonts w:ascii="Arial" w:hAnsi="Arial" w:cs="Arial"/>
          <w:b/>
          <w:szCs w:val="22"/>
        </w:rPr>
        <w:t>/201</w:t>
      </w:r>
      <w:r w:rsidR="008C7A69">
        <w:rPr>
          <w:rFonts w:ascii="Arial" w:hAnsi="Arial" w:cs="Arial"/>
          <w:b/>
          <w:szCs w:val="22"/>
        </w:rPr>
        <w:t>8</w:t>
      </w:r>
      <w:r w:rsidRPr="004D186B">
        <w:rPr>
          <w:rFonts w:ascii="Arial" w:hAnsi="Arial" w:cs="Arial"/>
          <w:b/>
          <w:szCs w:val="22"/>
        </w:rPr>
        <w:t>.</w:t>
      </w:r>
    </w:p>
    <w:p w:rsidR="00904E09" w:rsidRPr="004D186B" w:rsidRDefault="00904E09" w:rsidP="008C7A69">
      <w:pPr>
        <w:jc w:val="both"/>
        <w:rPr>
          <w:rFonts w:ascii="Arial" w:hAnsi="Arial" w:cs="Arial"/>
          <w:b/>
          <w:sz w:val="22"/>
          <w:szCs w:val="22"/>
        </w:rPr>
      </w:pPr>
    </w:p>
    <w:p w:rsidR="00904E09" w:rsidRPr="004D186B" w:rsidRDefault="00904E09" w:rsidP="00E45E02">
      <w:pPr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Aos </w:t>
      </w:r>
      <w:r w:rsidR="00B52CC6">
        <w:rPr>
          <w:rFonts w:ascii="Arial" w:hAnsi="Arial" w:cs="Arial"/>
          <w:sz w:val="22"/>
          <w:szCs w:val="22"/>
        </w:rPr>
        <w:t>27</w:t>
      </w:r>
      <w:r w:rsidR="008C7A69">
        <w:rPr>
          <w:rFonts w:ascii="Arial" w:hAnsi="Arial" w:cs="Arial"/>
          <w:sz w:val="22"/>
          <w:szCs w:val="22"/>
        </w:rPr>
        <w:t xml:space="preserve"> </w:t>
      </w:r>
      <w:r w:rsidRPr="004D186B">
        <w:rPr>
          <w:rFonts w:ascii="Arial" w:hAnsi="Arial" w:cs="Arial"/>
          <w:sz w:val="22"/>
          <w:szCs w:val="22"/>
        </w:rPr>
        <w:t xml:space="preserve">dias do mês de </w:t>
      </w:r>
      <w:r w:rsidR="00B52CC6">
        <w:rPr>
          <w:rFonts w:ascii="Arial" w:hAnsi="Arial" w:cs="Arial"/>
          <w:sz w:val="22"/>
          <w:szCs w:val="22"/>
        </w:rPr>
        <w:t>dezembro</w:t>
      </w:r>
      <w:r w:rsidRPr="004D186B">
        <w:rPr>
          <w:rFonts w:ascii="Arial" w:hAnsi="Arial" w:cs="Arial"/>
          <w:sz w:val="22"/>
          <w:szCs w:val="22"/>
        </w:rPr>
        <w:t xml:space="preserve"> do ano de 201</w:t>
      </w:r>
      <w:r w:rsidR="008C7A69">
        <w:rPr>
          <w:rFonts w:ascii="Arial" w:hAnsi="Arial" w:cs="Arial"/>
          <w:sz w:val="22"/>
          <w:szCs w:val="22"/>
        </w:rPr>
        <w:t>8</w:t>
      </w:r>
      <w:r w:rsidR="00A82862">
        <w:rPr>
          <w:rFonts w:ascii="Arial" w:hAnsi="Arial" w:cs="Arial"/>
          <w:sz w:val="22"/>
          <w:szCs w:val="22"/>
        </w:rPr>
        <w:t>, às 1</w:t>
      </w:r>
      <w:r w:rsidR="00B52CC6">
        <w:rPr>
          <w:rFonts w:ascii="Arial" w:hAnsi="Arial" w:cs="Arial"/>
          <w:sz w:val="22"/>
          <w:szCs w:val="22"/>
        </w:rPr>
        <w:t>3</w:t>
      </w:r>
      <w:r w:rsidRPr="004D186B">
        <w:rPr>
          <w:rFonts w:ascii="Arial" w:hAnsi="Arial" w:cs="Arial"/>
          <w:sz w:val="22"/>
          <w:szCs w:val="22"/>
        </w:rPr>
        <w:t>:00 horas, reuniu-se a Comissão Permanente de Licitação desta Prefeitura, com a finalidade de verificar se estão presentes os elementos do parágrafo único do art. 26 da Lei 8.666/93, referente ao processo em epígrafe. Aberta a sessão, constatamos que:</w:t>
      </w:r>
    </w:p>
    <w:p w:rsidR="00904E09" w:rsidRPr="004D186B" w:rsidRDefault="00904E09" w:rsidP="00E45E02">
      <w:pPr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 xml:space="preserve">1 - JUSTIFICATIVA: </w:t>
      </w:r>
    </w:p>
    <w:p w:rsidR="00904E09" w:rsidRPr="004D186B" w:rsidRDefault="00904E09" w:rsidP="00E45E02">
      <w:pPr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A justificativa foi devidamente apresentada pela Sra. </w:t>
      </w:r>
      <w:r w:rsidR="008C7A69">
        <w:rPr>
          <w:rFonts w:ascii="Arial" w:hAnsi="Arial" w:cs="Arial"/>
          <w:sz w:val="22"/>
          <w:szCs w:val="22"/>
        </w:rPr>
        <w:t>Mariana Zulmira Morais Barbosa</w:t>
      </w:r>
      <w:r w:rsidRPr="004D186B">
        <w:rPr>
          <w:rFonts w:ascii="Arial" w:hAnsi="Arial" w:cs="Arial"/>
          <w:sz w:val="22"/>
          <w:szCs w:val="22"/>
        </w:rPr>
        <w:t>, Secretária de Educação, no despacho que autorizou a abertura do processo e/ou na solicitação/requisição.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 xml:space="preserve">2 - RAZÃO DA ESCOLHA DO FORNECEDOR OU EXECUTANTE: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A razão da escolha foi apresentada no despacho que autorizou a abertura do process</w:t>
      </w:r>
      <w:r w:rsidR="00A82862">
        <w:rPr>
          <w:rFonts w:ascii="Arial" w:hAnsi="Arial" w:cs="Arial"/>
          <w:sz w:val="22"/>
          <w:szCs w:val="22"/>
        </w:rPr>
        <w:t>o, por entender que os serviços</w:t>
      </w:r>
      <w:r w:rsidR="00A82862" w:rsidRPr="00A82862">
        <w:rPr>
          <w:rFonts w:ascii="Arial" w:hAnsi="Arial" w:cs="Arial"/>
          <w:sz w:val="22"/>
          <w:szCs w:val="22"/>
        </w:rPr>
        <w:t xml:space="preserve"> da Dupla Julio Cesar e Marcelo para apresentação de show musical na</w:t>
      </w:r>
      <w:r w:rsidR="00B03968">
        <w:rPr>
          <w:rFonts w:ascii="Arial" w:hAnsi="Arial" w:cs="Arial"/>
          <w:sz w:val="22"/>
          <w:szCs w:val="22"/>
        </w:rPr>
        <w:t>s</w:t>
      </w:r>
      <w:r w:rsidR="00A82862" w:rsidRPr="00A82862">
        <w:rPr>
          <w:rFonts w:ascii="Arial" w:hAnsi="Arial" w:cs="Arial"/>
          <w:sz w:val="22"/>
          <w:szCs w:val="22"/>
        </w:rPr>
        <w:t xml:space="preserve"> </w:t>
      </w:r>
      <w:r w:rsidR="00B03968">
        <w:rPr>
          <w:rFonts w:ascii="Arial" w:hAnsi="Arial" w:cs="Arial"/>
          <w:sz w:val="22"/>
          <w:szCs w:val="22"/>
        </w:rPr>
        <w:t xml:space="preserve">festividades de Fim de Ano (reveillon) </w:t>
      </w:r>
      <w:r w:rsidR="00A82862" w:rsidRPr="00A82862">
        <w:rPr>
          <w:rFonts w:ascii="Arial" w:hAnsi="Arial" w:cs="Arial"/>
          <w:sz w:val="22"/>
          <w:szCs w:val="22"/>
        </w:rPr>
        <w:t>no Município de Pequ</w:t>
      </w:r>
      <w:r w:rsidR="00A82862">
        <w:rPr>
          <w:rFonts w:ascii="Arial" w:hAnsi="Arial" w:cs="Arial"/>
          <w:sz w:val="22"/>
          <w:szCs w:val="22"/>
        </w:rPr>
        <w:t xml:space="preserve">i/MG no dia </w:t>
      </w:r>
      <w:r w:rsidR="00B03968">
        <w:rPr>
          <w:rFonts w:ascii="Arial" w:hAnsi="Arial" w:cs="Arial"/>
          <w:sz w:val="22"/>
          <w:szCs w:val="22"/>
        </w:rPr>
        <w:t>31</w:t>
      </w:r>
      <w:r w:rsidR="00A82862">
        <w:rPr>
          <w:rFonts w:ascii="Arial" w:hAnsi="Arial" w:cs="Arial"/>
          <w:sz w:val="22"/>
          <w:szCs w:val="22"/>
        </w:rPr>
        <w:t xml:space="preserve"> de </w:t>
      </w:r>
      <w:r w:rsidR="00B03968">
        <w:rPr>
          <w:rFonts w:ascii="Arial" w:hAnsi="Arial" w:cs="Arial"/>
          <w:sz w:val="22"/>
          <w:szCs w:val="22"/>
        </w:rPr>
        <w:t>dezembro</w:t>
      </w:r>
      <w:r w:rsidR="00A82862">
        <w:rPr>
          <w:rFonts w:ascii="Arial" w:hAnsi="Arial" w:cs="Arial"/>
          <w:sz w:val="22"/>
          <w:szCs w:val="22"/>
        </w:rPr>
        <w:t xml:space="preserve"> de 2018</w:t>
      </w:r>
      <w:r w:rsidR="00F4299F">
        <w:rPr>
          <w:rFonts w:ascii="Arial" w:hAnsi="Arial" w:cs="Arial"/>
          <w:sz w:val="22"/>
          <w:szCs w:val="22"/>
        </w:rPr>
        <w:t xml:space="preserve">, </w:t>
      </w:r>
      <w:r w:rsidRPr="004D186B">
        <w:rPr>
          <w:rFonts w:ascii="Arial" w:hAnsi="Arial" w:cs="Arial"/>
          <w:sz w:val="22"/>
          <w:szCs w:val="22"/>
        </w:rPr>
        <w:t xml:space="preserve">são os que se </w:t>
      </w:r>
      <w:r w:rsidR="00F4299F" w:rsidRPr="004D186B">
        <w:rPr>
          <w:rFonts w:ascii="Arial" w:hAnsi="Arial" w:cs="Arial"/>
          <w:sz w:val="22"/>
          <w:szCs w:val="22"/>
        </w:rPr>
        <w:t>adéquam</w:t>
      </w:r>
      <w:r w:rsidRPr="004D186B">
        <w:rPr>
          <w:rFonts w:ascii="Arial" w:hAnsi="Arial" w:cs="Arial"/>
          <w:sz w:val="22"/>
          <w:szCs w:val="22"/>
        </w:rPr>
        <w:t xml:space="preserve"> à necessidade da administração, </w:t>
      </w:r>
      <w:r w:rsidRPr="004D186B">
        <w:rPr>
          <w:rFonts w:ascii="Arial" w:hAnsi="Arial" w:cs="Arial"/>
          <w:color w:val="000000"/>
          <w:sz w:val="22"/>
          <w:szCs w:val="22"/>
        </w:rPr>
        <w:t>e que pela pesquisa de mercado apresentou o melhor preço.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3 - ANÁLISE DA DOCUMENTAÇÃO:</w:t>
      </w: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</w:p>
    <w:p w:rsidR="00904E09" w:rsidRPr="004D186B" w:rsidRDefault="00904E09" w:rsidP="00DA1A7F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Foram apresentados os seguintes documentos: </w:t>
      </w:r>
      <w:r w:rsidR="00F764BE" w:rsidRPr="00F764BE">
        <w:rPr>
          <w:rFonts w:ascii="Arial" w:hAnsi="Arial" w:cs="Arial"/>
          <w:sz w:val="22"/>
          <w:szCs w:val="22"/>
        </w:rPr>
        <w:t>Registro Comercial</w:t>
      </w:r>
      <w:r w:rsidR="00F764BE" w:rsidRPr="00F764BE">
        <w:t xml:space="preserve"> </w:t>
      </w:r>
      <w:r w:rsidR="00DA1A7F">
        <w:rPr>
          <w:rFonts w:ascii="Arial" w:hAnsi="Arial" w:cs="Arial"/>
          <w:sz w:val="22"/>
          <w:szCs w:val="22"/>
        </w:rPr>
        <w:t>e</w:t>
      </w:r>
      <w:r w:rsidR="00F764BE" w:rsidRPr="00F764BE">
        <w:rPr>
          <w:rFonts w:ascii="Arial" w:hAnsi="Arial" w:cs="Arial"/>
          <w:sz w:val="22"/>
          <w:szCs w:val="22"/>
        </w:rPr>
        <w:t>m se tratando de Micro Empreendedor Individual – MEI, Certificado da Condição de Micro Empreendedor Individual – CCMEI</w:t>
      </w:r>
      <w:r w:rsidR="00DA1A7F">
        <w:rPr>
          <w:rFonts w:ascii="Arial" w:hAnsi="Arial" w:cs="Arial"/>
          <w:sz w:val="22"/>
          <w:szCs w:val="22"/>
        </w:rPr>
        <w:t xml:space="preserve">, </w:t>
      </w:r>
      <w:r w:rsidR="00DA1A7F" w:rsidRPr="00DA1A7F">
        <w:rPr>
          <w:rFonts w:ascii="Arial" w:hAnsi="Arial" w:cs="Arial"/>
          <w:sz w:val="22"/>
          <w:szCs w:val="22"/>
        </w:rPr>
        <w:t>Prova de Inscrição no Cadastro Nacional de Pessoas Jurídicas – CNPJ atualizado, relativo ao domicílio ou sede da licitante, pertinente e compatível com o objeto desta licitação</w:t>
      </w:r>
      <w:r w:rsidR="00DA1A7F">
        <w:rPr>
          <w:rFonts w:ascii="Arial" w:hAnsi="Arial" w:cs="Arial"/>
          <w:sz w:val="22"/>
          <w:szCs w:val="22"/>
        </w:rPr>
        <w:t>,</w:t>
      </w:r>
      <w:r w:rsidR="00F764BE" w:rsidRPr="00F764BE">
        <w:rPr>
          <w:rFonts w:ascii="Arial" w:hAnsi="Arial" w:cs="Arial"/>
          <w:sz w:val="22"/>
          <w:szCs w:val="22"/>
        </w:rPr>
        <w:t xml:space="preserve"> </w:t>
      </w:r>
      <w:r w:rsidR="00DA1A7F" w:rsidRPr="00DA1A7F">
        <w:rPr>
          <w:rFonts w:ascii="Arial" w:hAnsi="Arial" w:cs="Arial"/>
          <w:sz w:val="22"/>
          <w:szCs w:val="22"/>
        </w:rPr>
        <w:t xml:space="preserve">Prova de regularidade relativa ao Fundo de Garantia por Tempo de Serviço, Certificado de Regularidade de Situação perante o Fundo de Garantia do Tempo de Serviço </w:t>
      </w:r>
      <w:r w:rsidR="00DA1A7F">
        <w:rPr>
          <w:rFonts w:ascii="Arial" w:hAnsi="Arial" w:cs="Arial"/>
          <w:sz w:val="22"/>
          <w:szCs w:val="22"/>
        </w:rPr>
        <w:t>–</w:t>
      </w:r>
      <w:r w:rsidR="00DA1A7F" w:rsidRPr="00DA1A7F">
        <w:rPr>
          <w:rFonts w:ascii="Arial" w:hAnsi="Arial" w:cs="Arial"/>
          <w:sz w:val="22"/>
          <w:szCs w:val="22"/>
        </w:rPr>
        <w:t xml:space="preserve"> FGTS</w:t>
      </w:r>
      <w:r w:rsidR="00DA1A7F">
        <w:rPr>
          <w:rFonts w:ascii="Arial" w:hAnsi="Arial" w:cs="Arial"/>
          <w:sz w:val="22"/>
          <w:szCs w:val="22"/>
        </w:rPr>
        <w:t xml:space="preserve">, </w:t>
      </w:r>
      <w:r w:rsidRPr="004D186B">
        <w:rPr>
          <w:rFonts w:ascii="Arial" w:hAnsi="Arial" w:cs="Arial"/>
          <w:color w:val="000000"/>
          <w:sz w:val="22"/>
          <w:szCs w:val="22"/>
        </w:rPr>
        <w:t xml:space="preserve">Prova de regularidade para com a Fazenda Federal relativa a Tributos Federais e à Dívida Ativa da União através de certidão expedida conjuntamente pela Secretaria da Receita Federal do Brasil – RFB e pela Procuradoria-Geral da Fazenda Nacional – PGFN, conforme Portarias MF 358 e 443/2014, </w:t>
      </w:r>
      <w:r w:rsidRPr="004D186B">
        <w:rPr>
          <w:rFonts w:ascii="Arial" w:hAnsi="Arial" w:cs="Arial"/>
          <w:sz w:val="22"/>
          <w:szCs w:val="22"/>
        </w:rPr>
        <w:t xml:space="preserve">Certidão Negativa de Débitos Estadual e Municipal, Certidão Negativa de Débitos Trabalhistas, Certidão Negativa de Falência e Concordata, Declaração de Inexistência de Fato Impeditivo e de Situação Regular, Declaração que Não Emprega Menores, sendo que todos estão dentro do prazo de validade e atendem às normas legais vigentes e divulgação.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 xml:space="preserve">4 - JUSTIFICATIVA DO PREÇO: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Foi apresentada pesquisa de mercado (documento anexo), com o objetivo de demonstrar a compatibilidade do preço proposto pelo executante com o valor de mercado.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Examinada a proposta, a documentação fiscal, e demais informações constantes do processo, a Comissão deliberou que foram apresentados os elementos constantes do parágrafo único do art. 26 da Lei nº 8.666/93, para contratação do seguinte: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Cs/>
          <w:i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Objeto</w:t>
      </w:r>
      <w:r w:rsidRPr="004D186B">
        <w:rPr>
          <w:rFonts w:ascii="Arial" w:hAnsi="Arial" w:cs="Arial"/>
          <w:b/>
          <w:sz w:val="22"/>
          <w:szCs w:val="22"/>
        </w:rPr>
        <w:t>:</w:t>
      </w:r>
      <w:r w:rsidR="002C5CBC">
        <w:rPr>
          <w:rFonts w:ascii="Arial" w:hAnsi="Arial" w:cs="Arial"/>
          <w:b/>
          <w:sz w:val="22"/>
          <w:szCs w:val="22"/>
        </w:rPr>
        <w:t xml:space="preserve"> </w:t>
      </w:r>
      <w:r w:rsidR="00B03968" w:rsidRPr="00A82862">
        <w:rPr>
          <w:rFonts w:ascii="Arial" w:hAnsi="Arial" w:cs="Arial"/>
          <w:sz w:val="22"/>
          <w:szCs w:val="22"/>
        </w:rPr>
        <w:t>Dupla Julio Cesar e Marcelo para apresentação de show musical na</w:t>
      </w:r>
      <w:r w:rsidR="00B03968">
        <w:rPr>
          <w:rFonts w:ascii="Arial" w:hAnsi="Arial" w:cs="Arial"/>
          <w:sz w:val="22"/>
          <w:szCs w:val="22"/>
        </w:rPr>
        <w:t>s</w:t>
      </w:r>
      <w:r w:rsidR="00B03968" w:rsidRPr="00A82862">
        <w:rPr>
          <w:rFonts w:ascii="Arial" w:hAnsi="Arial" w:cs="Arial"/>
          <w:sz w:val="22"/>
          <w:szCs w:val="22"/>
        </w:rPr>
        <w:t xml:space="preserve"> </w:t>
      </w:r>
      <w:r w:rsidR="00B03968">
        <w:rPr>
          <w:rFonts w:ascii="Arial" w:hAnsi="Arial" w:cs="Arial"/>
          <w:sz w:val="22"/>
          <w:szCs w:val="22"/>
        </w:rPr>
        <w:t xml:space="preserve">festividades de Fim de Ano (reveillon) </w:t>
      </w:r>
      <w:r w:rsidR="00B03968" w:rsidRPr="00A82862">
        <w:rPr>
          <w:rFonts w:ascii="Arial" w:hAnsi="Arial" w:cs="Arial"/>
          <w:sz w:val="22"/>
          <w:szCs w:val="22"/>
        </w:rPr>
        <w:t>no Município de Pequ</w:t>
      </w:r>
      <w:r w:rsidR="00B03968">
        <w:rPr>
          <w:rFonts w:ascii="Arial" w:hAnsi="Arial" w:cs="Arial"/>
          <w:sz w:val="22"/>
          <w:szCs w:val="22"/>
        </w:rPr>
        <w:t>i/MG no dia 31 de dezembro de 2018</w:t>
      </w:r>
      <w:r w:rsidRPr="004D186B">
        <w:rPr>
          <w:rFonts w:ascii="Arial" w:hAnsi="Arial" w:cs="Arial"/>
          <w:bCs/>
          <w:sz w:val="22"/>
          <w:szCs w:val="22"/>
        </w:rPr>
        <w:t>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Executante: </w:t>
      </w:r>
      <w:r w:rsidR="006A0369" w:rsidRPr="006A0369">
        <w:rPr>
          <w:rFonts w:ascii="Arial" w:hAnsi="Arial" w:cs="Arial"/>
          <w:sz w:val="22"/>
          <w:szCs w:val="22"/>
        </w:rPr>
        <w:t>Julio Aparecido de Araujo 79354947620 inscrita no CNPJ sob 22.632.447/0001-16</w:t>
      </w: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Valor: R$</w:t>
      </w:r>
      <w:r w:rsidR="00DF3089">
        <w:rPr>
          <w:rFonts w:ascii="Arial" w:hAnsi="Arial" w:cs="Arial"/>
          <w:sz w:val="22"/>
          <w:szCs w:val="22"/>
        </w:rPr>
        <w:t xml:space="preserve"> </w:t>
      </w:r>
      <w:r w:rsidR="009A17D5">
        <w:rPr>
          <w:rFonts w:ascii="Arial" w:hAnsi="Arial" w:cs="Arial"/>
          <w:sz w:val="22"/>
          <w:szCs w:val="22"/>
        </w:rPr>
        <w:t>3</w:t>
      </w:r>
      <w:r w:rsidR="00A82862">
        <w:rPr>
          <w:rFonts w:ascii="Arial" w:hAnsi="Arial" w:cs="Arial"/>
          <w:sz w:val="22"/>
          <w:szCs w:val="22"/>
        </w:rPr>
        <w:t>.</w:t>
      </w:r>
      <w:r w:rsidR="009A17D5">
        <w:rPr>
          <w:rFonts w:ascii="Arial" w:hAnsi="Arial" w:cs="Arial"/>
          <w:sz w:val="22"/>
          <w:szCs w:val="22"/>
        </w:rPr>
        <w:t>0</w:t>
      </w:r>
      <w:r w:rsidR="00F06FCE">
        <w:rPr>
          <w:rFonts w:ascii="Arial" w:hAnsi="Arial" w:cs="Arial"/>
          <w:sz w:val="22"/>
          <w:szCs w:val="22"/>
        </w:rPr>
        <w:t>00,00</w:t>
      </w:r>
      <w:r w:rsidRPr="004D186B">
        <w:rPr>
          <w:rFonts w:ascii="Arial" w:hAnsi="Arial" w:cs="Arial"/>
          <w:sz w:val="22"/>
          <w:szCs w:val="22"/>
        </w:rPr>
        <w:t xml:space="preserve"> (</w:t>
      </w:r>
      <w:r w:rsidR="009A17D5">
        <w:rPr>
          <w:rFonts w:ascii="Arial" w:hAnsi="Arial" w:cs="Arial"/>
          <w:sz w:val="22"/>
          <w:szCs w:val="22"/>
        </w:rPr>
        <w:t>três</w:t>
      </w:r>
      <w:r w:rsidR="00F06FCE">
        <w:rPr>
          <w:rFonts w:ascii="Arial" w:hAnsi="Arial" w:cs="Arial"/>
          <w:sz w:val="22"/>
          <w:szCs w:val="22"/>
        </w:rPr>
        <w:t xml:space="preserve"> mil reais</w:t>
      </w:r>
      <w:r w:rsidRPr="004D186B">
        <w:rPr>
          <w:rFonts w:ascii="Arial" w:hAnsi="Arial" w:cs="Arial"/>
          <w:sz w:val="22"/>
          <w:szCs w:val="22"/>
        </w:rPr>
        <w:t>).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Nada mais havendo a tratar, lavrou-se a presente ATA, que depois de lida e aprovada, foi por todos assinada, e será encaminhada ao Sr. Prefeito Municipal para fins de Ratificação.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B836FE" w:rsidP="00E45E02">
      <w:pPr>
        <w:pStyle w:val="Corpodetexto3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Pequi</w:t>
      </w:r>
      <w:r w:rsidR="00904E09" w:rsidRPr="004D186B">
        <w:rPr>
          <w:rFonts w:ascii="Arial" w:hAnsi="Arial" w:cs="Arial"/>
          <w:sz w:val="22"/>
          <w:szCs w:val="22"/>
        </w:rPr>
        <w:t xml:space="preserve">, </w:t>
      </w:r>
      <w:r w:rsidR="00B03968">
        <w:rPr>
          <w:rFonts w:ascii="Arial" w:hAnsi="Arial" w:cs="Arial"/>
          <w:sz w:val="22"/>
          <w:szCs w:val="22"/>
        </w:rPr>
        <w:t>27</w:t>
      </w:r>
      <w:r w:rsidR="00904E09" w:rsidRPr="004D186B">
        <w:rPr>
          <w:rFonts w:ascii="Arial" w:hAnsi="Arial" w:cs="Arial"/>
          <w:sz w:val="22"/>
          <w:szCs w:val="22"/>
        </w:rPr>
        <w:t xml:space="preserve"> de </w:t>
      </w:r>
      <w:r w:rsidR="00B03968">
        <w:rPr>
          <w:rFonts w:ascii="Arial" w:hAnsi="Arial" w:cs="Arial"/>
          <w:sz w:val="22"/>
          <w:szCs w:val="22"/>
        </w:rPr>
        <w:t>deze</w:t>
      </w:r>
      <w:r w:rsidR="00A82862">
        <w:rPr>
          <w:rFonts w:ascii="Arial" w:hAnsi="Arial" w:cs="Arial"/>
          <w:sz w:val="22"/>
          <w:szCs w:val="22"/>
        </w:rPr>
        <w:t>mbro</w:t>
      </w:r>
      <w:r w:rsidR="00904E09" w:rsidRPr="004D186B">
        <w:rPr>
          <w:rFonts w:ascii="Arial" w:hAnsi="Arial" w:cs="Arial"/>
          <w:sz w:val="22"/>
          <w:szCs w:val="22"/>
        </w:rPr>
        <w:t xml:space="preserve"> de 201</w:t>
      </w:r>
      <w:r>
        <w:rPr>
          <w:rFonts w:ascii="Arial" w:hAnsi="Arial" w:cs="Arial"/>
          <w:sz w:val="22"/>
          <w:szCs w:val="22"/>
        </w:rPr>
        <w:t>8</w:t>
      </w:r>
      <w:r w:rsidR="00904E09" w:rsidRPr="004D186B">
        <w:rPr>
          <w:rFonts w:ascii="Arial" w:hAnsi="Arial" w:cs="Arial"/>
          <w:sz w:val="22"/>
          <w:szCs w:val="22"/>
        </w:rPr>
        <w:t>.</w:t>
      </w:r>
    </w:p>
    <w:p w:rsidR="00904E09" w:rsidRPr="004D186B" w:rsidRDefault="00904E09" w:rsidP="00E45E02">
      <w:pPr>
        <w:pStyle w:val="Corpodetexto3"/>
        <w:spacing w:after="0"/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B836FE" w:rsidRDefault="00B836FE" w:rsidP="00B836FE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José Honorato de Oliveira</w:t>
      </w:r>
    </w:p>
    <w:p w:rsidR="00B836FE" w:rsidRPr="006C653E" w:rsidRDefault="00B836FE" w:rsidP="00B836FE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Presidente da CPL</w:t>
      </w:r>
    </w:p>
    <w:p w:rsidR="00B836FE" w:rsidRDefault="00B836FE" w:rsidP="00B836FE">
      <w:pPr>
        <w:jc w:val="center"/>
        <w:rPr>
          <w:rFonts w:ascii="Arial" w:hAnsi="Arial" w:cs="Arial"/>
          <w:color w:val="000000"/>
        </w:rPr>
      </w:pPr>
    </w:p>
    <w:p w:rsidR="00B836FE" w:rsidRPr="006C653E" w:rsidRDefault="00B836FE" w:rsidP="00B836FE">
      <w:pPr>
        <w:jc w:val="center"/>
        <w:rPr>
          <w:rFonts w:ascii="Arial" w:hAnsi="Arial" w:cs="Arial"/>
          <w:color w:val="000000"/>
        </w:rPr>
      </w:pPr>
    </w:p>
    <w:p w:rsidR="00B836FE" w:rsidRPr="006C653E" w:rsidRDefault="00B836FE" w:rsidP="00B836FE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Tayná Tábata Antônia Mendes de Rezende</w:t>
      </w:r>
    </w:p>
    <w:p w:rsidR="00B836FE" w:rsidRDefault="00B836FE" w:rsidP="00B836FE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Membros da CPL</w:t>
      </w:r>
    </w:p>
    <w:p w:rsidR="00B836FE" w:rsidRDefault="00B836FE" w:rsidP="00B836FE">
      <w:pPr>
        <w:jc w:val="center"/>
        <w:rPr>
          <w:rFonts w:ascii="Arial" w:hAnsi="Arial" w:cs="Arial"/>
          <w:color w:val="000000"/>
        </w:rPr>
      </w:pPr>
    </w:p>
    <w:p w:rsidR="00B836FE" w:rsidRDefault="00B836FE" w:rsidP="00B836FE">
      <w:pPr>
        <w:jc w:val="center"/>
        <w:rPr>
          <w:rFonts w:ascii="Arial" w:hAnsi="Arial" w:cs="Arial"/>
          <w:color w:val="000000"/>
        </w:rPr>
      </w:pPr>
    </w:p>
    <w:p w:rsidR="00B836FE" w:rsidRDefault="00B836FE" w:rsidP="00B836FE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Débora</w:t>
      </w:r>
      <w:r w:rsidR="0065387C">
        <w:rPr>
          <w:rFonts w:ascii="Arial" w:hAnsi="Arial" w:cs="Arial"/>
          <w:color w:val="000000"/>
        </w:rPr>
        <w:t>h</w:t>
      </w:r>
      <w:r>
        <w:rPr>
          <w:rFonts w:ascii="Arial" w:hAnsi="Arial" w:cs="Arial"/>
          <w:color w:val="000000"/>
        </w:rPr>
        <w:t xml:space="preserve"> Luiza Martins Reis</w:t>
      </w:r>
    </w:p>
    <w:p w:rsidR="00B836FE" w:rsidRDefault="00B836FE" w:rsidP="00B836FE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Membro da CPL</w:t>
      </w:r>
    </w:p>
    <w:p w:rsidR="00904E09" w:rsidRPr="004D186B" w:rsidRDefault="00904E09" w:rsidP="00E45E02">
      <w:pPr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3"/>
        <w:spacing w:after="0"/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rPr>
          <w:rFonts w:ascii="Arial" w:hAnsi="Arial" w:cs="Arial"/>
          <w:sz w:val="22"/>
          <w:szCs w:val="22"/>
        </w:rPr>
      </w:pPr>
    </w:p>
    <w:sectPr w:rsidR="00904E09" w:rsidRPr="004D186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1D71" w:rsidRDefault="00751D71" w:rsidP="00035C98">
      <w:r>
        <w:separator/>
      </w:r>
    </w:p>
  </w:endnote>
  <w:endnote w:type="continuationSeparator" w:id="1">
    <w:p w:rsidR="00751D71" w:rsidRDefault="00751D7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Email: licitações@pequi.mg.gov.br</w:t>
    </w:r>
  </w:p>
  <w:p w:rsidR="006A177A" w:rsidRPr="007C1EB4" w:rsidRDefault="006A177A">
    <w:pPr>
      <w:pStyle w:val="Footer"/>
      <w:ind w:left="-993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1D71" w:rsidRDefault="00751D71" w:rsidP="00035C98">
      <w:r>
        <w:separator/>
      </w:r>
    </w:p>
  </w:footnote>
  <w:footnote w:type="continuationSeparator" w:id="1">
    <w:p w:rsidR="00751D71" w:rsidRDefault="00751D7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35C98"/>
    <w:rsid w:val="0004475D"/>
    <w:rsid w:val="00045947"/>
    <w:rsid w:val="00060A24"/>
    <w:rsid w:val="00066554"/>
    <w:rsid w:val="0007341F"/>
    <w:rsid w:val="00096FFE"/>
    <w:rsid w:val="00097821"/>
    <w:rsid w:val="000A05D5"/>
    <w:rsid w:val="000A06AA"/>
    <w:rsid w:val="000B5726"/>
    <w:rsid w:val="000D4A8A"/>
    <w:rsid w:val="00103346"/>
    <w:rsid w:val="001102E3"/>
    <w:rsid w:val="00120524"/>
    <w:rsid w:val="0019242A"/>
    <w:rsid w:val="001A31B1"/>
    <w:rsid w:val="001A7612"/>
    <w:rsid w:val="001C5514"/>
    <w:rsid w:val="001C7022"/>
    <w:rsid w:val="001E4E62"/>
    <w:rsid w:val="001F45AB"/>
    <w:rsid w:val="0020049B"/>
    <w:rsid w:val="00226D6D"/>
    <w:rsid w:val="0027113A"/>
    <w:rsid w:val="0029308A"/>
    <w:rsid w:val="002A02A5"/>
    <w:rsid w:val="002A6DEC"/>
    <w:rsid w:val="002B12BB"/>
    <w:rsid w:val="002C5CBC"/>
    <w:rsid w:val="003049E8"/>
    <w:rsid w:val="003244B7"/>
    <w:rsid w:val="00334726"/>
    <w:rsid w:val="00337DC6"/>
    <w:rsid w:val="00356DDF"/>
    <w:rsid w:val="003A38B4"/>
    <w:rsid w:val="003A7ACC"/>
    <w:rsid w:val="003B22EA"/>
    <w:rsid w:val="003C5C1C"/>
    <w:rsid w:val="003D38D5"/>
    <w:rsid w:val="003D45E9"/>
    <w:rsid w:val="003F737F"/>
    <w:rsid w:val="004000E0"/>
    <w:rsid w:val="00425EA1"/>
    <w:rsid w:val="004275CB"/>
    <w:rsid w:val="00433FC0"/>
    <w:rsid w:val="00437099"/>
    <w:rsid w:val="00445649"/>
    <w:rsid w:val="004561DA"/>
    <w:rsid w:val="0046451B"/>
    <w:rsid w:val="00484E1F"/>
    <w:rsid w:val="004B5AED"/>
    <w:rsid w:val="004B6719"/>
    <w:rsid w:val="004C5ACE"/>
    <w:rsid w:val="004D186B"/>
    <w:rsid w:val="004D4629"/>
    <w:rsid w:val="004E4AD9"/>
    <w:rsid w:val="004F3E61"/>
    <w:rsid w:val="00514A55"/>
    <w:rsid w:val="005363E4"/>
    <w:rsid w:val="00566D3A"/>
    <w:rsid w:val="00581C49"/>
    <w:rsid w:val="005D6ADD"/>
    <w:rsid w:val="005F212B"/>
    <w:rsid w:val="005F3010"/>
    <w:rsid w:val="006001A9"/>
    <w:rsid w:val="0062342E"/>
    <w:rsid w:val="00623D6E"/>
    <w:rsid w:val="0063050C"/>
    <w:rsid w:val="00632E0F"/>
    <w:rsid w:val="0065387C"/>
    <w:rsid w:val="00662DFB"/>
    <w:rsid w:val="00667623"/>
    <w:rsid w:val="00680CC1"/>
    <w:rsid w:val="00687881"/>
    <w:rsid w:val="006903EF"/>
    <w:rsid w:val="006951D7"/>
    <w:rsid w:val="006A0369"/>
    <w:rsid w:val="006A177A"/>
    <w:rsid w:val="006A4163"/>
    <w:rsid w:val="006A46DC"/>
    <w:rsid w:val="006D12C0"/>
    <w:rsid w:val="006D428B"/>
    <w:rsid w:val="006F2BA7"/>
    <w:rsid w:val="006F47DF"/>
    <w:rsid w:val="00722A23"/>
    <w:rsid w:val="00746792"/>
    <w:rsid w:val="00747637"/>
    <w:rsid w:val="00751D71"/>
    <w:rsid w:val="007B5DDF"/>
    <w:rsid w:val="007C1EB4"/>
    <w:rsid w:val="007D3FBD"/>
    <w:rsid w:val="007E1714"/>
    <w:rsid w:val="007F5384"/>
    <w:rsid w:val="008013C1"/>
    <w:rsid w:val="0082300F"/>
    <w:rsid w:val="00882393"/>
    <w:rsid w:val="00887783"/>
    <w:rsid w:val="00897848"/>
    <w:rsid w:val="008B15F8"/>
    <w:rsid w:val="008C7A69"/>
    <w:rsid w:val="008E02AF"/>
    <w:rsid w:val="008E1971"/>
    <w:rsid w:val="008E79D7"/>
    <w:rsid w:val="008F1D5A"/>
    <w:rsid w:val="008F4A1D"/>
    <w:rsid w:val="008F6792"/>
    <w:rsid w:val="008F7C85"/>
    <w:rsid w:val="00904E09"/>
    <w:rsid w:val="009218B5"/>
    <w:rsid w:val="00934700"/>
    <w:rsid w:val="00946F3B"/>
    <w:rsid w:val="00967AFE"/>
    <w:rsid w:val="009A17D5"/>
    <w:rsid w:val="009B0842"/>
    <w:rsid w:val="009D286C"/>
    <w:rsid w:val="009D7127"/>
    <w:rsid w:val="009E5A74"/>
    <w:rsid w:val="00A0428A"/>
    <w:rsid w:val="00A1445A"/>
    <w:rsid w:val="00A514BF"/>
    <w:rsid w:val="00A52EEB"/>
    <w:rsid w:val="00A5512F"/>
    <w:rsid w:val="00A76BE3"/>
    <w:rsid w:val="00A82709"/>
    <w:rsid w:val="00A82862"/>
    <w:rsid w:val="00A97C7A"/>
    <w:rsid w:val="00AB6FCC"/>
    <w:rsid w:val="00AE620E"/>
    <w:rsid w:val="00B03968"/>
    <w:rsid w:val="00B10207"/>
    <w:rsid w:val="00B11B21"/>
    <w:rsid w:val="00B26052"/>
    <w:rsid w:val="00B37D94"/>
    <w:rsid w:val="00B52CC6"/>
    <w:rsid w:val="00B542DA"/>
    <w:rsid w:val="00B6355E"/>
    <w:rsid w:val="00B776BE"/>
    <w:rsid w:val="00B836FE"/>
    <w:rsid w:val="00B86883"/>
    <w:rsid w:val="00B870A0"/>
    <w:rsid w:val="00BB11A8"/>
    <w:rsid w:val="00BC2837"/>
    <w:rsid w:val="00BD2591"/>
    <w:rsid w:val="00C20D49"/>
    <w:rsid w:val="00C219CD"/>
    <w:rsid w:val="00C313A6"/>
    <w:rsid w:val="00C34742"/>
    <w:rsid w:val="00C55142"/>
    <w:rsid w:val="00CA264A"/>
    <w:rsid w:val="00CB369D"/>
    <w:rsid w:val="00CC7361"/>
    <w:rsid w:val="00CC7540"/>
    <w:rsid w:val="00CD5532"/>
    <w:rsid w:val="00D262F1"/>
    <w:rsid w:val="00D60249"/>
    <w:rsid w:val="00D70837"/>
    <w:rsid w:val="00D879FD"/>
    <w:rsid w:val="00D952D3"/>
    <w:rsid w:val="00DA1A7F"/>
    <w:rsid w:val="00DB1D80"/>
    <w:rsid w:val="00DB7298"/>
    <w:rsid w:val="00DC36E6"/>
    <w:rsid w:val="00DC6B0E"/>
    <w:rsid w:val="00DD2CAD"/>
    <w:rsid w:val="00DF3089"/>
    <w:rsid w:val="00E06C64"/>
    <w:rsid w:val="00E204B2"/>
    <w:rsid w:val="00E427D6"/>
    <w:rsid w:val="00E45E02"/>
    <w:rsid w:val="00E67414"/>
    <w:rsid w:val="00E76260"/>
    <w:rsid w:val="00E80B90"/>
    <w:rsid w:val="00E93E3D"/>
    <w:rsid w:val="00EA6FE1"/>
    <w:rsid w:val="00EB44F3"/>
    <w:rsid w:val="00EE6CAD"/>
    <w:rsid w:val="00F036A8"/>
    <w:rsid w:val="00F06FCE"/>
    <w:rsid w:val="00F26F56"/>
    <w:rsid w:val="00F2738C"/>
    <w:rsid w:val="00F4299F"/>
    <w:rsid w:val="00F62DE9"/>
    <w:rsid w:val="00F71263"/>
    <w:rsid w:val="00F764BE"/>
    <w:rsid w:val="00F92D9D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862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9E913B-60E7-4FB7-B5CB-9FEA1C53F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521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5</cp:revision>
  <cp:lastPrinted>2018-11-30T11:12:00Z</cp:lastPrinted>
  <dcterms:created xsi:type="dcterms:W3CDTF">2018-12-11T16:08:00Z</dcterms:created>
  <dcterms:modified xsi:type="dcterms:W3CDTF">2019-01-25T16:36:00Z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